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13" w:rsidRPr="00AE4413" w:rsidRDefault="00AE4413" w:rsidP="00AE44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4413">
        <w:rPr>
          <w:rFonts w:ascii="Times New Roman" w:hAnsi="Times New Roman" w:cs="Times New Roman"/>
          <w:b/>
          <w:sz w:val="26"/>
          <w:szCs w:val="26"/>
        </w:rPr>
        <w:t>Seistimewa Sahur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Bulan ini, Ramadhan 1442 H adalah bulan dimana umat nabi Muhammad SAW memperingatinya dengan menjalankan rukun islam yang ke tiga. Tidak sedikit yang tahu, bahwa banyaknya keberkahan dan keistimewaan pada bulan ini.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Salah satu keistimewaannya adalah di waktu sahur. "Makan sahurlah kalian, sesungguhnya di dalam sahur terdapat berkah” - HR. Bukhori Muslim.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 xml:space="preserve">Selain sahur, DIA yang Maha Esa juga menciptakan perempuan dengan segala keistimewaannya, surat An-Nisa' buktinya. Namun, apabila seorang perempuan didatangi tamu bulanan, bukan berarti dia tidak bisa turut mengambil keberkahan di waktu sahur. 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Banyak amalan yang bisa didapat untuk menggantikannya, seperti menyiapkan sahur untuk keluarga. “Siapa yang memberi makan orang yang berpuasa, maka baginya pahala seperti orang yang berpuasa tersebut ... ” - HR. Tirmidzi.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jc w:val="center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Begitulah DIA menciptakan istimewanya kaum hawa, seistimewa waktu sahur.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br w:type="page"/>
      </w:r>
    </w:p>
    <w:p w:rsidR="00AE4413" w:rsidRPr="00AE4413" w:rsidRDefault="00AE4413" w:rsidP="00AE44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 I R O P</w:t>
      </w:r>
    </w:p>
    <w:p w:rsidR="00AE4413" w:rsidRPr="00AE4413" w:rsidRDefault="00AE4413" w:rsidP="00AE441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SIROP;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413">
        <w:rPr>
          <w:rFonts w:ascii="Times New Roman" w:hAnsi="Times New Roman" w:cs="Times New Roman"/>
          <w:sz w:val="26"/>
          <w:szCs w:val="26"/>
        </w:rPr>
        <w:t>(S)akit (i)tu sinonimnya la(r)a, (o)batnya adalah (p)uasa.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413">
        <w:rPr>
          <w:rFonts w:ascii="Times New Roman" w:hAnsi="Times New Roman" w:cs="Times New Roman"/>
          <w:sz w:val="26"/>
          <w:szCs w:val="26"/>
        </w:rPr>
        <w:t>Banyak peneliti mengkaji tentang manfaat berpuasa pada kesehatan manusia, salah satu contohnya ialah meningkatkan sistem imun.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Tak hanya itu, berpuasa juga berpotensi untuk menyehatkan mental/jiwa. Tertulis dalam Qur'an Surat Al Baqarah ayat 183. Ayat tersebut berisi tentang manfaat puasa pada ketakwaan manusia.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"Apabila takwa sudah melekat pada jiwa manusia, maka tenanglah jiwanya dan yang diminta hanyalah ampunan dari-Nya saja" - Ust. Adi Hidayat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Jika puasa adalah obat untuk lara, maka selayaknya segelas sirup sebagai obat dahaga di kala berbuka.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br w:type="page"/>
      </w:r>
    </w:p>
    <w:p w:rsidR="00AE4413" w:rsidRPr="00AE4413" w:rsidRDefault="00AE4413" w:rsidP="00AE44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4413">
        <w:rPr>
          <w:rFonts w:ascii="Times New Roman" w:hAnsi="Times New Roman" w:cs="Times New Roman"/>
          <w:b/>
          <w:sz w:val="26"/>
          <w:szCs w:val="26"/>
        </w:rPr>
        <w:lastRenderedPageBreak/>
        <w:t>Tempat Nomor Satu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Hari ke 15 Ramadhan.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413">
        <w:rPr>
          <w:rFonts w:ascii="Times New Roman" w:hAnsi="Times New Roman" w:cs="Times New Roman"/>
          <w:sz w:val="26"/>
          <w:szCs w:val="26"/>
        </w:rPr>
        <w:t>Tepatnya sudah setengah bulan ibadah puasa telah dijalankan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E4413">
        <w:rPr>
          <w:rFonts w:ascii="Times New Roman" w:hAnsi="Times New Roman" w:cs="Times New Roman"/>
          <w:sz w:val="26"/>
          <w:szCs w:val="26"/>
        </w:rPr>
        <w:t>Masjid masih ramai, dan menjadi pilihan sebagai tempat paling nyaman.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Sejak awal hingga pertengahan Ramadhan, Masjid menjadi tempat yang selalu ramai dari pagi hingga dini hari. Ramai dengan lantunan merdu dari mereka yang tak lelah membaca Al-Qur'an. Bahkan, selalu ramai hingga Ramadhan telah usai.</w:t>
      </w:r>
    </w:p>
    <w:p w:rsidR="00AE4413" w:rsidRPr="00AE4413" w:rsidRDefault="00AE4413" w:rsidP="00AE4413">
      <w:pPr>
        <w:rPr>
          <w:rFonts w:ascii="Times New Roman" w:hAnsi="Times New Roman" w:cs="Times New Roman"/>
          <w:sz w:val="26"/>
          <w:szCs w:val="26"/>
        </w:rPr>
      </w:pPr>
    </w:p>
    <w:p w:rsid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4413">
        <w:rPr>
          <w:rFonts w:ascii="Times New Roman" w:hAnsi="Times New Roman" w:cs="Times New Roman"/>
          <w:sz w:val="26"/>
          <w:szCs w:val="26"/>
        </w:rPr>
        <w:t>Masjid memang tidak seramai ketika Ramadhan. Namun pada bulan lain, Masjid masih menjadi tempat nomor satu, yang paling syahdu untuk mengadu.</w:t>
      </w:r>
    </w:p>
    <w:p w:rsidR="00AE4413" w:rsidRDefault="00AE4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D0ED7" w:rsidRDefault="00AE4413" w:rsidP="00AE4413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4413">
        <w:rPr>
          <w:rFonts w:ascii="Times New Roman" w:hAnsi="Times New Roman" w:cs="Times New Roman"/>
          <w:b/>
          <w:sz w:val="26"/>
          <w:szCs w:val="26"/>
        </w:rPr>
        <w:lastRenderedPageBreak/>
        <w:t>Bionarasi</w:t>
      </w:r>
    </w:p>
    <w:p w:rsidR="00AE4413" w:rsidRPr="00AE4413" w:rsidRDefault="00AE4413" w:rsidP="00AE441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Penulis memiliki nama lengkap Friska Alifiyah Kurniawan. Lahir di kota Soto, pada bulan Juni 1998. Ia adalah seorang sarjana S1-Fisika di Universitas Airlangga. </w:t>
      </w:r>
      <w:r w:rsidR="005148E3">
        <w:rPr>
          <w:rFonts w:ascii="Times New Roman" w:hAnsi="Times New Roman" w:cs="Times New Roman"/>
          <w:sz w:val="26"/>
          <w:szCs w:val="26"/>
        </w:rPr>
        <w:t>Sejak di bangku SMA, dia gemar menulis puisi di sosial medianya. Selain itu, puisi karyanya pernah menjadi sorotan guru Bahasa Indonesia di sekolahnya. Namun,</w:t>
      </w:r>
      <w:r w:rsidR="00E62A7A">
        <w:rPr>
          <w:rFonts w:ascii="Times New Roman" w:hAnsi="Times New Roman" w:cs="Times New Roman"/>
          <w:sz w:val="26"/>
          <w:szCs w:val="26"/>
        </w:rPr>
        <w:t xml:space="preserve"> penulis</w:t>
      </w:r>
      <w:r w:rsidR="005148E3">
        <w:rPr>
          <w:rFonts w:ascii="Times New Roman" w:hAnsi="Times New Roman" w:cs="Times New Roman"/>
          <w:sz w:val="26"/>
          <w:szCs w:val="26"/>
        </w:rPr>
        <w:t xml:space="preserve"> lebih tertarik menjadi seorang fisikawan daripada seorang sastrawan. Hal itu, karena dia sangat mengidolakan </w:t>
      </w:r>
      <w:r w:rsidR="00E62A7A">
        <w:rPr>
          <w:rFonts w:ascii="Times New Roman" w:hAnsi="Times New Roman" w:cs="Times New Roman"/>
          <w:sz w:val="26"/>
          <w:szCs w:val="26"/>
        </w:rPr>
        <w:t>sosok seorang fisikawan Indonesia, Prof. Dr. Ing. H. Bacharuddin Jusuf Habibie, FREng. Penulis berharap, dapat menebar manfaat seperti presiden Indonesia ke-3 tersebut dan menjadi pemudi bangsa yang selalu berkarya.</w:t>
      </w:r>
    </w:p>
    <w:sectPr w:rsidR="00AE4413" w:rsidRPr="00AE4413" w:rsidSect="00AE4413">
      <w:pgSz w:w="11906" w:h="16838"/>
      <w:pgMar w:top="2268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4413"/>
    <w:rsid w:val="005148E3"/>
    <w:rsid w:val="005C5C37"/>
    <w:rsid w:val="00AE4413"/>
    <w:rsid w:val="00DD0ED7"/>
    <w:rsid w:val="00E6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2021-05-25T00:54:00Z</dcterms:created>
  <dcterms:modified xsi:type="dcterms:W3CDTF">2021-05-25T02:06:00Z</dcterms:modified>
</cp:coreProperties>
</file>