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418F6" w14:textId="67E3671E" w:rsidR="00764C07" w:rsidRPr="00BC2CE9" w:rsidRDefault="00764C07" w:rsidP="00764C07">
      <w:pPr>
        <w:spacing w:after="0" w:line="240" w:lineRule="auto"/>
        <w:jc w:val="center"/>
        <w:rPr>
          <w:rFonts w:ascii="Calibri" w:eastAsia="Times New Roman" w:hAnsi="Calibri" w:cs="Times New Roman"/>
          <w:noProof w:val="0"/>
          <w:color w:val="3B3838" w:themeColor="background2" w:themeShade="40"/>
          <w:lang w:eastAsia="es-PE"/>
        </w:rPr>
      </w:pPr>
      <w:r w:rsidRPr="00BC2CE9">
        <w:rPr>
          <w:rFonts w:ascii="Calibri" w:eastAsia="Times New Roman" w:hAnsi="Calibri" w:cs="Times New Roman"/>
          <w:noProof w:val="0"/>
          <w:color w:val="3B3838" w:themeColor="background2" w:themeShade="40"/>
          <w:lang w:eastAsia="es-PE"/>
        </w:rPr>
        <w:t xml:space="preserve">REPORTE PARA </w:t>
      </w:r>
      <w:r w:rsidR="00945850">
        <w:rPr>
          <w:rFonts w:ascii="Calibri" w:eastAsia="Times New Roman" w:hAnsi="Calibri" w:cs="Times New Roman"/>
          <w:noProof w:val="0"/>
          <w:color w:val="3B3838" w:themeColor="background2" w:themeShade="40"/>
          <w:lang w:eastAsia="es-PE"/>
        </w:rPr>
        <w:t>participante (postulante)</w:t>
      </w:r>
    </w:p>
    <w:p w14:paraId="6D69E0FD" w14:textId="77777777" w:rsidR="00764C07" w:rsidRDefault="00764C07" w:rsidP="0016368D"/>
    <w:p w14:paraId="6D3C2623" w14:textId="66ACA060" w:rsidR="0016368D" w:rsidRPr="00C27506" w:rsidRDefault="0016368D" w:rsidP="0016368D">
      <w:pPr>
        <w:pStyle w:val="Prrafodelista"/>
        <w:numPr>
          <w:ilvl w:val="0"/>
          <w:numId w:val="1"/>
        </w:numPr>
        <w:rPr>
          <w:highlight w:val="cyan"/>
        </w:rPr>
      </w:pPr>
      <w:r w:rsidRPr="00C27506">
        <w:rPr>
          <w:highlight w:val="cyan"/>
        </w:rPr>
        <w:t>Puntaje que se pudo obtener vs</w:t>
      </w:r>
      <w:r w:rsidR="00E016F8" w:rsidRPr="00C27506">
        <w:rPr>
          <w:highlight w:val="cyan"/>
        </w:rPr>
        <w:t>.</w:t>
      </w:r>
      <w:r w:rsidRPr="00C27506">
        <w:rPr>
          <w:highlight w:val="cyan"/>
        </w:rPr>
        <w:t xml:space="preserve"> puntaje real (El puntaje real </w:t>
      </w:r>
      <w:r w:rsidR="00E016F8" w:rsidRPr="00C27506">
        <w:rPr>
          <w:highlight w:val="cyan"/>
        </w:rPr>
        <w:t>de determinará</w:t>
      </w:r>
      <w:r w:rsidRPr="00C27506">
        <w:rPr>
          <w:highlight w:val="cyan"/>
        </w:rPr>
        <w:t xml:space="preserve"> luego de ser verificado por el evaluador)</w:t>
      </w:r>
    </w:p>
    <w:p w14:paraId="69946798" w14:textId="1C2E5CF6" w:rsidR="00AA2280" w:rsidRPr="00E016F8" w:rsidRDefault="00AA2280" w:rsidP="00AA2280">
      <w:pPr>
        <w:pStyle w:val="Ttulo"/>
        <w:rPr>
          <w:rFonts w:asciiTheme="minorHAnsi" w:hAnsiTheme="minorHAnsi" w:cstheme="minorHAnsi"/>
          <w:b/>
          <w:bCs/>
          <w:sz w:val="28"/>
          <w:szCs w:val="36"/>
        </w:rPr>
      </w:pPr>
      <w:r w:rsidRPr="00E016F8">
        <w:rPr>
          <w:rFonts w:asciiTheme="minorHAnsi" w:hAnsiTheme="minorHAnsi" w:cstheme="minorHAnsi"/>
          <w:b/>
          <w:bCs/>
          <w:sz w:val="28"/>
          <w:szCs w:val="36"/>
        </w:rPr>
        <w:t xml:space="preserve">Estimado </w:t>
      </w:r>
      <w:r w:rsidR="00E016F8">
        <w:rPr>
          <w:rFonts w:asciiTheme="minorHAnsi" w:hAnsiTheme="minorHAnsi" w:cstheme="minorHAnsi"/>
          <w:b/>
          <w:bCs/>
          <w:sz w:val="28"/>
          <w:szCs w:val="36"/>
        </w:rPr>
        <w:t>NOMBRE DE USUARIO:</w:t>
      </w:r>
    </w:p>
    <w:p w14:paraId="0C54CC13" w14:textId="0A36A78A" w:rsidR="00AA2280" w:rsidRPr="00E016F8" w:rsidRDefault="00AA2280" w:rsidP="00AA2280">
      <w:pPr>
        <w:rPr>
          <w:rFonts w:cstheme="minorHAnsi"/>
        </w:rPr>
      </w:pPr>
      <w:r w:rsidRPr="00E016F8">
        <w:rPr>
          <w:rFonts w:cstheme="minorHAnsi"/>
        </w:rPr>
        <w:t xml:space="preserve">A </w:t>
      </w:r>
      <w:r w:rsidR="00E016F8">
        <w:rPr>
          <w:rFonts w:cstheme="minorHAnsi"/>
        </w:rPr>
        <w:t xml:space="preserve">continuación puede ver un reporte de la participación de  </w:t>
      </w:r>
      <w:r w:rsidR="00E016F8" w:rsidRPr="00E016F8">
        <w:rPr>
          <w:rFonts w:cstheme="minorHAnsi"/>
          <w:highlight w:val="yellow"/>
        </w:rPr>
        <w:t>NOMBRE DE LA EMPRESA</w:t>
      </w:r>
      <w:r w:rsidR="00E016F8">
        <w:rPr>
          <w:rFonts w:cstheme="minorHAnsi"/>
        </w:rPr>
        <w:t xml:space="preserve"> en la convocatoria de</w:t>
      </w:r>
      <w:r w:rsidRPr="00E016F8">
        <w:rPr>
          <w:rFonts w:cstheme="minorHAnsi"/>
        </w:rPr>
        <w:t>l Reconocimiento de Energía Eficiente y Sostenible</w:t>
      </w:r>
      <w:r w:rsidR="00E016F8">
        <w:rPr>
          <w:rFonts w:cstheme="minorHAnsi"/>
        </w:rPr>
        <w:t>, Período 2020:</w:t>
      </w:r>
      <w:r w:rsidRPr="00E016F8">
        <w:rPr>
          <w:rFonts w:cstheme="minorHAnsi"/>
        </w:rPr>
        <w:t xml:space="preserve"> </w:t>
      </w:r>
    </w:p>
    <w:p w14:paraId="515A0BFD" w14:textId="4F7BA93F" w:rsidR="00901DEF" w:rsidRDefault="00AA2280" w:rsidP="00901DEF">
      <w:pPr>
        <w:jc w:val="center"/>
      </w:pPr>
      <w:r>
        <w:rPr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18B485" wp14:editId="74FF4624">
                <wp:simplePos x="0" y="0"/>
                <wp:positionH relativeFrom="column">
                  <wp:posOffset>1491615</wp:posOffset>
                </wp:positionH>
                <wp:positionV relativeFrom="paragraph">
                  <wp:posOffset>28575</wp:posOffset>
                </wp:positionV>
                <wp:extent cx="2695575" cy="285750"/>
                <wp:effectExtent l="0" t="0" r="9525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FF636" w14:textId="731C38D0" w:rsidR="00AA2280" w:rsidRPr="00AA2280" w:rsidRDefault="00AA2280" w:rsidP="00AA2280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</w:rPr>
                            </w:pPr>
                            <w:r w:rsidRPr="00AA2280">
                              <w:rPr>
                                <w:b/>
                                <w:color w:val="3B3838" w:themeColor="background2" w:themeShade="40"/>
                              </w:rPr>
                              <w:t>Nombre de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18B485" id="Rectángulo 9" o:spid="_x0000_s1026" style="position:absolute;left:0;text-align:left;margin-left:117.45pt;margin-top:2.25pt;width:212.2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" fillcolor="white [3212]" stroked="f" strokeweight="1pt">
                <v:textbox>
                  <w:txbxContent>
                    <w:p w14:paraId="773FF636" w14:textId="731C38D0" w:rsidR="00AA2280" w:rsidRPr="00AA2280" w:rsidRDefault="00AA2280" w:rsidP="00AA2280">
                      <w:pPr>
                        <w:jc w:val="center"/>
                        <w:rPr>
                          <w:b/>
                          <w:color w:val="3B3838" w:themeColor="background2" w:themeShade="40"/>
                        </w:rPr>
                      </w:pPr>
                      <w:r w:rsidRPr="00AA2280">
                        <w:rPr>
                          <w:b/>
                          <w:color w:val="3B3838" w:themeColor="background2" w:themeShade="40"/>
                        </w:rPr>
                        <w:t>Nombre de la empresa</w:t>
                      </w:r>
                    </w:p>
                  </w:txbxContent>
                </v:textbox>
              </v:rect>
            </w:pict>
          </mc:Fallback>
        </mc:AlternateContent>
      </w:r>
      <w:r w:rsidR="00901DEF">
        <w:rPr>
          <w:lang w:eastAsia="es-PE"/>
        </w:rPr>
        <w:drawing>
          <wp:inline distT="0" distB="0" distL="0" distR="0" wp14:anchorId="26D96A68" wp14:editId="0D907397">
            <wp:extent cx="4648200" cy="28098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EEE9" w14:textId="541CF316" w:rsidR="00AA2280" w:rsidRDefault="00AA2280" w:rsidP="00AA2280">
      <w:pPr>
        <w:rPr>
          <w:color w:val="FF0000"/>
        </w:rPr>
      </w:pPr>
      <w:r w:rsidRPr="00AA2280">
        <w:rPr>
          <w:color w:val="FF0000"/>
        </w:rPr>
        <w:t>Los datos de la tabla se encuentran en excel*</w:t>
      </w:r>
    </w:p>
    <w:p w14:paraId="0032C187" w14:textId="0DAD7416" w:rsidR="00AA2280" w:rsidRDefault="00AA2280" w:rsidP="00AA2280">
      <w:pPr>
        <w:rPr>
          <w:color w:val="FF0000"/>
        </w:rPr>
      </w:pPr>
      <w:r>
        <w:rPr>
          <w:color w:val="FF0000"/>
        </w:rPr>
        <w:t>Las colores de las barras de categorias puede ser el de los sellos.</w:t>
      </w:r>
    </w:p>
    <w:p w14:paraId="524B3659" w14:textId="77777777" w:rsidR="00AA2280" w:rsidRDefault="00AA2280">
      <w:pPr>
        <w:rPr>
          <w:color w:val="FF0000"/>
        </w:rPr>
      </w:pPr>
      <w:r>
        <w:rPr>
          <w:color w:val="FF0000"/>
        </w:rPr>
        <w:br w:type="page"/>
      </w:r>
    </w:p>
    <w:p w14:paraId="601B42A5" w14:textId="582E0446" w:rsidR="00E016F8" w:rsidRPr="00C27506" w:rsidRDefault="0016368D" w:rsidP="0016368D">
      <w:pPr>
        <w:pStyle w:val="Prrafodelista"/>
        <w:numPr>
          <w:ilvl w:val="0"/>
          <w:numId w:val="1"/>
        </w:numPr>
        <w:rPr>
          <w:highlight w:val="yellow"/>
        </w:rPr>
      </w:pPr>
      <w:r w:rsidRPr="00C27506">
        <w:rPr>
          <w:highlight w:val="yellow"/>
        </w:rPr>
        <w:lastRenderedPageBreak/>
        <w:t xml:space="preserve">Criterios que puede reforzar para una siguiente </w:t>
      </w:r>
      <w:r w:rsidR="00E016F8" w:rsidRPr="00C27506">
        <w:rPr>
          <w:highlight w:val="yellow"/>
        </w:rPr>
        <w:t>participación:</w:t>
      </w:r>
    </w:p>
    <w:p w14:paraId="2B1E92C6" w14:textId="10D8AE9A" w:rsidR="0016368D" w:rsidRDefault="0016368D" w:rsidP="00E016F8">
      <w:pPr>
        <w:pStyle w:val="Prrafodelista"/>
      </w:pPr>
      <w:r w:rsidRPr="00C27506">
        <w:rPr>
          <w:highlight w:val="yellow"/>
        </w:rPr>
        <w:t>(Lista o botones de los criterios que no complet</w:t>
      </w:r>
      <w:r w:rsidR="00E016F8" w:rsidRPr="00C27506">
        <w:rPr>
          <w:highlight w:val="yellow"/>
        </w:rPr>
        <w:t>ó</w:t>
      </w:r>
      <w:r w:rsidRPr="00C27506">
        <w:rPr>
          <w:highlight w:val="yellow"/>
        </w:rPr>
        <w:t>)</w:t>
      </w:r>
    </w:p>
    <w:p w14:paraId="63AF0AAE" w14:textId="77777777" w:rsidR="00E016F8" w:rsidRDefault="00E016F8" w:rsidP="00E016F8">
      <w:pPr>
        <w:pStyle w:val="Prrafodelista"/>
      </w:pPr>
    </w:p>
    <w:p w14:paraId="1AFB2E84" w14:textId="7AC65450" w:rsidR="00AA2280" w:rsidRPr="00E016F8" w:rsidRDefault="00AA2280" w:rsidP="00AA2280">
      <w:pPr>
        <w:rPr>
          <w:b/>
          <w:bCs/>
        </w:rPr>
      </w:pPr>
      <w:r w:rsidRPr="00E016F8">
        <w:rPr>
          <w:b/>
          <w:bCs/>
        </w:rPr>
        <w:t xml:space="preserve">Criterios que el </w:t>
      </w:r>
      <w:r w:rsidR="00E016F8">
        <w:rPr>
          <w:b/>
          <w:bCs/>
        </w:rPr>
        <w:t xml:space="preserve">participante </w:t>
      </w:r>
      <w:r w:rsidRPr="00E016F8">
        <w:rPr>
          <w:b/>
          <w:bCs/>
        </w:rPr>
        <w:t>debe reforzar:</w:t>
      </w:r>
    </w:p>
    <w:tbl>
      <w:tblPr>
        <w:tblStyle w:val="Tablaconcuadrcula1clara-nfasis11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AA2280" w14:paraId="4ED0FCB2" w14:textId="77777777" w:rsidTr="00AA2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57AB3F35" w14:textId="1F4D8E35" w:rsidR="00AA2280" w:rsidRDefault="00AA2280" w:rsidP="00AA2280">
            <w:pPr>
              <w:jc w:val="center"/>
            </w:pPr>
            <w:r>
              <w:t>CRITERIOS NO APROBADOS PARA EL POSTULANTE</w:t>
            </w:r>
          </w:p>
        </w:tc>
        <w:tc>
          <w:tcPr>
            <w:tcW w:w="5714" w:type="dxa"/>
            <w:vAlign w:val="center"/>
          </w:tcPr>
          <w:p w14:paraId="5FA4C2C6" w14:textId="4A3963EA" w:rsidR="00AA2280" w:rsidRDefault="00AA2280" w:rsidP="00AA22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PUNTAJE Y REDUCCIÓN DE EMISIONES</w:t>
            </w:r>
          </w:p>
        </w:tc>
      </w:tr>
      <w:tr w:rsidR="00AA2280" w14:paraId="2C3A4A23" w14:textId="77777777" w:rsidTr="00AA22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27B1F8A" w14:textId="6EC6C846" w:rsidR="00AA2280" w:rsidRDefault="00AA2280" w:rsidP="00AA2280">
            <w:pPr>
              <w:jc w:val="center"/>
            </w:pPr>
            <w:r>
              <w:rPr>
                <w:lang w:eastAsia="es-PE"/>
              </w:rPr>
              <w:drawing>
                <wp:inline distT="0" distB="0" distL="0" distR="0" wp14:anchorId="5AFE0CFB" wp14:editId="5F44D438">
                  <wp:extent cx="1238250" cy="1332465"/>
                  <wp:effectExtent l="0" t="0" r="0" b="127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696" cy="134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4" w:type="dxa"/>
          </w:tcPr>
          <w:p w14:paraId="16BAEC0A" w14:textId="77777777" w:rsidR="00AA2280" w:rsidRDefault="00AA2280" w:rsidP="00A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FE01EB" w14:textId="77777777" w:rsidR="00AA2280" w:rsidRDefault="00AA2280" w:rsidP="00AA22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9C5661" w14:textId="77777777" w:rsidR="00AA2280" w:rsidRPr="00C924EC" w:rsidRDefault="00AA2280" w:rsidP="00C9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924EC">
              <w:rPr>
                <w:b/>
              </w:rPr>
              <w:t>15 PUNTOS</w:t>
            </w:r>
          </w:p>
          <w:p w14:paraId="0875DA09" w14:textId="3C009FC1" w:rsidR="00AA2280" w:rsidRDefault="00C924EC" w:rsidP="00C9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EC">
              <w:rPr>
                <w:b/>
              </w:rPr>
              <w:t>20 tCO</w:t>
            </w:r>
            <w:r w:rsidRPr="00C924EC">
              <w:rPr>
                <w:b/>
                <w:vertAlign w:val="subscript"/>
              </w:rPr>
              <w:t>2</w:t>
            </w:r>
          </w:p>
        </w:tc>
      </w:tr>
      <w:tr w:rsidR="00AA2280" w14:paraId="55124C26" w14:textId="77777777" w:rsidTr="00AA2280">
        <w:trPr>
          <w:trHeight w:val="1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33AE366" w14:textId="5AAAC86A" w:rsidR="00AA2280" w:rsidRDefault="00AA2280" w:rsidP="00AA2280">
            <w:pPr>
              <w:jc w:val="center"/>
            </w:pPr>
            <w:r>
              <w:rPr>
                <w:lang w:eastAsia="es-PE"/>
              </w:rPr>
              <w:drawing>
                <wp:inline distT="0" distB="0" distL="0" distR="0" wp14:anchorId="1852DCE9" wp14:editId="3DF194C3">
                  <wp:extent cx="1446374" cy="1181100"/>
                  <wp:effectExtent l="0" t="0" r="190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568" cy="1187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4" w:type="dxa"/>
          </w:tcPr>
          <w:p w14:paraId="51D9E59B" w14:textId="77777777" w:rsidR="00C924EC" w:rsidRDefault="00C924EC" w:rsidP="00C9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2F4A4BD1" w14:textId="77777777" w:rsidR="00C924EC" w:rsidRDefault="00C924EC" w:rsidP="00C9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2B342915" w14:textId="77777777" w:rsidR="00C924EC" w:rsidRPr="00C924EC" w:rsidRDefault="00C924EC" w:rsidP="00C9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924EC">
              <w:rPr>
                <w:b/>
              </w:rPr>
              <w:t>15 PUNTOS</w:t>
            </w:r>
          </w:p>
          <w:p w14:paraId="1532B339" w14:textId="0B18CF6B" w:rsidR="00AA2280" w:rsidRDefault="00C924EC" w:rsidP="00C9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24EC">
              <w:rPr>
                <w:b/>
              </w:rPr>
              <w:t>20 tCO</w:t>
            </w:r>
            <w:r w:rsidRPr="00C924EC">
              <w:rPr>
                <w:b/>
                <w:vertAlign w:val="subscript"/>
              </w:rPr>
              <w:t>2</w:t>
            </w:r>
          </w:p>
        </w:tc>
      </w:tr>
    </w:tbl>
    <w:p w14:paraId="2A70E3AD" w14:textId="50ACA77C" w:rsidR="00AA2280" w:rsidRDefault="00AA2280" w:rsidP="00AA2280"/>
    <w:p w14:paraId="369BDCF5" w14:textId="39C91D12" w:rsidR="00AA2280" w:rsidRPr="00E016F8" w:rsidRDefault="00C924EC" w:rsidP="00AA2280">
      <w:pPr>
        <w:rPr>
          <w:b/>
          <w:bCs/>
        </w:rPr>
      </w:pPr>
      <w:r w:rsidRPr="00E016F8">
        <w:rPr>
          <w:b/>
          <w:bCs/>
        </w:rPr>
        <w:t xml:space="preserve">Criterios </w:t>
      </w:r>
      <w:r w:rsidR="00E016F8">
        <w:rPr>
          <w:b/>
          <w:bCs/>
        </w:rPr>
        <w:t>en los cuales no se participó</w:t>
      </w:r>
      <w:r w:rsidRPr="00E016F8">
        <w:rPr>
          <w:b/>
          <w:bCs/>
        </w:rPr>
        <w:t>:</w:t>
      </w:r>
    </w:p>
    <w:p w14:paraId="3373ECA3" w14:textId="511135EC" w:rsidR="00C924EC" w:rsidRDefault="00C924EC" w:rsidP="00AA2280">
      <w:r>
        <w:rPr>
          <w:lang w:eastAsia="es-PE"/>
        </w:rPr>
        <w:drawing>
          <wp:inline distT="0" distB="0" distL="0" distR="0" wp14:anchorId="3221AFB2" wp14:editId="4879D50D">
            <wp:extent cx="1647879" cy="11049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6854" cy="111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s-PE"/>
        </w:rPr>
        <w:drawing>
          <wp:inline distT="0" distB="0" distL="0" distR="0" wp14:anchorId="1C4E7940" wp14:editId="68208D57">
            <wp:extent cx="2962275" cy="115167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6747" cy="117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67BE" w14:textId="4206EB4D" w:rsidR="00C924EC" w:rsidRDefault="00C924EC" w:rsidP="00AA2280">
      <w:r>
        <w:t xml:space="preserve">Si el </w:t>
      </w:r>
      <w:r w:rsidR="00E016F8">
        <w:t>usuario</w:t>
      </w:r>
      <w:r>
        <w:t xml:space="preserve"> no registro puntaje por medidas NDC:</w:t>
      </w:r>
    </w:p>
    <w:p w14:paraId="3C4966B1" w14:textId="39D481AA" w:rsidR="00C924EC" w:rsidRDefault="00C924EC" w:rsidP="00AA2280">
      <w:r>
        <w:t>No se registr</w:t>
      </w:r>
      <w:r w:rsidR="00E016F8">
        <w:t>ó</w:t>
      </w:r>
      <w:r>
        <w:t xml:space="preserve"> puntaje por medidas que</w:t>
      </w:r>
      <w:r w:rsidRPr="00C924EC">
        <w:t xml:space="preserve"> aporta</w:t>
      </w:r>
      <w:r w:rsidR="00E016F8">
        <w:t>n</w:t>
      </w:r>
      <w:r w:rsidRPr="00C924EC">
        <w:t xml:space="preserve"> a las </w:t>
      </w:r>
      <w:r w:rsidR="00E016F8">
        <w:t>C</w:t>
      </w:r>
      <w:r w:rsidRPr="00C924EC">
        <w:t xml:space="preserve">ontribuciones </w:t>
      </w:r>
      <w:r w:rsidR="00E016F8">
        <w:t>N</w:t>
      </w:r>
      <w:r w:rsidRPr="00C924EC">
        <w:t xml:space="preserve">acionales </w:t>
      </w:r>
      <w:r w:rsidR="00E016F8">
        <w:t>D</w:t>
      </w:r>
      <w:r w:rsidRPr="00C924EC">
        <w:t>eterminadas (</w:t>
      </w:r>
      <w:r>
        <w:t>NDC</w:t>
      </w:r>
      <w:r w:rsidRPr="00C924EC">
        <w:t>)</w:t>
      </w:r>
      <w:r w:rsidR="00E016F8">
        <w:t xml:space="preserve"> de Mitigación.</w:t>
      </w:r>
    </w:p>
    <w:p w14:paraId="45948BBA" w14:textId="0902C6E7" w:rsidR="00C375C9" w:rsidRDefault="001F23E0" w:rsidP="00AA2280">
      <w:r>
        <w:t>R</w:t>
      </w:r>
      <w:r w:rsidR="00C375C9">
        <w:t>eportar al Minem</w:t>
      </w:r>
      <w:r>
        <w:t xml:space="preserve"> las actividades relacionadas a la reducción de emisiones de GEI en la generación y uso de la energía</w:t>
      </w:r>
      <w:r w:rsidR="00C375C9">
        <w:t xml:space="preserve"> es importante</w:t>
      </w:r>
      <w:r>
        <w:t>,</w:t>
      </w:r>
      <w:r w:rsidR="00C375C9">
        <w:t xml:space="preserve"> pues</w:t>
      </w:r>
      <w:r>
        <w:t xml:space="preserve"> aportará a la medición del cumplimiento del </w:t>
      </w:r>
      <w:r w:rsidR="00C375C9">
        <w:t>compromiso nacional de lucha contra cambio climático</w:t>
      </w:r>
      <w:r>
        <w:t xml:space="preserve">. Si la entidad está interesada en contribuir con su reducción de emisiones, </w:t>
      </w:r>
      <w:r w:rsidR="00C375C9">
        <w:t>debe registrarse en la Plataforma MR</w:t>
      </w:r>
      <w:r>
        <w:t>V,</w:t>
      </w:r>
      <w:r w:rsidR="00C375C9">
        <w:t xml:space="preserve"> y al momento de ingresar los datos de sus iniciativas, indicar que las emisiones que redu</w:t>
      </w:r>
      <w:r>
        <w:t>ce</w:t>
      </w:r>
      <w:r w:rsidR="00C375C9">
        <w:t xml:space="preserve"> contribuya a las Contribuciones Nacionalmente Determinadas (NDC).</w:t>
      </w:r>
    </w:p>
    <w:p w14:paraId="6DD2F310" w14:textId="4A954670" w:rsidR="00C375C9" w:rsidRDefault="00C375C9" w:rsidP="00AA2280"/>
    <w:p w14:paraId="5BBC0B35" w14:textId="5806C5E5" w:rsidR="001F23E0" w:rsidRDefault="001F23E0" w:rsidP="00AA2280"/>
    <w:p w14:paraId="16E2D3A3" w14:textId="16DDC7D8" w:rsidR="001F23E0" w:rsidRDefault="001F23E0" w:rsidP="00AA2280"/>
    <w:p w14:paraId="554862B7" w14:textId="77777777" w:rsidR="001F23E0" w:rsidRDefault="001F23E0" w:rsidP="00AA2280"/>
    <w:p w14:paraId="4CDE0A03" w14:textId="419C3705" w:rsidR="00C375C9" w:rsidRDefault="00C375C9" w:rsidP="00AA2280">
      <w:r>
        <w:rPr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EDE16D" wp14:editId="08E96A18">
                <wp:simplePos x="0" y="0"/>
                <wp:positionH relativeFrom="margin">
                  <wp:posOffset>3495675</wp:posOffset>
                </wp:positionH>
                <wp:positionV relativeFrom="paragraph">
                  <wp:posOffset>244475</wp:posOffset>
                </wp:positionV>
                <wp:extent cx="2066925" cy="46672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AADB5" w14:textId="33FCEF1F" w:rsidR="00C924EC" w:rsidRDefault="00C924EC" w:rsidP="00C924EC">
                            <w:pPr>
                              <w:jc w:val="center"/>
                            </w:pPr>
                            <w:r>
                              <w:t xml:space="preserve">¿Cómo </w:t>
                            </w:r>
                            <w:r w:rsidR="00E17652">
                              <w:t>medir mi acción de mitigación</w:t>
                            </w:r>
                            <w:r>
                              <w:t>?</w:t>
                            </w:r>
                            <w:r w:rsidR="00C375C9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DE16D" id="Rectángulo 15" o:spid="_x0000_s1027" style="position:absolute;margin-left:275.25pt;margin-top:19.25pt;width:162.75pt;height:36.7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" fillcolor="#4472c4 [3204]" strokecolor="#1f3763 [1604]" strokeweight="1pt">
                <v:textbox>
                  <w:txbxContent>
                    <w:p w14:paraId="283AADB5" w14:textId="33FCEF1F" w:rsidR="00C924EC" w:rsidRDefault="00C924EC" w:rsidP="00C924EC">
                      <w:pPr>
                        <w:jc w:val="center"/>
                      </w:pPr>
                      <w:r>
                        <w:t xml:space="preserve">¿Cómo </w:t>
                      </w:r>
                      <w:r w:rsidR="00E17652">
                        <w:t>medir mi acción de mitigación</w:t>
                      </w:r>
                      <w:r>
                        <w:t>?</w:t>
                      </w:r>
                      <w:r w:rsidR="00C375C9"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DEE9F7" wp14:editId="54FD837A">
                <wp:simplePos x="0" y="0"/>
                <wp:positionH relativeFrom="margin">
                  <wp:align>left</wp:align>
                </wp:positionH>
                <wp:positionV relativeFrom="paragraph">
                  <wp:posOffset>216535</wp:posOffset>
                </wp:positionV>
                <wp:extent cx="1724025" cy="466725"/>
                <wp:effectExtent l="0" t="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BE54E" w14:textId="5ED209FE" w:rsidR="00C924EC" w:rsidRDefault="00C924EC" w:rsidP="00C924EC">
                            <w:pPr>
                              <w:jc w:val="center"/>
                            </w:pPr>
                            <w:r>
                              <w:t>¿</w:t>
                            </w:r>
                            <w:r w:rsidR="00C375C9">
                              <w:t>Qué es el MRV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EE9F7" id="Rectángulo 14" o:spid="_x0000_s1028" style="position:absolute;margin-left:0;margin-top:17.05pt;width:135.75pt;height:36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" fillcolor="#4472c4 [3204]" strokecolor="#1f3763 [1604]" strokeweight="1pt">
                <v:textbox>
                  <w:txbxContent>
                    <w:p w14:paraId="2BCBE54E" w14:textId="5ED209FE" w:rsidR="00C924EC" w:rsidRDefault="00C924EC" w:rsidP="00C924EC">
                      <w:pPr>
                        <w:jc w:val="center"/>
                      </w:pPr>
                      <w:r>
                        <w:t>¿</w:t>
                      </w:r>
                      <w:r w:rsidR="00C375C9">
                        <w:t>Qué es el MRV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8C3791" w14:textId="10E53777" w:rsidR="00C375C9" w:rsidRDefault="00C375C9" w:rsidP="00AA2280"/>
    <w:p w14:paraId="2E976F5C" w14:textId="76000A76" w:rsidR="00E016F8" w:rsidRDefault="001F23E0" w:rsidP="00AA2280">
      <w:r>
        <w:rPr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9E3BF0" wp14:editId="38CC8B06">
                <wp:simplePos x="0" y="0"/>
                <wp:positionH relativeFrom="column">
                  <wp:posOffset>920114</wp:posOffset>
                </wp:positionH>
                <wp:positionV relativeFrom="paragraph">
                  <wp:posOffset>139065</wp:posOffset>
                </wp:positionV>
                <wp:extent cx="9525" cy="80010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29210" id="Conector recto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5pt,10.95pt" to="73.2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4F10B695" w14:textId="5F353C69" w:rsidR="00C924EC" w:rsidRDefault="00C375C9" w:rsidP="00AA2280">
      <w:r>
        <w:rPr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9964ED" wp14:editId="4586039C">
                <wp:simplePos x="0" y="0"/>
                <wp:positionH relativeFrom="column">
                  <wp:posOffset>3615690</wp:posOffset>
                </wp:positionH>
                <wp:positionV relativeFrom="paragraph">
                  <wp:posOffset>22860</wp:posOffset>
                </wp:positionV>
                <wp:extent cx="1971675" cy="771525"/>
                <wp:effectExtent l="0" t="209550" r="28575" b="28575"/>
                <wp:wrapNone/>
                <wp:docPr id="2" name="Globo: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71525"/>
                        </a:xfrm>
                        <a:prstGeom prst="borderCallout1">
                          <a:avLst>
                            <a:gd name="adj1" fmla="val -2037"/>
                            <a:gd name="adj2" fmla="val 48188"/>
                            <a:gd name="adj3" fmla="val -24911"/>
                            <a:gd name="adj4" fmla="val 47174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6DEC5" w14:textId="77777777" w:rsidR="00C375C9" w:rsidRDefault="00C375C9" w:rsidP="00C375C9">
                            <w:r w:rsidRPr="00C375C9">
                              <w:rPr>
                                <w:color w:val="000000" w:themeColor="text1"/>
                              </w:rPr>
                              <w:t xml:space="preserve">Accede a la Plataforma MRV del Sector Energía </w:t>
                            </w:r>
                            <w:hyperlink r:id="rId10" w:history="1">
                              <w:r w:rsidRPr="00FF3AD8">
                                <w:rPr>
                                  <w:rStyle w:val="Hipervnculo"/>
                                </w:rPr>
                                <w:t>http://sismrv.minem.gob.pe/</w:t>
                              </w:r>
                            </w:hyperlink>
                          </w:p>
                          <w:p w14:paraId="2C313E23" w14:textId="77777777" w:rsidR="00C375C9" w:rsidRDefault="00C375C9" w:rsidP="00C375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964ED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Globo: línea 2" o:spid="_x0000_s1029" type="#_x0000_t47" style="position:absolute;margin-left:284.7pt;margin-top:1.8pt;width:155.25pt;height:60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" adj="10190,-5381,10409,-440" fillcolor="#d9e2f3 [660]" strokecolor="#1f3763 [1604]" strokeweight="1pt">
                <v:textbox>
                  <w:txbxContent>
                    <w:p w14:paraId="0126DEC5" w14:textId="77777777" w:rsidR="00C375C9" w:rsidRDefault="00C375C9" w:rsidP="00C375C9">
                      <w:r w:rsidRPr="00C375C9">
                        <w:rPr>
                          <w:color w:val="000000" w:themeColor="text1"/>
                        </w:rPr>
                        <w:t xml:space="preserve">Accede a la Plataforma MRV del Sector Energía </w:t>
                      </w:r>
                      <w:hyperlink r:id="rId11" w:history="1">
                        <w:r w:rsidRPr="00FF3AD8">
                          <w:rPr>
                            <w:rStyle w:val="Hipervnculo"/>
                          </w:rPr>
                          <w:t>http://sismrv.minem.gob.pe/</w:t>
                        </w:r>
                      </w:hyperlink>
                    </w:p>
                    <w:p w14:paraId="2C313E23" w14:textId="77777777" w:rsidR="00C375C9" w:rsidRDefault="00C375C9" w:rsidP="00C375C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F62CC0E" w14:textId="04AAF699" w:rsidR="00C375C9" w:rsidRDefault="00C375C9" w:rsidP="0016368D"/>
    <w:p w14:paraId="7F767A40" w14:textId="77777777" w:rsidR="00C375C9" w:rsidRDefault="00C375C9" w:rsidP="0016368D"/>
    <w:p w14:paraId="2B11BE12" w14:textId="7F3CEA59" w:rsidR="00C924EC" w:rsidRPr="001F23E0" w:rsidRDefault="00C924EC" w:rsidP="0016368D">
      <w:pPr>
        <w:rPr>
          <w:b/>
          <w:bCs/>
        </w:rPr>
      </w:pPr>
      <w:r w:rsidRPr="001F23E0">
        <w:rPr>
          <w:b/>
          <w:bCs/>
        </w:rPr>
        <w:t>¿Qué es</w:t>
      </w:r>
      <w:r w:rsidR="00945850" w:rsidRPr="001F23E0">
        <w:rPr>
          <w:b/>
          <w:bCs/>
        </w:rPr>
        <w:t xml:space="preserve"> el MRV</w:t>
      </w:r>
      <w:r w:rsidRPr="001F23E0">
        <w:rPr>
          <w:b/>
          <w:bCs/>
        </w:rPr>
        <w:t>?</w:t>
      </w:r>
    </w:p>
    <w:p w14:paraId="5AE70C8D" w14:textId="49A10EC4" w:rsidR="001F587B" w:rsidRDefault="00C375C9" w:rsidP="001F587B">
      <w:pPr>
        <w:jc w:val="both"/>
      </w:pPr>
      <w:r w:rsidRPr="00C375C9">
        <w:t>La</w:t>
      </w:r>
      <w:r>
        <w:rPr>
          <w:b/>
          <w:bCs/>
        </w:rPr>
        <w:t xml:space="preserve"> </w:t>
      </w:r>
      <w:r w:rsidR="001F587B" w:rsidRPr="00C375C9">
        <w:rPr>
          <w:b/>
          <w:bCs/>
        </w:rPr>
        <w:t>Plataforma MRV</w:t>
      </w:r>
      <w:r>
        <w:rPr>
          <w:b/>
          <w:bCs/>
        </w:rPr>
        <w:t xml:space="preserve"> </w:t>
      </w:r>
      <w:r w:rsidR="001F587B" w:rsidRPr="00C375C9">
        <w:rPr>
          <w:b/>
          <w:bCs/>
        </w:rPr>
        <w:t>del Sector Energía</w:t>
      </w:r>
      <w:r w:rsidR="001F587B">
        <w:t xml:space="preserve"> permite visualizar información general sobre el accionar nacional para la mitigación del cambio climático desde los subsectores de la generación y uso de energía a cada usuario. Además, sirve para promover e incentivar una mayor acción para la gestión sostenible de la energía.</w:t>
      </w:r>
    </w:p>
    <w:p w14:paraId="69CD98FE" w14:textId="6D3999CF" w:rsidR="00C924EC" w:rsidRDefault="001F23E0" w:rsidP="001F587B">
      <w:pPr>
        <w:jc w:val="both"/>
      </w:pPr>
      <w:r>
        <w:t xml:space="preserve">Su nombre viene de </w:t>
      </w:r>
      <w:r w:rsidRPr="00C375C9">
        <w:t>Medicióon – Reporte – Verificación</w:t>
      </w:r>
      <w:r>
        <w:t xml:space="preserve"> (MRV). La m</w:t>
      </w:r>
      <w:r w:rsidR="001F587B">
        <w:t>edición permite evaluar si las medidas de mitigación de las NAMAs resultan eficaces y monitorea su respectivo progreso. Además puede atraer el apoyo de fondos relacionado con la mitigación. El Reporte es una actividad que garantiza la transparencia, la buena gobernanza y permite mostrar resultados a una gama de usuarios facilitando su acceso y divulgación pública. La Verificación es la actividad que garantiza la credibilidad de los resultados, sometiendo periódicamente la información a algún tipo de revisión, análisis o evaluación independiente para establecer la integridad y fiabilidad.</w:t>
      </w:r>
    </w:p>
    <w:p w14:paraId="413B148B" w14:textId="77777777" w:rsidR="004C5689" w:rsidRDefault="004C5689" w:rsidP="0016368D"/>
    <w:p w14:paraId="220602AF" w14:textId="23E4D6A8" w:rsidR="0016368D" w:rsidRDefault="0016368D" w:rsidP="0016368D">
      <w:pPr>
        <w:pStyle w:val="Prrafodelista"/>
        <w:numPr>
          <w:ilvl w:val="0"/>
          <w:numId w:val="1"/>
        </w:numPr>
        <w:rPr>
          <w:b/>
          <w:bCs/>
        </w:rPr>
      </w:pPr>
      <w:r w:rsidRPr="00E6515C">
        <w:rPr>
          <w:b/>
          <w:bCs/>
        </w:rPr>
        <w:t>Gráfico de puntaje y reducción de emisiones por criterio.</w:t>
      </w:r>
    </w:p>
    <w:p w14:paraId="1A3724CB" w14:textId="19409D2D" w:rsidR="00B22880" w:rsidRDefault="00B22880" w:rsidP="00B22880">
      <w:pPr>
        <w:rPr>
          <w:b/>
          <w:bCs/>
        </w:rPr>
      </w:pPr>
      <w:r>
        <w:rPr>
          <w:lang w:eastAsia="es-PE"/>
        </w:rPr>
        <w:drawing>
          <wp:inline distT="0" distB="0" distL="0" distR="0" wp14:anchorId="5EDA80D1" wp14:editId="1941433C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Style w:val="Tablaconcuadrculaclara1"/>
        <w:tblW w:w="4480" w:type="dxa"/>
        <w:tblLook w:val="04A0" w:firstRow="1" w:lastRow="0" w:firstColumn="1" w:lastColumn="0" w:noHBand="0" w:noVBand="1"/>
      </w:tblPr>
      <w:tblGrid>
        <w:gridCol w:w="2240"/>
        <w:gridCol w:w="2240"/>
      </w:tblGrid>
      <w:tr w:rsidR="00B22880" w:rsidRPr="00B22880" w14:paraId="732E9C48" w14:textId="1BBA4258" w:rsidTr="00B22880">
        <w:trPr>
          <w:trHeight w:val="300"/>
        </w:trPr>
        <w:tc>
          <w:tcPr>
            <w:tcW w:w="2240" w:type="dxa"/>
            <w:noWrap/>
            <w:hideMark/>
          </w:tcPr>
          <w:p w14:paraId="678EFA8B" w14:textId="77777777" w:rsidR="00B22880" w:rsidRPr="00B22880" w:rsidRDefault="00B22880" w:rsidP="00B22880">
            <w:pPr>
              <w:rPr>
                <w:rFonts w:ascii="Calibri" w:eastAsia="Times New Roman" w:hAnsi="Calibri" w:cs="Calibri"/>
                <w:noProof w:val="0"/>
                <w:color w:val="000000"/>
                <w:lang w:eastAsia="es-PE"/>
              </w:rPr>
            </w:pPr>
            <w:r w:rsidRPr="00B22880">
              <w:rPr>
                <w:rFonts w:ascii="Calibri" w:eastAsia="Times New Roman" w:hAnsi="Calibri" w:cs="Calibri"/>
                <w:noProof w:val="0"/>
                <w:color w:val="000000"/>
                <w:lang w:eastAsia="es-PE"/>
              </w:rPr>
              <w:t>Criterio 1</w:t>
            </w:r>
          </w:p>
        </w:tc>
        <w:tc>
          <w:tcPr>
            <w:tcW w:w="2240" w:type="dxa"/>
          </w:tcPr>
          <w:p w14:paraId="538FE35D" w14:textId="2AFF0A43" w:rsidR="00B22880" w:rsidRPr="00B22880" w:rsidRDefault="00B22880" w:rsidP="00B22880">
            <w:pPr>
              <w:rPr>
                <w:rFonts w:ascii="Calibri" w:eastAsia="Times New Roman" w:hAnsi="Calibri" w:cs="Calibri"/>
                <w:noProof w:val="0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Ahorro energía eléctrica </w:t>
            </w:r>
          </w:p>
        </w:tc>
      </w:tr>
      <w:tr w:rsidR="00B22880" w:rsidRPr="00B22880" w14:paraId="34D917B1" w14:textId="521245DE" w:rsidTr="00B22880">
        <w:trPr>
          <w:trHeight w:val="495"/>
        </w:trPr>
        <w:tc>
          <w:tcPr>
            <w:tcW w:w="2240" w:type="dxa"/>
            <w:noWrap/>
            <w:hideMark/>
          </w:tcPr>
          <w:p w14:paraId="5E2E64AD" w14:textId="77777777" w:rsidR="00B22880" w:rsidRPr="00B22880" w:rsidRDefault="00B22880" w:rsidP="00B22880">
            <w:pPr>
              <w:rPr>
                <w:rFonts w:ascii="Calibri" w:eastAsia="Times New Roman" w:hAnsi="Calibri" w:cs="Calibri"/>
                <w:noProof w:val="0"/>
                <w:color w:val="000000"/>
                <w:lang w:eastAsia="es-PE"/>
              </w:rPr>
            </w:pPr>
            <w:r w:rsidRPr="00B22880">
              <w:rPr>
                <w:rFonts w:ascii="Calibri" w:eastAsia="Times New Roman" w:hAnsi="Calibri" w:cs="Calibri"/>
                <w:noProof w:val="0"/>
                <w:color w:val="000000"/>
                <w:lang w:eastAsia="es-PE"/>
              </w:rPr>
              <w:t>Criterio 2</w:t>
            </w:r>
          </w:p>
        </w:tc>
        <w:tc>
          <w:tcPr>
            <w:tcW w:w="2240" w:type="dxa"/>
          </w:tcPr>
          <w:p w14:paraId="220F42BF" w14:textId="15396703" w:rsidR="00B22880" w:rsidRPr="00B22880" w:rsidRDefault="00B22880" w:rsidP="00B22880">
            <w:pPr>
              <w:rPr>
                <w:rFonts w:ascii="Calibri" w:eastAsia="Times New Roman" w:hAnsi="Calibri" w:cs="Calibri"/>
                <w:noProof w:val="0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Ahorro de consumo de combustible </w:t>
            </w:r>
          </w:p>
        </w:tc>
      </w:tr>
      <w:tr w:rsidR="00B22880" w:rsidRPr="00B22880" w14:paraId="3B4DE56F" w14:textId="3E805ED8" w:rsidTr="00B22880">
        <w:trPr>
          <w:trHeight w:val="300"/>
        </w:trPr>
        <w:tc>
          <w:tcPr>
            <w:tcW w:w="2240" w:type="dxa"/>
            <w:noWrap/>
            <w:hideMark/>
          </w:tcPr>
          <w:p w14:paraId="076EA8C9" w14:textId="77777777" w:rsidR="00B22880" w:rsidRPr="00B22880" w:rsidRDefault="00B22880" w:rsidP="00B22880">
            <w:pPr>
              <w:rPr>
                <w:rFonts w:ascii="Calibri" w:eastAsia="Times New Roman" w:hAnsi="Calibri" w:cs="Calibri"/>
                <w:noProof w:val="0"/>
                <w:color w:val="000000"/>
                <w:lang w:eastAsia="es-PE"/>
              </w:rPr>
            </w:pPr>
            <w:r w:rsidRPr="00B22880">
              <w:rPr>
                <w:rFonts w:ascii="Calibri" w:eastAsia="Times New Roman" w:hAnsi="Calibri" w:cs="Calibri"/>
                <w:noProof w:val="0"/>
                <w:color w:val="000000"/>
                <w:lang w:eastAsia="es-PE"/>
              </w:rPr>
              <w:lastRenderedPageBreak/>
              <w:t>Criterio 3</w:t>
            </w:r>
          </w:p>
        </w:tc>
        <w:tc>
          <w:tcPr>
            <w:tcW w:w="2240" w:type="dxa"/>
          </w:tcPr>
          <w:p w14:paraId="5DC36CEB" w14:textId="0ABF2F67" w:rsidR="00B22880" w:rsidRPr="00B22880" w:rsidRDefault="00B22880" w:rsidP="00B22880">
            <w:pPr>
              <w:rPr>
                <w:rFonts w:ascii="Calibri" w:eastAsia="Times New Roman" w:hAnsi="Calibri" w:cs="Calibri"/>
                <w:noProof w:val="0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Vehículos el</w:t>
            </w:r>
            <w:r w:rsidR="00E016F8">
              <w:rPr>
                <w:rFonts w:ascii="Calibri" w:hAnsi="Calibri" w:cs="Calibri"/>
                <w:color w:val="000000"/>
                <w:sz w:val="18"/>
                <w:szCs w:val="18"/>
              </w:rPr>
              <w:t>é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ctricos</w:t>
            </w:r>
          </w:p>
        </w:tc>
      </w:tr>
      <w:tr w:rsidR="00B22880" w:rsidRPr="00B22880" w14:paraId="442E41A0" w14:textId="2D365527" w:rsidTr="00B22880">
        <w:trPr>
          <w:trHeight w:val="735"/>
        </w:trPr>
        <w:tc>
          <w:tcPr>
            <w:tcW w:w="2240" w:type="dxa"/>
            <w:noWrap/>
            <w:hideMark/>
          </w:tcPr>
          <w:p w14:paraId="3667B8EE" w14:textId="77777777" w:rsidR="00B22880" w:rsidRPr="00B22880" w:rsidRDefault="00B22880" w:rsidP="00B22880">
            <w:pPr>
              <w:rPr>
                <w:rFonts w:ascii="Calibri" w:eastAsia="Times New Roman" w:hAnsi="Calibri" w:cs="Calibri"/>
                <w:noProof w:val="0"/>
                <w:color w:val="000000"/>
                <w:lang w:eastAsia="es-PE"/>
              </w:rPr>
            </w:pPr>
            <w:r w:rsidRPr="00B22880">
              <w:rPr>
                <w:rFonts w:ascii="Calibri" w:eastAsia="Times New Roman" w:hAnsi="Calibri" w:cs="Calibri"/>
                <w:noProof w:val="0"/>
                <w:color w:val="000000"/>
                <w:lang w:eastAsia="es-PE"/>
              </w:rPr>
              <w:t>Criterio 4</w:t>
            </w:r>
          </w:p>
        </w:tc>
        <w:tc>
          <w:tcPr>
            <w:tcW w:w="2240" w:type="dxa"/>
          </w:tcPr>
          <w:p w14:paraId="186D9495" w14:textId="45DE1F69" w:rsidR="00B22880" w:rsidRPr="00B22880" w:rsidRDefault="00B22880" w:rsidP="00B22880">
            <w:pPr>
              <w:rPr>
                <w:rFonts w:ascii="Calibri" w:eastAsia="Times New Roman" w:hAnsi="Calibri" w:cs="Calibri"/>
                <w:noProof w:val="0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Implementación de un </w:t>
            </w:r>
            <w:r w:rsidR="00E016F8">
              <w:rPr>
                <w:rFonts w:ascii="Calibri" w:hAnsi="Calibri" w:cs="Calibri"/>
                <w:color w:val="000000"/>
                <w:sz w:val="18"/>
                <w:szCs w:val="18"/>
              </w:rPr>
              <w:t>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istema de gestión de la energía</w:t>
            </w:r>
          </w:p>
        </w:tc>
      </w:tr>
      <w:tr w:rsidR="00B22880" w:rsidRPr="00B22880" w14:paraId="1CE79D42" w14:textId="3EE9E2AF" w:rsidTr="00B22880">
        <w:trPr>
          <w:trHeight w:val="495"/>
        </w:trPr>
        <w:tc>
          <w:tcPr>
            <w:tcW w:w="2240" w:type="dxa"/>
            <w:noWrap/>
            <w:hideMark/>
          </w:tcPr>
          <w:p w14:paraId="3D9875AF" w14:textId="6A657C2C" w:rsidR="00B22880" w:rsidRPr="00B22880" w:rsidRDefault="00B22880" w:rsidP="00B22880">
            <w:pPr>
              <w:tabs>
                <w:tab w:val="right" w:pos="2024"/>
              </w:tabs>
              <w:rPr>
                <w:rFonts w:ascii="Calibri" w:eastAsia="Times New Roman" w:hAnsi="Calibri" w:cs="Calibri"/>
                <w:noProof w:val="0"/>
                <w:color w:val="000000"/>
                <w:lang w:eastAsia="es-PE"/>
              </w:rPr>
            </w:pPr>
            <w:r w:rsidRPr="00B22880">
              <w:rPr>
                <w:rFonts w:ascii="Calibri" w:eastAsia="Times New Roman" w:hAnsi="Calibri" w:cs="Calibri"/>
                <w:noProof w:val="0"/>
                <w:color w:val="000000"/>
                <w:lang w:eastAsia="es-PE"/>
              </w:rPr>
              <w:t>Criterio 5</w:t>
            </w:r>
            <w:r>
              <w:rPr>
                <w:rFonts w:ascii="Calibri" w:eastAsia="Times New Roman" w:hAnsi="Calibri" w:cs="Calibri"/>
                <w:noProof w:val="0"/>
                <w:color w:val="000000"/>
                <w:lang w:eastAsia="es-PE"/>
              </w:rPr>
              <w:tab/>
            </w:r>
          </w:p>
        </w:tc>
        <w:tc>
          <w:tcPr>
            <w:tcW w:w="2240" w:type="dxa"/>
          </w:tcPr>
          <w:p w14:paraId="2DAA2326" w14:textId="2B3B75E3" w:rsidR="00B22880" w:rsidRPr="00B22880" w:rsidRDefault="00B22880" w:rsidP="00B22880">
            <w:pPr>
              <w:rPr>
                <w:rFonts w:ascii="Calibri" w:eastAsia="Times New Roman" w:hAnsi="Calibri" w:cs="Calibri"/>
                <w:noProof w:val="0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Diagnóstico </w:t>
            </w:r>
            <w:r w:rsidR="00E016F8">
              <w:rPr>
                <w:rFonts w:ascii="Calibri" w:hAnsi="Calibri" w:cs="Calibri"/>
                <w:color w:val="000000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nergético</w:t>
            </w:r>
          </w:p>
        </w:tc>
      </w:tr>
      <w:tr w:rsidR="00B22880" w:rsidRPr="00B22880" w14:paraId="21C52533" w14:textId="73133EE5" w:rsidTr="00B22880">
        <w:trPr>
          <w:trHeight w:val="300"/>
        </w:trPr>
        <w:tc>
          <w:tcPr>
            <w:tcW w:w="2240" w:type="dxa"/>
            <w:noWrap/>
            <w:hideMark/>
          </w:tcPr>
          <w:p w14:paraId="7C88A8EA" w14:textId="77777777" w:rsidR="00B22880" w:rsidRPr="00B22880" w:rsidRDefault="00B22880" w:rsidP="00B22880">
            <w:pPr>
              <w:rPr>
                <w:rFonts w:ascii="Calibri" w:eastAsia="Times New Roman" w:hAnsi="Calibri" w:cs="Calibri"/>
                <w:noProof w:val="0"/>
                <w:color w:val="000000"/>
                <w:lang w:eastAsia="es-PE"/>
              </w:rPr>
            </w:pPr>
            <w:r w:rsidRPr="00B22880">
              <w:rPr>
                <w:rFonts w:ascii="Calibri" w:eastAsia="Times New Roman" w:hAnsi="Calibri" w:cs="Calibri"/>
                <w:noProof w:val="0"/>
                <w:color w:val="000000"/>
                <w:lang w:eastAsia="es-PE"/>
              </w:rPr>
              <w:t>Criterio 6</w:t>
            </w:r>
          </w:p>
        </w:tc>
        <w:tc>
          <w:tcPr>
            <w:tcW w:w="2240" w:type="dxa"/>
          </w:tcPr>
          <w:p w14:paraId="4460CC14" w14:textId="28C02D26" w:rsidR="00B22880" w:rsidRPr="00B22880" w:rsidRDefault="00B22880" w:rsidP="00B22880">
            <w:pPr>
              <w:rPr>
                <w:rFonts w:ascii="Calibri" w:eastAsia="Times New Roman" w:hAnsi="Calibri" w:cs="Calibri"/>
                <w:noProof w:val="0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Fortalecimiento de capacidades</w:t>
            </w:r>
          </w:p>
        </w:tc>
      </w:tr>
      <w:tr w:rsidR="00B22880" w:rsidRPr="00B22880" w14:paraId="268144A7" w14:textId="508202E4" w:rsidTr="00B22880">
        <w:trPr>
          <w:trHeight w:val="300"/>
        </w:trPr>
        <w:tc>
          <w:tcPr>
            <w:tcW w:w="2240" w:type="dxa"/>
            <w:noWrap/>
            <w:hideMark/>
          </w:tcPr>
          <w:p w14:paraId="2330E9AD" w14:textId="77777777" w:rsidR="00B22880" w:rsidRPr="00B22880" w:rsidRDefault="00B22880" w:rsidP="00B22880">
            <w:pPr>
              <w:rPr>
                <w:rFonts w:ascii="Calibri" w:eastAsia="Times New Roman" w:hAnsi="Calibri" w:cs="Calibri"/>
                <w:noProof w:val="0"/>
                <w:color w:val="000000"/>
                <w:lang w:eastAsia="es-PE"/>
              </w:rPr>
            </w:pPr>
            <w:r w:rsidRPr="00B22880">
              <w:rPr>
                <w:rFonts w:ascii="Calibri" w:eastAsia="Times New Roman" w:hAnsi="Calibri" w:cs="Calibri"/>
                <w:noProof w:val="0"/>
                <w:color w:val="000000"/>
                <w:lang w:eastAsia="es-PE"/>
              </w:rPr>
              <w:t>Criterio 7</w:t>
            </w:r>
          </w:p>
        </w:tc>
        <w:tc>
          <w:tcPr>
            <w:tcW w:w="2240" w:type="dxa"/>
          </w:tcPr>
          <w:p w14:paraId="26B5C6B0" w14:textId="52B9074C" w:rsidR="00B22880" w:rsidRPr="00B22880" w:rsidRDefault="00B22880" w:rsidP="00B22880">
            <w:pPr>
              <w:rPr>
                <w:rFonts w:ascii="Calibri" w:eastAsia="Times New Roman" w:hAnsi="Calibri" w:cs="Calibri"/>
                <w:noProof w:val="0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Personal dedicado a la gestión de la energía</w:t>
            </w:r>
          </w:p>
        </w:tc>
      </w:tr>
      <w:tr w:rsidR="00B22880" w:rsidRPr="00B22880" w14:paraId="78F58906" w14:textId="269409F5" w:rsidTr="00B22880">
        <w:trPr>
          <w:trHeight w:val="283"/>
        </w:trPr>
        <w:tc>
          <w:tcPr>
            <w:tcW w:w="2240" w:type="dxa"/>
            <w:noWrap/>
            <w:hideMark/>
          </w:tcPr>
          <w:p w14:paraId="483373FD" w14:textId="77777777" w:rsidR="00B22880" w:rsidRPr="00B22880" w:rsidRDefault="00B22880" w:rsidP="00B22880">
            <w:pPr>
              <w:rPr>
                <w:rFonts w:ascii="Calibri" w:eastAsia="Times New Roman" w:hAnsi="Calibri" w:cs="Calibri"/>
                <w:noProof w:val="0"/>
                <w:color w:val="000000"/>
                <w:lang w:eastAsia="es-PE"/>
              </w:rPr>
            </w:pPr>
            <w:r w:rsidRPr="00B22880">
              <w:rPr>
                <w:rFonts w:ascii="Calibri" w:eastAsia="Times New Roman" w:hAnsi="Calibri" w:cs="Calibri"/>
                <w:noProof w:val="0"/>
                <w:color w:val="000000"/>
                <w:lang w:eastAsia="es-PE"/>
              </w:rPr>
              <w:t>Criterio 8</w:t>
            </w:r>
          </w:p>
        </w:tc>
        <w:tc>
          <w:tcPr>
            <w:tcW w:w="2240" w:type="dxa"/>
          </w:tcPr>
          <w:p w14:paraId="184EC270" w14:textId="5C21802A" w:rsidR="00B22880" w:rsidRPr="00B22880" w:rsidRDefault="00B22880" w:rsidP="00B22880">
            <w:pPr>
              <w:rPr>
                <w:rFonts w:ascii="Calibri" w:eastAsia="Times New Roman" w:hAnsi="Calibri" w:cs="Calibri"/>
                <w:noProof w:val="0"/>
                <w:color w:val="000000"/>
                <w:lang w:eastAsia="es-PE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Enfoque de género</w:t>
            </w:r>
          </w:p>
        </w:tc>
      </w:tr>
    </w:tbl>
    <w:p w14:paraId="1942279D" w14:textId="77777777" w:rsidR="00B22880" w:rsidRDefault="00B22880" w:rsidP="00B22880">
      <w:pPr>
        <w:rPr>
          <w:b/>
          <w:bCs/>
        </w:rPr>
      </w:pPr>
    </w:p>
    <w:p w14:paraId="2B32ED1F" w14:textId="2B348363" w:rsidR="00BC2CE9" w:rsidRPr="00B22880" w:rsidRDefault="00BC2CE9" w:rsidP="00B22880">
      <w:pPr>
        <w:rPr>
          <w:b/>
          <w:bCs/>
        </w:rPr>
      </w:pPr>
      <w:r>
        <w:rPr>
          <w:lang w:eastAsia="es-PE"/>
        </w:rPr>
        <w:drawing>
          <wp:inline distT="0" distB="0" distL="0" distR="0" wp14:anchorId="18A13D37" wp14:editId="7438489C">
            <wp:extent cx="4572000" cy="2743200"/>
            <wp:effectExtent l="0" t="0" r="0" b="0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AF5AF2F" w14:textId="23D01B68" w:rsidR="00E6515C" w:rsidRPr="00C375C9" w:rsidRDefault="00945850" w:rsidP="00E6515C">
      <w:pPr>
        <w:pStyle w:val="Prrafodelista"/>
        <w:rPr>
          <w:b/>
          <w:bCs/>
          <w:color w:val="0070C0"/>
        </w:rPr>
      </w:pPr>
      <w:r w:rsidRPr="00C375C9">
        <w:rPr>
          <w:b/>
          <w:bCs/>
          <w:color w:val="0070C0"/>
        </w:rPr>
        <w:t>(en el excel eléctricos debe llevar tilde en la e)</w:t>
      </w:r>
    </w:p>
    <w:sectPr w:rsidR="00E6515C" w:rsidRPr="00C375C9" w:rsidSect="001F23E0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03D8A"/>
    <w:multiLevelType w:val="hybridMultilevel"/>
    <w:tmpl w:val="4080EF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321F9"/>
    <w:multiLevelType w:val="hybridMultilevel"/>
    <w:tmpl w:val="109A50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368D"/>
    <w:rsid w:val="001631AE"/>
    <w:rsid w:val="0016368D"/>
    <w:rsid w:val="001F23E0"/>
    <w:rsid w:val="001F587B"/>
    <w:rsid w:val="00243210"/>
    <w:rsid w:val="004C5689"/>
    <w:rsid w:val="005A17EA"/>
    <w:rsid w:val="00764C07"/>
    <w:rsid w:val="00901DEF"/>
    <w:rsid w:val="00945850"/>
    <w:rsid w:val="00AA2280"/>
    <w:rsid w:val="00B22880"/>
    <w:rsid w:val="00B73753"/>
    <w:rsid w:val="00BC2CE9"/>
    <w:rsid w:val="00C27506"/>
    <w:rsid w:val="00C375C9"/>
    <w:rsid w:val="00C924EC"/>
    <w:rsid w:val="00E016F8"/>
    <w:rsid w:val="00E17652"/>
    <w:rsid w:val="00E6515C"/>
    <w:rsid w:val="00FA646A"/>
    <w:rsid w:val="00FD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14AAA7"/>
  <w15:docId w15:val="{5AC7FB5A-D45A-459A-9302-9062182C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36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163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AA2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228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PE"/>
    </w:rPr>
  </w:style>
  <w:style w:type="table" w:customStyle="1" w:styleId="Tablanormal51">
    <w:name w:val="Tabla normal 51"/>
    <w:basedOn w:val="Tablanormal"/>
    <w:uiPriority w:val="45"/>
    <w:rsid w:val="00AA22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2-nfasis11">
    <w:name w:val="Tabla con cuadrícula 2 - Énfasis 11"/>
    <w:basedOn w:val="Tablanormal"/>
    <w:uiPriority w:val="47"/>
    <w:rsid w:val="00AA228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4-nfasis11">
    <w:name w:val="Tabla con cuadrícula 4 - Énfasis 11"/>
    <w:basedOn w:val="Tablanormal"/>
    <w:uiPriority w:val="49"/>
    <w:rsid w:val="00AA228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7concolores-nfasis61">
    <w:name w:val="Tabla con cuadrícula 7 con colores - Énfasis 61"/>
    <w:basedOn w:val="Tablanormal"/>
    <w:uiPriority w:val="52"/>
    <w:rsid w:val="00AA228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rsid w:val="00AA2280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AA228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1F587B"/>
    <w:rPr>
      <w:color w:val="0563C1" w:themeColor="hyperlink"/>
      <w:u w:val="single"/>
    </w:rPr>
  </w:style>
  <w:style w:type="table" w:customStyle="1" w:styleId="Tablaconcuadrculaclara1">
    <w:name w:val="Tabla con cuadrícula clara1"/>
    <w:basedOn w:val="Tablanormal"/>
    <w:uiPriority w:val="40"/>
    <w:rsid w:val="00B228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E016F8"/>
    <w:rPr>
      <w:color w:val="954F72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16F8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3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31AE"/>
    <w:rPr>
      <w:rFonts w:ascii="Tahoma" w:hAnsi="Tahoma" w:cs="Tahoma"/>
      <w:noProof/>
      <w:sz w:val="16"/>
      <w:szCs w:val="1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4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ismrv.minem.gob.pe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sismrv.minem.gob.p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4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4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PE"/>
              <a:t>PUNTAJE</a:t>
            </a:r>
            <a:r>
              <a:rPr lang="es-PE" baseline="0"/>
              <a:t> POR CRITERIO</a:t>
            </a:r>
            <a:endParaRPr lang="es-P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1-BAA3-4C0D-8102-7CF9527D05F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3-BAA3-4C0D-8102-7CF9527D05F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5-BAA3-4C0D-8102-7CF9527D05F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7-BAA3-4C0D-8102-7CF9527D05F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9-BAA3-4C0D-8102-7CF9527D05F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B-BAA3-4C0D-8102-7CF9527D05F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D-BAA3-4C0D-8102-7CF9527D05F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10000"/>
                  </a:prstClr>
                </a:outerShdw>
              </a:effectLst>
              <a:scene3d>
                <a:camera prst="orthographicFront"/>
                <a:lightRig rig="threePt" dir="t"/>
              </a:scene3d>
              <a:sp3d>
                <a:bevelT w="127000" h="127000"/>
                <a:bevelB w="127000" h="127000"/>
              </a:sp3d>
            </c:spPr>
            <c:extLst>
              <c:ext xmlns:c16="http://schemas.microsoft.com/office/drawing/2014/chart" uri="{C3380CC4-5D6E-409C-BE32-E72D297353CC}">
                <c16:uniqueId val="{0000000F-BAA3-4C0D-8102-7CF9527D05F6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PE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BAA3-4C0D-8102-7CF9527D05F6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PE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BAA3-4C0D-8102-7CF9527D05F6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PE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BAA3-4C0D-8102-7CF9527D05F6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PE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BAA3-4C0D-8102-7CF9527D05F6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PE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BAA3-4C0D-8102-7CF9527D05F6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PE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B-BAA3-4C0D-8102-7CF9527D05F6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PE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D-BAA3-4C0D-8102-7CF9527D05F6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PE"/>
                </a:p>
              </c:txPr>
              <c:dLblPos val="outEnd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F-BAA3-4C0D-8102-7CF9527D05F6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Hoja1!$B$26:$B$33</c:f>
              <c:strCache>
                <c:ptCount val="8"/>
                <c:pt idx="0">
                  <c:v>Criterio 1</c:v>
                </c:pt>
                <c:pt idx="1">
                  <c:v>Criterio 2</c:v>
                </c:pt>
                <c:pt idx="2">
                  <c:v>Criterio 3</c:v>
                </c:pt>
                <c:pt idx="3">
                  <c:v>Criterio 4</c:v>
                </c:pt>
                <c:pt idx="4">
                  <c:v>Criterio 5</c:v>
                </c:pt>
                <c:pt idx="5">
                  <c:v>Criterio 6</c:v>
                </c:pt>
                <c:pt idx="6">
                  <c:v>Criterio 7</c:v>
                </c:pt>
                <c:pt idx="7">
                  <c:v>Criterio 8</c:v>
                </c:pt>
              </c:strCache>
            </c:strRef>
          </c:cat>
          <c:val>
            <c:numRef>
              <c:f>Hoja1!$C$26:$C$33</c:f>
              <c:numCache>
                <c:formatCode>General</c:formatCode>
                <c:ptCount val="8"/>
                <c:pt idx="0">
                  <c:v>20</c:v>
                </c:pt>
                <c:pt idx="1">
                  <c:v>25</c:v>
                </c:pt>
                <c:pt idx="2">
                  <c:v>15</c:v>
                </c:pt>
                <c:pt idx="3">
                  <c:v>10</c:v>
                </c:pt>
                <c:pt idx="4">
                  <c:v>5</c:v>
                </c:pt>
                <c:pt idx="5">
                  <c:v>13</c:v>
                </c:pt>
                <c:pt idx="6">
                  <c:v>5</c:v>
                </c:pt>
                <c:pt idx="7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BAA3-4C0D-8102-7CF9527D05F6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Hoja1!$F$25</c:f>
              <c:strCache>
                <c:ptCount val="1"/>
                <c:pt idx="0">
                  <c:v>Ahorro energético (TJ/año)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Hoja1!$E$26:$E$28</c:f>
              <c:strCache>
                <c:ptCount val="3"/>
                <c:pt idx="0">
                  <c:v>Ahorro energía eléctrica total</c:v>
                </c:pt>
                <c:pt idx="1">
                  <c:v>Ahorro de consumo de combustible del total</c:v>
                </c:pt>
                <c:pt idx="2">
                  <c:v>Vehículos electricos</c:v>
                </c:pt>
              </c:strCache>
            </c:strRef>
          </c:cat>
          <c:val>
            <c:numRef>
              <c:f>Hoja1!$F$26:$F$28</c:f>
              <c:numCache>
                <c:formatCode>General</c:formatCode>
                <c:ptCount val="3"/>
                <c:pt idx="0">
                  <c:v>1520</c:v>
                </c:pt>
                <c:pt idx="1">
                  <c:v>320</c:v>
                </c:pt>
                <c:pt idx="2">
                  <c:v>6000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AC-470B-82DA-EC389532699C}"/>
            </c:ext>
          </c:extLst>
        </c:ser>
        <c:ser>
          <c:idx val="1"/>
          <c:order val="1"/>
          <c:tx>
            <c:strRef>
              <c:f>Hoja1!$G$25</c:f>
              <c:strCache>
                <c:ptCount val="1"/>
                <c:pt idx="0">
                  <c:v>Reducción de emisiones (TCO2)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Hoja1!$E$26:$E$28</c:f>
              <c:strCache>
                <c:ptCount val="3"/>
                <c:pt idx="0">
                  <c:v>Ahorro energía eléctrica total</c:v>
                </c:pt>
                <c:pt idx="1">
                  <c:v>Ahorro de consumo de combustible del total</c:v>
                </c:pt>
                <c:pt idx="2">
                  <c:v>Vehículos electricos</c:v>
                </c:pt>
              </c:strCache>
            </c:strRef>
          </c:cat>
          <c:val>
            <c:numRef>
              <c:f>Hoja1!$G$26:$G$28</c:f>
              <c:numCache>
                <c:formatCode>General</c:formatCode>
                <c:ptCount val="3"/>
                <c:pt idx="0">
                  <c:v>350</c:v>
                </c:pt>
                <c:pt idx="1">
                  <c:v>1620</c:v>
                </c:pt>
                <c:pt idx="2">
                  <c:v>850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AC-470B-82DA-EC389532699C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738511488"/>
        <c:axId val="744137088"/>
        <c:axId val="0"/>
      </c:bar3DChart>
      <c:catAx>
        <c:axId val="7385114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44137088"/>
        <c:crosses val="autoZero"/>
        <c:auto val="1"/>
        <c:lblAlgn val="ctr"/>
        <c:lblOffset val="100"/>
        <c:noMultiLvlLbl val="0"/>
      </c:catAx>
      <c:valAx>
        <c:axId val="744137088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738511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452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2020-09-17T14:19:00Z</dcterms:created>
  <dcterms:modified xsi:type="dcterms:W3CDTF">2020-09-18T01:35:00Z</dcterms:modified>
</cp:coreProperties>
</file>