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310C5" w14:textId="1376B0F5" w:rsidR="00343207" w:rsidRPr="006433C7" w:rsidRDefault="00343207" w:rsidP="00A96147">
      <w:pPr>
        <w:pStyle w:val="Textoindependienteprimerasangra2"/>
        <w:ind w:left="0" w:firstLine="0"/>
        <w:jc w:val="both"/>
        <w:rPr>
          <w:rFonts w:ascii="Arial" w:hAnsi="Arial" w:cs="Arial"/>
          <w:bCs/>
          <w:iCs/>
          <w:sz w:val="22"/>
          <w:szCs w:val="22"/>
          <w:lang w:eastAsia="es-PE"/>
        </w:rPr>
      </w:pP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4"/>
      </w:tblGrid>
      <w:tr w:rsidR="00A00565" w:rsidRPr="006433C7" w14:paraId="111DB7EF" w14:textId="77777777" w:rsidTr="00F04FA9">
        <w:trPr>
          <w:trHeight w:val="420"/>
          <w:jc w:val="center"/>
        </w:trPr>
        <w:tc>
          <w:tcPr>
            <w:tcW w:w="8784" w:type="dxa"/>
            <w:shd w:val="clear" w:color="auto" w:fill="D9D9D9" w:themeFill="background1" w:themeFillShade="D9"/>
            <w:vAlign w:val="center"/>
          </w:tcPr>
          <w:p w14:paraId="306A6DED" w14:textId="77777777" w:rsidR="00A00565" w:rsidRPr="006433C7" w:rsidRDefault="00A00565" w:rsidP="003D5729">
            <w:pPr>
              <w:autoSpaceDE w:val="0"/>
              <w:autoSpaceDN w:val="0"/>
              <w:adjustRightInd w:val="0"/>
              <w:jc w:val="center"/>
              <w:rPr>
                <w:rFonts w:ascii="Arial" w:hAnsi="Arial" w:cs="Arial"/>
                <w:b/>
                <w:sz w:val="22"/>
                <w:szCs w:val="22"/>
              </w:rPr>
            </w:pPr>
            <w:r w:rsidRPr="006433C7">
              <w:rPr>
                <w:rFonts w:ascii="Arial" w:hAnsi="Arial" w:cs="Arial"/>
                <w:b/>
                <w:sz w:val="22"/>
                <w:szCs w:val="22"/>
              </w:rPr>
              <w:t xml:space="preserve">Observaciones </w:t>
            </w:r>
          </w:p>
          <w:p w14:paraId="5CE03E67" w14:textId="77777777" w:rsidR="00020E6A" w:rsidRPr="006433C7" w:rsidRDefault="00A00565" w:rsidP="003D5729">
            <w:pPr>
              <w:autoSpaceDE w:val="0"/>
              <w:autoSpaceDN w:val="0"/>
              <w:adjustRightInd w:val="0"/>
              <w:jc w:val="center"/>
              <w:rPr>
                <w:rFonts w:ascii="Arial" w:hAnsi="Arial" w:cs="Arial"/>
                <w:b/>
                <w:sz w:val="22"/>
                <w:szCs w:val="22"/>
              </w:rPr>
            </w:pPr>
            <w:r w:rsidRPr="006433C7">
              <w:rPr>
                <w:rFonts w:ascii="Arial" w:hAnsi="Arial" w:cs="Arial"/>
                <w:b/>
                <w:sz w:val="22"/>
                <w:szCs w:val="22"/>
              </w:rPr>
              <w:t xml:space="preserve">Expediente N.º </w:t>
            </w:r>
          </w:p>
          <w:p w14:paraId="0AB94D34" w14:textId="77777777" w:rsidR="00020E6A" w:rsidRDefault="00020E6A" w:rsidP="00020E6A">
            <w:pPr>
              <w:pStyle w:val="Default"/>
              <w:jc w:val="center"/>
              <w:rPr>
                <w:sz w:val="22"/>
                <w:szCs w:val="22"/>
              </w:rPr>
            </w:pPr>
            <w:r>
              <w:rPr>
                <w:b/>
                <w:bCs/>
                <w:sz w:val="22"/>
                <w:szCs w:val="22"/>
              </w:rPr>
              <w:t xml:space="preserve">3116994 </w:t>
            </w:r>
          </w:p>
          <w:p w14:paraId="7E07ED0B" w14:textId="310B829A" w:rsidR="00A00565" w:rsidRPr="006433C7" w:rsidRDefault="00A00565" w:rsidP="00020E6A">
            <w:pPr>
              <w:autoSpaceDE w:val="0"/>
              <w:autoSpaceDN w:val="0"/>
              <w:adjustRightInd w:val="0"/>
              <w:rPr>
                <w:rFonts w:ascii="Arial" w:hAnsi="Arial" w:cs="Arial"/>
                <w:b/>
                <w:sz w:val="22"/>
                <w:szCs w:val="22"/>
              </w:rPr>
            </w:pPr>
          </w:p>
        </w:tc>
      </w:tr>
      <w:tr w:rsidR="00A00565" w:rsidRPr="006433C7" w14:paraId="2FDA2EA7" w14:textId="77777777" w:rsidTr="00F04FA9">
        <w:trPr>
          <w:trHeight w:val="4107"/>
          <w:jc w:val="center"/>
        </w:trPr>
        <w:tc>
          <w:tcPr>
            <w:tcW w:w="8784" w:type="dxa"/>
            <w:shd w:val="clear" w:color="auto" w:fill="F2F2F2" w:themeFill="background1" w:themeFillShade="F2"/>
          </w:tcPr>
          <w:p w14:paraId="7E3B56EB" w14:textId="77777777" w:rsidR="00A00565" w:rsidRPr="006433C7" w:rsidRDefault="00A00565" w:rsidP="005D7BE7">
            <w:pPr>
              <w:rPr>
                <w:rFonts w:ascii="Arial" w:hAnsi="Arial" w:cs="Arial"/>
                <w:b/>
                <w:sz w:val="22"/>
                <w:szCs w:val="22"/>
              </w:rPr>
            </w:pPr>
          </w:p>
          <w:p w14:paraId="507424AE" w14:textId="77777777" w:rsidR="002B2687" w:rsidRPr="006433C7" w:rsidRDefault="00A00565" w:rsidP="005D7BE7">
            <w:pPr>
              <w:rPr>
                <w:rFonts w:ascii="Arial" w:hAnsi="Arial" w:cs="Arial"/>
                <w:bCs/>
                <w:sz w:val="22"/>
                <w:szCs w:val="22"/>
              </w:rPr>
            </w:pPr>
            <w:r w:rsidRPr="006433C7">
              <w:rPr>
                <w:rFonts w:ascii="Arial" w:hAnsi="Arial" w:cs="Arial"/>
                <w:b/>
                <w:sz w:val="22"/>
                <w:szCs w:val="22"/>
              </w:rPr>
              <w:t xml:space="preserve">Observación 1. </w:t>
            </w:r>
          </w:p>
          <w:p w14:paraId="4001CA34" w14:textId="7CAF2823" w:rsidR="002B2687" w:rsidRDefault="002B2687" w:rsidP="002B2687">
            <w:pPr>
              <w:pStyle w:val="Default"/>
              <w:rPr>
                <w:sz w:val="22"/>
                <w:szCs w:val="22"/>
              </w:rPr>
            </w:pPr>
            <w:r>
              <w:rPr>
                <w:sz w:val="22"/>
                <w:szCs w:val="22"/>
              </w:rPr>
              <w:t xml:space="preserve">Falta desarrollar todos los alcances funcionales de la app, por ejemplo, el comparativo entre las diferentes combinaciones de vehículos para el escenario de línea base, y los gráficos de output. </w:t>
            </w:r>
          </w:p>
          <w:p w14:paraId="35D5EB17" w14:textId="77777777" w:rsidR="00A00565" w:rsidRPr="006433C7" w:rsidRDefault="00A00565" w:rsidP="005D7BE7">
            <w:pPr>
              <w:rPr>
                <w:rFonts w:ascii="Arial" w:hAnsi="Arial" w:cs="Arial"/>
                <w:bCs/>
                <w:sz w:val="22"/>
                <w:szCs w:val="22"/>
              </w:rPr>
            </w:pPr>
          </w:p>
          <w:p w14:paraId="583A93B3" w14:textId="77777777" w:rsidR="002B2687" w:rsidRPr="006433C7" w:rsidRDefault="00A00565" w:rsidP="00A00565">
            <w:pPr>
              <w:rPr>
                <w:rFonts w:ascii="Arial" w:hAnsi="Arial" w:cs="Arial"/>
                <w:sz w:val="22"/>
                <w:szCs w:val="22"/>
              </w:rPr>
            </w:pPr>
            <w:r w:rsidRPr="006433C7">
              <w:rPr>
                <w:rFonts w:ascii="Arial" w:hAnsi="Arial" w:cs="Arial"/>
                <w:b/>
                <w:bCs/>
                <w:sz w:val="22"/>
                <w:szCs w:val="22"/>
              </w:rPr>
              <w:t>Observación 2</w:t>
            </w:r>
            <w:r w:rsidRPr="006433C7">
              <w:rPr>
                <w:rFonts w:ascii="Arial" w:hAnsi="Arial" w:cs="Arial"/>
                <w:sz w:val="22"/>
                <w:szCs w:val="22"/>
              </w:rPr>
              <w:t xml:space="preserve">. </w:t>
            </w:r>
          </w:p>
          <w:p w14:paraId="4607EF41" w14:textId="77777777" w:rsidR="002B2687" w:rsidRDefault="002B2687" w:rsidP="002B2687">
            <w:pPr>
              <w:pStyle w:val="Default"/>
              <w:rPr>
                <w:sz w:val="22"/>
                <w:szCs w:val="22"/>
              </w:rPr>
            </w:pPr>
            <w:r>
              <w:rPr>
                <w:sz w:val="22"/>
                <w:szCs w:val="22"/>
              </w:rPr>
              <w:t xml:space="preserve">Falta desarrollar el mapa interactivo para estaciones de carga. </w:t>
            </w:r>
          </w:p>
          <w:p w14:paraId="05447C60" w14:textId="77777777" w:rsidR="00A00565" w:rsidRPr="006433C7" w:rsidRDefault="00A00565" w:rsidP="00A00565">
            <w:pPr>
              <w:rPr>
                <w:rFonts w:ascii="Arial" w:hAnsi="Arial" w:cs="Arial"/>
                <w:sz w:val="22"/>
                <w:szCs w:val="22"/>
              </w:rPr>
            </w:pPr>
          </w:p>
          <w:p w14:paraId="6CFD71FA" w14:textId="77777777" w:rsidR="002B2687" w:rsidRPr="006433C7" w:rsidRDefault="00A00565" w:rsidP="00A00565">
            <w:pPr>
              <w:rPr>
                <w:rFonts w:ascii="Arial" w:hAnsi="Arial" w:cs="Arial"/>
                <w:sz w:val="22"/>
                <w:szCs w:val="22"/>
              </w:rPr>
            </w:pPr>
            <w:r w:rsidRPr="006433C7">
              <w:rPr>
                <w:rFonts w:ascii="Arial" w:hAnsi="Arial" w:cs="Arial"/>
                <w:b/>
                <w:bCs/>
                <w:sz w:val="22"/>
                <w:szCs w:val="22"/>
              </w:rPr>
              <w:t>Observación 3.</w:t>
            </w:r>
            <w:r w:rsidRPr="006433C7">
              <w:rPr>
                <w:rFonts w:ascii="Arial" w:hAnsi="Arial" w:cs="Arial"/>
                <w:sz w:val="22"/>
                <w:szCs w:val="22"/>
              </w:rPr>
              <w:t xml:space="preserve"> </w:t>
            </w:r>
          </w:p>
          <w:p w14:paraId="186F6EB7" w14:textId="77777777" w:rsidR="002B2687" w:rsidRDefault="002B2687" w:rsidP="002B2687">
            <w:pPr>
              <w:pStyle w:val="Default"/>
              <w:rPr>
                <w:sz w:val="22"/>
                <w:szCs w:val="22"/>
              </w:rPr>
            </w:pPr>
            <w:r>
              <w:rPr>
                <w:sz w:val="22"/>
                <w:szCs w:val="22"/>
              </w:rPr>
              <w:t xml:space="preserve">Debe asegurar que los outputs para emisiones incluyen: </w:t>
            </w:r>
          </w:p>
          <w:p w14:paraId="05F724B9" w14:textId="5C83E32D" w:rsidR="002B2687" w:rsidRDefault="002B2687" w:rsidP="002B2687">
            <w:pPr>
              <w:pStyle w:val="Default"/>
              <w:numPr>
                <w:ilvl w:val="0"/>
                <w:numId w:val="50"/>
              </w:numPr>
              <w:rPr>
                <w:sz w:val="22"/>
                <w:szCs w:val="22"/>
              </w:rPr>
            </w:pPr>
            <w:r>
              <w:rPr>
                <w:sz w:val="22"/>
                <w:szCs w:val="22"/>
              </w:rPr>
              <w:t xml:space="preserve">GEI (CO2 equivalente), y </w:t>
            </w:r>
          </w:p>
          <w:p w14:paraId="75487032" w14:textId="4C63B37F" w:rsidR="002B2687" w:rsidRDefault="002B2687" w:rsidP="002B2687">
            <w:pPr>
              <w:pStyle w:val="Default"/>
              <w:numPr>
                <w:ilvl w:val="0"/>
                <w:numId w:val="50"/>
              </w:numPr>
              <w:rPr>
                <w:sz w:val="22"/>
                <w:szCs w:val="22"/>
              </w:rPr>
            </w:pPr>
            <w:r>
              <w:rPr>
                <w:sz w:val="22"/>
                <w:szCs w:val="22"/>
              </w:rPr>
              <w:t xml:space="preserve">contaminantes locales (PM2.5, CO, </w:t>
            </w:r>
            <w:proofErr w:type="spellStart"/>
            <w:r>
              <w:rPr>
                <w:sz w:val="22"/>
                <w:szCs w:val="22"/>
              </w:rPr>
              <w:t>NOx</w:t>
            </w:r>
            <w:proofErr w:type="spellEnd"/>
            <w:r>
              <w:rPr>
                <w:sz w:val="22"/>
                <w:szCs w:val="22"/>
              </w:rPr>
              <w:t xml:space="preserve">, SO2). </w:t>
            </w:r>
          </w:p>
          <w:p w14:paraId="770527B2" w14:textId="77777777" w:rsidR="002B2687" w:rsidRDefault="002B2687" w:rsidP="002B2687">
            <w:pPr>
              <w:pStyle w:val="Default"/>
              <w:rPr>
                <w:sz w:val="22"/>
                <w:szCs w:val="22"/>
              </w:rPr>
            </w:pPr>
          </w:p>
          <w:p w14:paraId="6CC1690D" w14:textId="520A6CA5" w:rsidR="00A00565" w:rsidRPr="006433C7" w:rsidRDefault="00A00565" w:rsidP="00A00565">
            <w:pPr>
              <w:rPr>
                <w:rFonts w:ascii="Arial" w:hAnsi="Arial" w:cs="Arial"/>
                <w:sz w:val="22"/>
                <w:szCs w:val="22"/>
              </w:rPr>
            </w:pPr>
          </w:p>
        </w:tc>
      </w:tr>
      <w:tr w:rsidR="001C00A3" w:rsidRPr="006433C7" w14:paraId="26071F66" w14:textId="77777777" w:rsidTr="00F04FA9">
        <w:trPr>
          <w:trHeight w:val="2802"/>
          <w:jc w:val="center"/>
        </w:trPr>
        <w:tc>
          <w:tcPr>
            <w:tcW w:w="8784" w:type="dxa"/>
            <w:shd w:val="clear" w:color="auto" w:fill="auto"/>
          </w:tcPr>
          <w:p w14:paraId="5B989469" w14:textId="0393091B" w:rsidR="00A00565" w:rsidRPr="006433C7" w:rsidRDefault="00A00565" w:rsidP="00B81AEF">
            <w:pPr>
              <w:rPr>
                <w:rFonts w:ascii="Arial" w:hAnsi="Arial" w:cs="Arial"/>
                <w:b/>
                <w:sz w:val="22"/>
                <w:szCs w:val="22"/>
              </w:rPr>
            </w:pPr>
            <w:r w:rsidRPr="006433C7">
              <w:rPr>
                <w:rFonts w:ascii="Arial" w:hAnsi="Arial" w:cs="Arial"/>
                <w:b/>
                <w:sz w:val="22"/>
                <w:szCs w:val="22"/>
              </w:rPr>
              <w:t>Desarrollo de observaciones</w:t>
            </w:r>
          </w:p>
          <w:p w14:paraId="2FE81D07" w14:textId="77777777" w:rsidR="00A00565" w:rsidRPr="006433C7" w:rsidRDefault="00A00565" w:rsidP="00B81AEF">
            <w:pPr>
              <w:rPr>
                <w:rFonts w:ascii="Arial" w:hAnsi="Arial" w:cs="Arial"/>
                <w:b/>
                <w:sz w:val="22"/>
                <w:szCs w:val="22"/>
              </w:rPr>
            </w:pPr>
          </w:p>
          <w:p w14:paraId="04EFBC64" w14:textId="1029DFC4" w:rsidR="00A00565" w:rsidRDefault="001C00A3" w:rsidP="00561EE4">
            <w:pPr>
              <w:jc w:val="both"/>
              <w:rPr>
                <w:rFonts w:ascii="Arial" w:hAnsi="Arial" w:cs="Arial"/>
                <w:bCs/>
                <w:sz w:val="22"/>
                <w:szCs w:val="22"/>
              </w:rPr>
            </w:pPr>
            <w:r w:rsidRPr="006433C7">
              <w:rPr>
                <w:rFonts w:ascii="Arial" w:hAnsi="Arial" w:cs="Arial"/>
                <w:b/>
                <w:sz w:val="22"/>
                <w:szCs w:val="22"/>
              </w:rPr>
              <w:t xml:space="preserve">Observación 1: </w:t>
            </w:r>
            <w:r w:rsidR="002B2687">
              <w:rPr>
                <w:rFonts w:ascii="Arial" w:hAnsi="Arial" w:cs="Arial"/>
                <w:bCs/>
                <w:sz w:val="22"/>
                <w:szCs w:val="22"/>
              </w:rPr>
              <w:t>Se desarroll</w:t>
            </w:r>
            <w:r w:rsidR="00020E6A">
              <w:rPr>
                <w:rFonts w:ascii="Arial" w:hAnsi="Arial" w:cs="Arial"/>
                <w:bCs/>
                <w:sz w:val="22"/>
                <w:szCs w:val="22"/>
              </w:rPr>
              <w:t>ó</w:t>
            </w:r>
            <w:r w:rsidR="002B2687">
              <w:rPr>
                <w:rFonts w:ascii="Arial" w:hAnsi="Arial" w:cs="Arial"/>
                <w:bCs/>
                <w:sz w:val="22"/>
                <w:szCs w:val="22"/>
              </w:rPr>
              <w:t xml:space="preserve"> el alcance funcional para el proceso principal de cálculo y resultados según lo definido con el área usuaria, estos cuentan con un flujo por cada proceso que se rige según las preguntas que se respondan inicialmente en los aplicativos</w:t>
            </w:r>
            <w:r w:rsidR="00070A4A">
              <w:rPr>
                <w:rFonts w:ascii="Arial" w:hAnsi="Arial" w:cs="Arial"/>
                <w:bCs/>
                <w:sz w:val="22"/>
                <w:szCs w:val="22"/>
              </w:rPr>
              <w:t>, cada flujo est</w:t>
            </w:r>
            <w:r w:rsidR="00020E6A">
              <w:rPr>
                <w:rFonts w:ascii="Arial" w:hAnsi="Arial" w:cs="Arial"/>
                <w:bCs/>
                <w:sz w:val="22"/>
                <w:szCs w:val="22"/>
              </w:rPr>
              <w:t>á</w:t>
            </w:r>
            <w:r w:rsidR="00070A4A">
              <w:rPr>
                <w:rFonts w:ascii="Arial" w:hAnsi="Arial" w:cs="Arial"/>
                <w:bCs/>
                <w:sz w:val="22"/>
                <w:szCs w:val="22"/>
              </w:rPr>
              <w:t xml:space="preserve"> mostrado en los documentos de este segundo entregable. El documento que se puede consultar para ver la solución de la observación es “</w:t>
            </w:r>
            <w:r w:rsidR="00070A4A" w:rsidRPr="00070A4A">
              <w:rPr>
                <w:rFonts w:ascii="Arial" w:hAnsi="Arial" w:cs="Arial"/>
                <w:bCs/>
                <w:sz w:val="22"/>
                <w:szCs w:val="22"/>
              </w:rPr>
              <w:t>04. Especificaciones de actores, paquetes y casos de uso</w:t>
            </w:r>
            <w:r w:rsidR="00070A4A">
              <w:rPr>
                <w:rFonts w:ascii="Arial" w:hAnsi="Arial" w:cs="Arial"/>
                <w:bCs/>
                <w:sz w:val="22"/>
                <w:szCs w:val="22"/>
              </w:rPr>
              <w:t>” iniciando en la página 16.</w:t>
            </w:r>
          </w:p>
          <w:p w14:paraId="317A2052" w14:textId="3536B385" w:rsidR="00E46F7D" w:rsidRDefault="00E46F7D" w:rsidP="00561EE4">
            <w:pPr>
              <w:jc w:val="both"/>
              <w:rPr>
                <w:rFonts w:ascii="Arial" w:hAnsi="Arial" w:cs="Arial"/>
                <w:bCs/>
                <w:sz w:val="22"/>
                <w:szCs w:val="22"/>
              </w:rPr>
            </w:pPr>
          </w:p>
          <w:p w14:paraId="0E91C4F8" w14:textId="62302D18" w:rsidR="00E46F7D" w:rsidRDefault="00E46F7D" w:rsidP="00E46F7D">
            <w:pPr>
              <w:jc w:val="center"/>
            </w:pPr>
            <w:r>
              <w:rPr>
                <w:noProof/>
              </w:rPr>
              <w:lastRenderedPageBreak/>
              <w:drawing>
                <wp:inline distT="0" distB="0" distL="0" distR="0" wp14:anchorId="0A1897F3" wp14:editId="6C8A0471">
                  <wp:extent cx="2457450" cy="5953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5953125"/>
                          </a:xfrm>
                          <a:prstGeom prst="rect">
                            <a:avLst/>
                          </a:prstGeom>
                        </pic:spPr>
                      </pic:pic>
                    </a:graphicData>
                  </a:graphic>
                </wp:inline>
              </w:drawing>
            </w:r>
            <w:r>
              <w:rPr>
                <w:noProof/>
              </w:rPr>
              <w:drawing>
                <wp:inline distT="0" distB="0" distL="0" distR="0" wp14:anchorId="5221BDB5" wp14:editId="21A419E6">
                  <wp:extent cx="1600200" cy="830346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1525" cy="8310340"/>
                          </a:xfrm>
                          <a:prstGeom prst="rect">
                            <a:avLst/>
                          </a:prstGeom>
                          <a:noFill/>
                          <a:ln>
                            <a:noFill/>
                          </a:ln>
                        </pic:spPr>
                      </pic:pic>
                    </a:graphicData>
                  </a:graphic>
                </wp:inline>
              </w:drawing>
            </w:r>
          </w:p>
          <w:p w14:paraId="347A5216" w14:textId="6831891A" w:rsidR="00E46F7D" w:rsidRDefault="00E46F7D" w:rsidP="00E46F7D">
            <w:pPr>
              <w:jc w:val="center"/>
            </w:pPr>
            <w:r>
              <w:rPr>
                <w:noProof/>
              </w:rPr>
              <w:lastRenderedPageBreak/>
              <w:drawing>
                <wp:inline distT="0" distB="0" distL="0" distR="0" wp14:anchorId="4F658A47" wp14:editId="67B61D69">
                  <wp:extent cx="2230224" cy="5410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3812" cy="5418904"/>
                          </a:xfrm>
                          <a:prstGeom prst="rect">
                            <a:avLst/>
                          </a:prstGeom>
                        </pic:spPr>
                      </pic:pic>
                    </a:graphicData>
                  </a:graphic>
                </wp:inline>
              </w:drawing>
            </w:r>
          </w:p>
          <w:p w14:paraId="08511F1E" w14:textId="77777777" w:rsidR="00E46F7D" w:rsidRPr="00561EE4" w:rsidRDefault="00E46F7D" w:rsidP="00561EE4">
            <w:pPr>
              <w:jc w:val="both"/>
              <w:rPr>
                <w:rFonts w:ascii="Arial" w:hAnsi="Arial" w:cs="Arial"/>
                <w:b/>
                <w:sz w:val="22"/>
                <w:szCs w:val="22"/>
              </w:rPr>
            </w:pPr>
          </w:p>
          <w:p w14:paraId="2F74DF74" w14:textId="77777777" w:rsidR="00A00565" w:rsidRPr="006433C7" w:rsidRDefault="00A00565" w:rsidP="00B81AEF">
            <w:pPr>
              <w:rPr>
                <w:rFonts w:ascii="Arial" w:hAnsi="Arial" w:cs="Arial"/>
                <w:bCs/>
                <w:sz w:val="22"/>
                <w:szCs w:val="22"/>
              </w:rPr>
            </w:pPr>
          </w:p>
          <w:p w14:paraId="705CAE09" w14:textId="02CC550F" w:rsidR="00A00565" w:rsidRDefault="001C00A3" w:rsidP="006F47A3">
            <w:pPr>
              <w:jc w:val="both"/>
              <w:rPr>
                <w:rFonts w:ascii="Arial" w:hAnsi="Arial" w:cs="Arial"/>
                <w:bCs/>
                <w:sz w:val="22"/>
                <w:szCs w:val="22"/>
              </w:rPr>
            </w:pPr>
            <w:r w:rsidRPr="006433C7">
              <w:rPr>
                <w:rFonts w:ascii="Arial" w:hAnsi="Arial" w:cs="Arial"/>
                <w:b/>
                <w:sz w:val="22"/>
                <w:szCs w:val="22"/>
              </w:rPr>
              <w:t xml:space="preserve">Observación 2: </w:t>
            </w:r>
            <w:r w:rsidR="00070A4A">
              <w:rPr>
                <w:rFonts w:ascii="Arial" w:hAnsi="Arial" w:cs="Arial"/>
                <w:bCs/>
                <w:sz w:val="22"/>
                <w:szCs w:val="22"/>
              </w:rPr>
              <w:t>Se procedió con el desarrollo del funcionamiento del mapa interactivo en la cual el usuario en la aplicación móvil o web podrá observar las estaciones de carga cercanas a su ubicación o si el usuario está ingresando los datos como usuario que usa transporte público podrá establecer su ruta. El documento que se puede consultar para ver la solución de la observación es “</w:t>
            </w:r>
            <w:r w:rsidR="00070A4A" w:rsidRPr="00070A4A">
              <w:rPr>
                <w:rFonts w:ascii="Arial" w:hAnsi="Arial" w:cs="Arial"/>
                <w:bCs/>
                <w:sz w:val="22"/>
                <w:szCs w:val="22"/>
              </w:rPr>
              <w:t>04. Especificaciones de actores, paquetes y casos de uso</w:t>
            </w:r>
            <w:r w:rsidR="00070A4A">
              <w:rPr>
                <w:rFonts w:ascii="Arial" w:hAnsi="Arial" w:cs="Arial"/>
                <w:bCs/>
                <w:sz w:val="22"/>
                <w:szCs w:val="22"/>
              </w:rPr>
              <w:t>” iniciando en la página 4</w:t>
            </w:r>
            <w:r w:rsidR="00020E6A">
              <w:rPr>
                <w:rFonts w:ascii="Arial" w:hAnsi="Arial" w:cs="Arial"/>
                <w:bCs/>
                <w:sz w:val="22"/>
                <w:szCs w:val="22"/>
              </w:rPr>
              <w:t>2</w:t>
            </w:r>
            <w:r w:rsidR="00070A4A">
              <w:rPr>
                <w:rFonts w:ascii="Arial" w:hAnsi="Arial" w:cs="Arial"/>
                <w:bCs/>
                <w:sz w:val="22"/>
                <w:szCs w:val="22"/>
              </w:rPr>
              <w:t xml:space="preserve"> para establecer la ruta como usuario que usa transporte público y ubicación de la estación de carga en la p</w:t>
            </w:r>
            <w:r w:rsidR="00020E6A">
              <w:rPr>
                <w:rFonts w:ascii="Arial" w:hAnsi="Arial" w:cs="Arial"/>
                <w:bCs/>
                <w:sz w:val="22"/>
                <w:szCs w:val="22"/>
              </w:rPr>
              <w:t>á</w:t>
            </w:r>
            <w:r w:rsidR="00070A4A">
              <w:rPr>
                <w:rFonts w:ascii="Arial" w:hAnsi="Arial" w:cs="Arial"/>
                <w:bCs/>
                <w:sz w:val="22"/>
                <w:szCs w:val="22"/>
              </w:rPr>
              <w:t>gina 5</w:t>
            </w:r>
            <w:r w:rsidR="00020E6A">
              <w:rPr>
                <w:rFonts w:ascii="Arial" w:hAnsi="Arial" w:cs="Arial"/>
                <w:bCs/>
                <w:sz w:val="22"/>
                <w:szCs w:val="22"/>
              </w:rPr>
              <w:t>5</w:t>
            </w:r>
            <w:r w:rsidR="00070A4A">
              <w:rPr>
                <w:rFonts w:ascii="Arial" w:hAnsi="Arial" w:cs="Arial"/>
                <w:bCs/>
                <w:sz w:val="22"/>
                <w:szCs w:val="22"/>
              </w:rPr>
              <w:t xml:space="preserve"> del mismo documento.</w:t>
            </w:r>
          </w:p>
          <w:p w14:paraId="73E7C157" w14:textId="1CF11CD9" w:rsidR="00E46F7D" w:rsidRDefault="00E46F7D" w:rsidP="006F47A3">
            <w:pPr>
              <w:jc w:val="both"/>
              <w:rPr>
                <w:rFonts w:ascii="Arial" w:hAnsi="Arial" w:cs="Arial"/>
                <w:bCs/>
                <w:sz w:val="22"/>
                <w:szCs w:val="22"/>
              </w:rPr>
            </w:pPr>
          </w:p>
          <w:p w14:paraId="68EC6D26" w14:textId="51242D1C" w:rsidR="00E46F7D" w:rsidRDefault="00E46F7D" w:rsidP="006F47A3">
            <w:pPr>
              <w:jc w:val="both"/>
              <w:rPr>
                <w:rFonts w:ascii="Arial" w:hAnsi="Arial" w:cs="Arial"/>
                <w:bCs/>
                <w:sz w:val="22"/>
                <w:szCs w:val="22"/>
              </w:rPr>
            </w:pPr>
          </w:p>
          <w:p w14:paraId="73E370FF" w14:textId="2B2EA2B0" w:rsidR="00E46F7D" w:rsidRPr="00561EE4" w:rsidRDefault="00E46F7D" w:rsidP="00E46F7D">
            <w:pPr>
              <w:jc w:val="center"/>
              <w:rPr>
                <w:rFonts w:ascii="Arial" w:hAnsi="Arial" w:cs="Arial"/>
                <w:b/>
                <w:sz w:val="22"/>
                <w:szCs w:val="22"/>
              </w:rPr>
            </w:pPr>
            <w:r>
              <w:rPr>
                <w:noProof/>
              </w:rPr>
              <w:lastRenderedPageBreak/>
              <w:drawing>
                <wp:inline distT="0" distB="0" distL="0" distR="0" wp14:anchorId="20F2362E" wp14:editId="2058613F">
                  <wp:extent cx="2514964" cy="5372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807" cy="5393126"/>
                          </a:xfrm>
                          <a:prstGeom prst="rect">
                            <a:avLst/>
                          </a:prstGeom>
                        </pic:spPr>
                      </pic:pic>
                    </a:graphicData>
                  </a:graphic>
                </wp:inline>
              </w:drawing>
            </w:r>
            <w:r>
              <w:rPr>
                <w:noProof/>
              </w:rPr>
              <w:drawing>
                <wp:inline distT="0" distB="0" distL="0" distR="0" wp14:anchorId="48500511" wp14:editId="48777E21">
                  <wp:extent cx="2466975" cy="537937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2459" cy="5391336"/>
                          </a:xfrm>
                          <a:prstGeom prst="rect">
                            <a:avLst/>
                          </a:prstGeom>
                        </pic:spPr>
                      </pic:pic>
                    </a:graphicData>
                  </a:graphic>
                </wp:inline>
              </w:drawing>
            </w:r>
          </w:p>
          <w:p w14:paraId="038FF721" w14:textId="77777777" w:rsidR="00A00565" w:rsidRPr="006433C7" w:rsidRDefault="00A00565" w:rsidP="006F47A3">
            <w:pPr>
              <w:jc w:val="both"/>
              <w:rPr>
                <w:rFonts w:ascii="Arial" w:hAnsi="Arial" w:cs="Arial"/>
                <w:bCs/>
                <w:sz w:val="22"/>
                <w:szCs w:val="22"/>
              </w:rPr>
            </w:pPr>
          </w:p>
          <w:p w14:paraId="568054F3" w14:textId="17CBDCB2" w:rsidR="007513F1" w:rsidRPr="00070A4A" w:rsidRDefault="00A00565" w:rsidP="007513F1">
            <w:pPr>
              <w:jc w:val="both"/>
              <w:rPr>
                <w:rFonts w:ascii="Arial" w:hAnsi="Arial" w:cs="Arial"/>
                <w:bCs/>
                <w:sz w:val="22"/>
                <w:szCs w:val="22"/>
              </w:rPr>
            </w:pPr>
            <w:r w:rsidRPr="006433C7">
              <w:rPr>
                <w:rFonts w:ascii="Arial" w:hAnsi="Arial" w:cs="Arial"/>
                <w:b/>
                <w:sz w:val="22"/>
                <w:szCs w:val="22"/>
              </w:rPr>
              <w:t>Observación 3:</w:t>
            </w:r>
            <w:r w:rsidR="00CB3E77" w:rsidRPr="006433C7">
              <w:rPr>
                <w:rFonts w:ascii="Arial" w:hAnsi="Arial" w:cs="Arial"/>
                <w:b/>
                <w:sz w:val="22"/>
                <w:szCs w:val="22"/>
              </w:rPr>
              <w:t xml:space="preserve"> </w:t>
            </w:r>
            <w:r w:rsidR="00070A4A">
              <w:rPr>
                <w:rFonts w:ascii="Arial" w:hAnsi="Arial" w:cs="Arial"/>
                <w:bCs/>
                <w:sz w:val="22"/>
                <w:szCs w:val="22"/>
              </w:rPr>
              <w:t>Se desarrollaron los resultados según lo conversado con el área usuaria en las reuniones establecidas, estos resultados se muestran una vez se realicen los cálculos según las preguntas que se respondan inicialmente en las aplicaciones. El documento que se puede consultar para ver la solución de la observación es “</w:t>
            </w:r>
            <w:r w:rsidR="00070A4A" w:rsidRPr="00070A4A">
              <w:rPr>
                <w:rFonts w:ascii="Arial" w:hAnsi="Arial" w:cs="Arial"/>
                <w:bCs/>
                <w:sz w:val="22"/>
                <w:szCs w:val="22"/>
              </w:rPr>
              <w:t>04. Especificaciones de actores, paquetes y casos de uso</w:t>
            </w:r>
            <w:r w:rsidR="00070A4A">
              <w:rPr>
                <w:rFonts w:ascii="Arial" w:hAnsi="Arial" w:cs="Arial"/>
                <w:bCs/>
                <w:sz w:val="22"/>
                <w:szCs w:val="22"/>
              </w:rPr>
              <w:t>” iniciando en la página 4</w:t>
            </w:r>
            <w:r w:rsidR="00020E6A">
              <w:rPr>
                <w:rFonts w:ascii="Arial" w:hAnsi="Arial" w:cs="Arial"/>
                <w:bCs/>
                <w:sz w:val="22"/>
                <w:szCs w:val="22"/>
              </w:rPr>
              <w:t>5</w:t>
            </w:r>
            <w:r w:rsidR="001A1CFE">
              <w:rPr>
                <w:rFonts w:ascii="Arial" w:hAnsi="Arial" w:cs="Arial"/>
                <w:bCs/>
                <w:sz w:val="22"/>
                <w:szCs w:val="22"/>
              </w:rPr>
              <w:t>.</w:t>
            </w:r>
          </w:p>
          <w:p w14:paraId="2BC34C21" w14:textId="1DD5DBB3" w:rsidR="00A00565" w:rsidRPr="006433C7" w:rsidRDefault="00E46F7D" w:rsidP="00E46F7D">
            <w:pPr>
              <w:jc w:val="center"/>
              <w:rPr>
                <w:rFonts w:ascii="Arial" w:hAnsi="Arial" w:cs="Arial"/>
                <w:b/>
                <w:sz w:val="22"/>
                <w:szCs w:val="22"/>
              </w:rPr>
            </w:pPr>
            <w:r>
              <w:rPr>
                <w:noProof/>
              </w:rPr>
              <w:lastRenderedPageBreak/>
              <w:drawing>
                <wp:inline distT="0" distB="0" distL="0" distR="0" wp14:anchorId="305A2AA2" wp14:editId="19992A30">
                  <wp:extent cx="2545905" cy="512445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1098" cy="5134903"/>
                          </a:xfrm>
                          <a:prstGeom prst="rect">
                            <a:avLst/>
                          </a:prstGeom>
                        </pic:spPr>
                      </pic:pic>
                    </a:graphicData>
                  </a:graphic>
                </wp:inline>
              </w:drawing>
            </w:r>
          </w:p>
          <w:p w14:paraId="3D9F5EDD" w14:textId="610C35EE" w:rsidR="00A00565" w:rsidRPr="006433C7" w:rsidRDefault="00A00565" w:rsidP="006F47A3">
            <w:pPr>
              <w:jc w:val="both"/>
              <w:rPr>
                <w:rFonts w:ascii="Arial" w:hAnsi="Arial" w:cs="Arial"/>
                <w:b/>
                <w:sz w:val="22"/>
                <w:szCs w:val="22"/>
              </w:rPr>
            </w:pPr>
          </w:p>
        </w:tc>
      </w:tr>
      <w:tr w:rsidR="00CB3E77" w:rsidRPr="006433C7" w14:paraId="5A872A95" w14:textId="77777777" w:rsidTr="00F04FA9">
        <w:trPr>
          <w:trHeight w:val="1991"/>
          <w:jc w:val="center"/>
        </w:trPr>
        <w:tc>
          <w:tcPr>
            <w:tcW w:w="8784" w:type="dxa"/>
            <w:shd w:val="clear" w:color="auto" w:fill="F2F2F2" w:themeFill="background1" w:themeFillShade="F2"/>
          </w:tcPr>
          <w:p w14:paraId="28BEBF87" w14:textId="77777777" w:rsidR="001A1CFE" w:rsidRPr="001A1CFE" w:rsidRDefault="00CB3E77" w:rsidP="001A1CFE">
            <w:pPr>
              <w:pStyle w:val="Default"/>
              <w:jc w:val="both"/>
              <w:rPr>
                <w:sz w:val="22"/>
                <w:szCs w:val="22"/>
              </w:rPr>
            </w:pPr>
            <w:r w:rsidRPr="001A1CFE">
              <w:rPr>
                <w:b/>
                <w:sz w:val="22"/>
                <w:szCs w:val="22"/>
              </w:rPr>
              <w:lastRenderedPageBreak/>
              <w:t>Observación 4:</w:t>
            </w:r>
            <w:r w:rsidR="007513F1" w:rsidRPr="001A1CFE">
              <w:rPr>
                <w:b/>
                <w:sz w:val="22"/>
                <w:szCs w:val="22"/>
              </w:rPr>
              <w:t xml:space="preserve"> </w:t>
            </w:r>
            <w:r w:rsidR="001A1CFE" w:rsidRPr="001A1CFE">
              <w:rPr>
                <w:sz w:val="22"/>
                <w:szCs w:val="22"/>
              </w:rPr>
              <w:t xml:space="preserve">Falta incluir las opciones avanzadas para los vehículos convencionales, por ejemplo, condiciones especiales de financiamiento de nuevos vehículos, tarifas de combustible o rendimientos específicos, entre otros acordados en las reuniones con el consultor. </w:t>
            </w:r>
          </w:p>
          <w:p w14:paraId="0F989018" w14:textId="38C677BC" w:rsidR="001D6211" w:rsidRPr="001A1CFE" w:rsidRDefault="001D6211" w:rsidP="001A1CFE">
            <w:pPr>
              <w:spacing w:after="160" w:line="256" w:lineRule="auto"/>
              <w:jc w:val="both"/>
              <w:rPr>
                <w:rFonts w:ascii="Arial" w:hAnsi="Arial" w:cs="Arial"/>
                <w:b/>
                <w:sz w:val="22"/>
                <w:szCs w:val="22"/>
              </w:rPr>
            </w:pPr>
          </w:p>
          <w:p w14:paraId="5A7781E1" w14:textId="1B1FF794" w:rsidR="001A1CFE" w:rsidRPr="001A1CFE" w:rsidRDefault="001D6211" w:rsidP="001A1CFE">
            <w:pPr>
              <w:spacing w:after="160" w:line="256" w:lineRule="auto"/>
              <w:jc w:val="both"/>
              <w:rPr>
                <w:rFonts w:ascii="Arial" w:hAnsi="Arial" w:cs="Arial"/>
                <w:sz w:val="22"/>
                <w:szCs w:val="22"/>
              </w:rPr>
            </w:pPr>
            <w:r w:rsidRPr="001A1CFE">
              <w:rPr>
                <w:rFonts w:ascii="Arial" w:hAnsi="Arial" w:cs="Arial"/>
                <w:b/>
                <w:bCs/>
                <w:sz w:val="22"/>
                <w:szCs w:val="22"/>
              </w:rPr>
              <w:t>Observación</w:t>
            </w:r>
            <w:r w:rsidRPr="001A1CFE">
              <w:rPr>
                <w:rFonts w:ascii="Arial" w:hAnsi="Arial" w:cs="Arial"/>
                <w:sz w:val="22"/>
                <w:szCs w:val="22"/>
              </w:rPr>
              <w:t xml:space="preserve"> </w:t>
            </w:r>
            <w:r w:rsidRPr="001A1CFE">
              <w:rPr>
                <w:rFonts w:ascii="Arial" w:hAnsi="Arial" w:cs="Arial"/>
                <w:b/>
                <w:bCs/>
                <w:sz w:val="22"/>
                <w:szCs w:val="22"/>
              </w:rPr>
              <w:t>5</w:t>
            </w:r>
            <w:r w:rsidRPr="001A1CFE">
              <w:rPr>
                <w:rFonts w:ascii="Arial" w:hAnsi="Arial" w:cs="Arial"/>
                <w:sz w:val="22"/>
                <w:szCs w:val="22"/>
              </w:rPr>
              <w:t xml:space="preserve">: </w:t>
            </w:r>
            <w:r w:rsidR="001A1CFE" w:rsidRPr="001A1CFE">
              <w:rPr>
                <w:rFonts w:ascii="Arial" w:hAnsi="Arial" w:cs="Arial"/>
                <w:sz w:val="22"/>
                <w:szCs w:val="22"/>
              </w:rPr>
              <w:t xml:space="preserve">Falta incluir la opción de motos, bicicletas y scooters eléctricos y sus datos referenciales respectivos. </w:t>
            </w:r>
          </w:p>
          <w:p w14:paraId="79916972" w14:textId="7A52551F" w:rsidR="001D6211" w:rsidRPr="006433C7" w:rsidRDefault="001D6211" w:rsidP="00CB3E77">
            <w:pPr>
              <w:spacing w:after="160" w:line="256" w:lineRule="auto"/>
              <w:jc w:val="both"/>
              <w:rPr>
                <w:rFonts w:ascii="Arial" w:hAnsi="Arial" w:cs="Arial"/>
                <w:sz w:val="22"/>
                <w:szCs w:val="22"/>
              </w:rPr>
            </w:pPr>
          </w:p>
        </w:tc>
      </w:tr>
      <w:tr w:rsidR="00871C29" w:rsidRPr="006433C7" w14:paraId="2851CF35" w14:textId="77777777" w:rsidTr="00F04FA9">
        <w:trPr>
          <w:trHeight w:val="3300"/>
          <w:jc w:val="center"/>
        </w:trPr>
        <w:tc>
          <w:tcPr>
            <w:tcW w:w="8784" w:type="dxa"/>
            <w:shd w:val="clear" w:color="auto" w:fill="auto"/>
          </w:tcPr>
          <w:p w14:paraId="50A5C387" w14:textId="77777777" w:rsidR="007724FF" w:rsidRPr="006433C7" w:rsidRDefault="007724FF" w:rsidP="007724FF">
            <w:pPr>
              <w:rPr>
                <w:rFonts w:ascii="Arial" w:hAnsi="Arial" w:cs="Arial"/>
                <w:b/>
                <w:sz w:val="22"/>
                <w:szCs w:val="22"/>
              </w:rPr>
            </w:pPr>
          </w:p>
          <w:p w14:paraId="1A1DB901" w14:textId="014F0CAC" w:rsidR="007724FF" w:rsidRPr="006433C7" w:rsidRDefault="007724FF" w:rsidP="007724FF">
            <w:pPr>
              <w:rPr>
                <w:rFonts w:ascii="Arial" w:hAnsi="Arial" w:cs="Arial"/>
                <w:b/>
                <w:sz w:val="22"/>
                <w:szCs w:val="22"/>
              </w:rPr>
            </w:pPr>
            <w:r w:rsidRPr="006433C7">
              <w:rPr>
                <w:rFonts w:ascii="Arial" w:hAnsi="Arial" w:cs="Arial"/>
                <w:b/>
                <w:sz w:val="22"/>
                <w:szCs w:val="22"/>
              </w:rPr>
              <w:t>Desarrollo de observaciones</w:t>
            </w:r>
          </w:p>
          <w:p w14:paraId="0FE07363" w14:textId="77777777" w:rsidR="00211F56" w:rsidRPr="006433C7" w:rsidRDefault="00211F56" w:rsidP="00871C29">
            <w:pPr>
              <w:rPr>
                <w:rFonts w:ascii="Arial" w:hAnsi="Arial" w:cs="Arial"/>
                <w:sz w:val="22"/>
                <w:szCs w:val="22"/>
              </w:rPr>
            </w:pPr>
          </w:p>
          <w:p w14:paraId="419D4E21" w14:textId="23F43C6B" w:rsidR="00833509" w:rsidRDefault="007724FF" w:rsidP="00833509">
            <w:pPr>
              <w:jc w:val="both"/>
              <w:rPr>
                <w:rFonts w:ascii="Arial" w:hAnsi="Arial" w:cs="Arial"/>
                <w:bCs/>
                <w:sz w:val="22"/>
                <w:szCs w:val="22"/>
              </w:rPr>
            </w:pPr>
            <w:r w:rsidRPr="006433C7">
              <w:rPr>
                <w:rFonts w:ascii="Arial" w:hAnsi="Arial" w:cs="Arial"/>
                <w:b/>
                <w:bCs/>
                <w:sz w:val="22"/>
                <w:szCs w:val="22"/>
              </w:rPr>
              <w:t xml:space="preserve">Observación 4: </w:t>
            </w:r>
            <w:r w:rsidR="001A1CFE" w:rsidRPr="001A1CFE">
              <w:rPr>
                <w:rFonts w:ascii="Arial" w:hAnsi="Arial" w:cs="Arial"/>
                <w:sz w:val="22"/>
                <w:szCs w:val="22"/>
              </w:rPr>
              <w:t>Según lo conversado en las reuniones con el área usuaria se diseñaron y agregaron las opciones avanzadas, de esta forma el usuario podría</w:t>
            </w:r>
            <w:r w:rsidR="001A1CFE">
              <w:rPr>
                <w:rFonts w:ascii="Arial" w:hAnsi="Arial" w:cs="Arial"/>
                <w:sz w:val="22"/>
                <w:szCs w:val="22"/>
              </w:rPr>
              <w:t>,</w:t>
            </w:r>
            <w:r w:rsidR="001A1CFE" w:rsidRPr="001A1CFE">
              <w:rPr>
                <w:rFonts w:ascii="Arial" w:hAnsi="Arial" w:cs="Arial"/>
                <w:sz w:val="22"/>
                <w:szCs w:val="22"/>
              </w:rPr>
              <w:t xml:space="preserve"> en caso conociera</w:t>
            </w:r>
            <w:r w:rsidR="001A1CFE">
              <w:rPr>
                <w:rFonts w:ascii="Arial" w:hAnsi="Arial" w:cs="Arial"/>
                <w:sz w:val="22"/>
                <w:szCs w:val="22"/>
              </w:rPr>
              <w:t xml:space="preserve"> los valores, editar los datos que se solicitan para hacer el cálculo, se mostrarán datos por defecto y el usuario podrá editar y guardar estos cálculos </w:t>
            </w:r>
            <w:r w:rsidR="00833509">
              <w:rPr>
                <w:rFonts w:ascii="Arial" w:hAnsi="Arial" w:cs="Arial"/>
                <w:sz w:val="22"/>
                <w:szCs w:val="22"/>
              </w:rPr>
              <w:t xml:space="preserve">para que el sistema los calcule. </w:t>
            </w:r>
            <w:r w:rsidR="00833509">
              <w:rPr>
                <w:rFonts w:ascii="Arial" w:hAnsi="Arial" w:cs="Arial"/>
                <w:bCs/>
                <w:sz w:val="22"/>
                <w:szCs w:val="22"/>
              </w:rPr>
              <w:t>El documento que se puede consultar para ver la solución de la observación es “</w:t>
            </w:r>
            <w:r w:rsidR="00833509" w:rsidRPr="00070A4A">
              <w:rPr>
                <w:rFonts w:ascii="Arial" w:hAnsi="Arial" w:cs="Arial"/>
                <w:bCs/>
                <w:sz w:val="22"/>
                <w:szCs w:val="22"/>
              </w:rPr>
              <w:t>04. Especificaciones de actores, paquetes y casos de uso</w:t>
            </w:r>
            <w:r w:rsidR="00833509">
              <w:rPr>
                <w:rFonts w:ascii="Arial" w:hAnsi="Arial" w:cs="Arial"/>
                <w:bCs/>
                <w:sz w:val="22"/>
                <w:szCs w:val="22"/>
              </w:rPr>
              <w:t>” en la página 28.</w:t>
            </w:r>
          </w:p>
          <w:p w14:paraId="6BBEAB90" w14:textId="0CC89339" w:rsidR="00E46F7D" w:rsidRDefault="00E46F7D" w:rsidP="00833509">
            <w:pPr>
              <w:jc w:val="both"/>
              <w:rPr>
                <w:rFonts w:ascii="Arial" w:hAnsi="Arial" w:cs="Arial"/>
                <w:bCs/>
                <w:sz w:val="22"/>
                <w:szCs w:val="22"/>
              </w:rPr>
            </w:pPr>
          </w:p>
          <w:p w14:paraId="05C4B85E" w14:textId="6D3EE196" w:rsidR="00E46F7D" w:rsidRPr="00833509" w:rsidRDefault="00E46F7D" w:rsidP="00E46F7D">
            <w:pPr>
              <w:jc w:val="center"/>
              <w:rPr>
                <w:rFonts w:ascii="Arial" w:hAnsi="Arial" w:cs="Arial"/>
                <w:bCs/>
                <w:sz w:val="22"/>
                <w:szCs w:val="22"/>
              </w:rPr>
            </w:pPr>
            <w:r>
              <w:rPr>
                <w:noProof/>
              </w:rPr>
              <w:drawing>
                <wp:inline distT="0" distB="0" distL="0" distR="0" wp14:anchorId="10485E55" wp14:editId="4357A9D6">
                  <wp:extent cx="2486025" cy="6010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6010275"/>
                          </a:xfrm>
                          <a:prstGeom prst="rect">
                            <a:avLst/>
                          </a:prstGeom>
                        </pic:spPr>
                      </pic:pic>
                    </a:graphicData>
                  </a:graphic>
                </wp:inline>
              </w:drawing>
            </w:r>
            <w:r>
              <w:rPr>
                <w:noProof/>
              </w:rPr>
              <w:drawing>
                <wp:inline distT="0" distB="0" distL="0" distR="0" wp14:anchorId="60343611" wp14:editId="4E0B10FA">
                  <wp:extent cx="2505075" cy="5972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5972175"/>
                          </a:xfrm>
                          <a:prstGeom prst="rect">
                            <a:avLst/>
                          </a:prstGeom>
                        </pic:spPr>
                      </pic:pic>
                    </a:graphicData>
                  </a:graphic>
                </wp:inline>
              </w:drawing>
            </w:r>
          </w:p>
          <w:p w14:paraId="59780341" w14:textId="77777777" w:rsidR="007724FF" w:rsidRPr="006433C7" w:rsidRDefault="007724FF" w:rsidP="00871C29">
            <w:pPr>
              <w:rPr>
                <w:rFonts w:ascii="Arial" w:hAnsi="Arial" w:cs="Arial"/>
                <w:b/>
                <w:bCs/>
                <w:sz w:val="22"/>
                <w:szCs w:val="22"/>
              </w:rPr>
            </w:pPr>
          </w:p>
          <w:p w14:paraId="52D664CE" w14:textId="1850D386" w:rsidR="001A1CFE" w:rsidRPr="00833509" w:rsidRDefault="007724FF" w:rsidP="00561EE4">
            <w:pPr>
              <w:jc w:val="both"/>
              <w:rPr>
                <w:rFonts w:ascii="Arial" w:hAnsi="Arial" w:cs="Arial"/>
                <w:sz w:val="22"/>
                <w:szCs w:val="22"/>
              </w:rPr>
            </w:pPr>
            <w:r w:rsidRPr="006433C7">
              <w:rPr>
                <w:rFonts w:ascii="Arial" w:hAnsi="Arial" w:cs="Arial"/>
                <w:b/>
                <w:bCs/>
                <w:sz w:val="22"/>
                <w:szCs w:val="22"/>
              </w:rPr>
              <w:t>Observación 5:</w:t>
            </w:r>
            <w:r w:rsidR="00561EE4">
              <w:rPr>
                <w:rFonts w:ascii="Arial" w:hAnsi="Arial" w:cs="Arial"/>
                <w:b/>
                <w:bCs/>
                <w:sz w:val="22"/>
                <w:szCs w:val="22"/>
              </w:rPr>
              <w:t xml:space="preserve"> </w:t>
            </w:r>
            <w:r w:rsidR="00833509" w:rsidRPr="00833509">
              <w:rPr>
                <w:rFonts w:ascii="Arial" w:hAnsi="Arial" w:cs="Arial"/>
                <w:sz w:val="22"/>
                <w:szCs w:val="22"/>
              </w:rPr>
              <w:t>En la reunión con el área usuaria se definieron los vehículos eléctricos con los cuales se realizarán los cálculos por cada uno de los vehículos eléctricos. El documento que se puede consultar para ver la solución de la observación es “04. Especificaciones de actores, paquetes y casos de uso” en la página 4</w:t>
            </w:r>
            <w:r w:rsidR="00020E6A">
              <w:rPr>
                <w:rFonts w:ascii="Arial" w:hAnsi="Arial" w:cs="Arial"/>
                <w:sz w:val="22"/>
                <w:szCs w:val="22"/>
              </w:rPr>
              <w:t>8</w:t>
            </w:r>
            <w:r w:rsidR="00833509" w:rsidRPr="00833509">
              <w:rPr>
                <w:rFonts w:ascii="Arial" w:hAnsi="Arial" w:cs="Arial"/>
                <w:sz w:val="22"/>
                <w:szCs w:val="22"/>
              </w:rPr>
              <w:t>.</w:t>
            </w:r>
          </w:p>
          <w:p w14:paraId="53631C99" w14:textId="77777777" w:rsidR="00B37BCD" w:rsidRPr="006433C7" w:rsidRDefault="00B37BCD" w:rsidP="00871C29">
            <w:pPr>
              <w:rPr>
                <w:rFonts w:ascii="Arial" w:hAnsi="Arial" w:cs="Arial"/>
                <w:b/>
                <w:bCs/>
                <w:sz w:val="22"/>
                <w:szCs w:val="22"/>
              </w:rPr>
            </w:pPr>
          </w:p>
          <w:p w14:paraId="50B998BC" w14:textId="77777777" w:rsidR="00B37BCD" w:rsidRDefault="00E46F7D" w:rsidP="00E46F7D">
            <w:pPr>
              <w:jc w:val="center"/>
              <w:rPr>
                <w:rFonts w:ascii="Arial" w:hAnsi="Arial" w:cs="Arial"/>
                <w:sz w:val="22"/>
                <w:szCs w:val="22"/>
              </w:rPr>
            </w:pPr>
            <w:r>
              <w:rPr>
                <w:noProof/>
              </w:rPr>
              <w:drawing>
                <wp:inline distT="0" distB="0" distL="0" distR="0" wp14:anchorId="04738ABF" wp14:editId="4C7A97BE">
                  <wp:extent cx="2438400" cy="512401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9584" cy="5126498"/>
                          </a:xfrm>
                          <a:prstGeom prst="rect">
                            <a:avLst/>
                          </a:prstGeom>
                        </pic:spPr>
                      </pic:pic>
                    </a:graphicData>
                  </a:graphic>
                </wp:inline>
              </w:drawing>
            </w:r>
          </w:p>
          <w:p w14:paraId="56EB9F79" w14:textId="161C24B9" w:rsidR="00E46F7D" w:rsidRPr="006433C7" w:rsidRDefault="00E46F7D" w:rsidP="00E46F7D">
            <w:pPr>
              <w:jc w:val="center"/>
              <w:rPr>
                <w:rFonts w:ascii="Arial" w:hAnsi="Arial" w:cs="Arial"/>
                <w:sz w:val="22"/>
                <w:szCs w:val="22"/>
              </w:rPr>
            </w:pPr>
          </w:p>
        </w:tc>
      </w:tr>
      <w:tr w:rsidR="006A48C4" w:rsidRPr="006433C7" w14:paraId="2CAD685F" w14:textId="77777777" w:rsidTr="00F04FA9">
        <w:trPr>
          <w:trHeight w:val="2551"/>
          <w:jc w:val="center"/>
        </w:trPr>
        <w:tc>
          <w:tcPr>
            <w:tcW w:w="8784" w:type="dxa"/>
            <w:shd w:val="clear" w:color="auto" w:fill="F2F2F2" w:themeFill="background1" w:themeFillShade="F2"/>
          </w:tcPr>
          <w:p w14:paraId="3469028F" w14:textId="77777777" w:rsidR="00E46F7D" w:rsidRDefault="00E46F7D" w:rsidP="00833509">
            <w:pPr>
              <w:spacing w:after="160" w:line="256" w:lineRule="auto"/>
              <w:jc w:val="both"/>
              <w:rPr>
                <w:rFonts w:ascii="Arial" w:hAnsi="Arial" w:cs="Arial"/>
                <w:b/>
                <w:sz w:val="22"/>
                <w:szCs w:val="22"/>
              </w:rPr>
            </w:pPr>
          </w:p>
          <w:p w14:paraId="0A9F2905" w14:textId="4CF02930" w:rsidR="00833509" w:rsidRPr="00833509" w:rsidRDefault="006A48C4" w:rsidP="00833509">
            <w:pPr>
              <w:spacing w:after="160" w:line="256" w:lineRule="auto"/>
              <w:jc w:val="both"/>
              <w:rPr>
                <w:rFonts w:ascii="Arial" w:hAnsi="Arial" w:cs="Arial"/>
                <w:bCs/>
                <w:sz w:val="22"/>
                <w:szCs w:val="22"/>
              </w:rPr>
            </w:pPr>
            <w:r w:rsidRPr="00833509">
              <w:rPr>
                <w:rFonts w:ascii="Arial" w:hAnsi="Arial" w:cs="Arial"/>
                <w:b/>
                <w:sz w:val="22"/>
                <w:szCs w:val="22"/>
              </w:rPr>
              <w:t xml:space="preserve">Observación 6: </w:t>
            </w:r>
            <w:r w:rsidR="00833509" w:rsidRPr="00833509">
              <w:rPr>
                <w:rFonts w:ascii="Arial" w:hAnsi="Arial" w:cs="Arial"/>
                <w:sz w:val="22"/>
                <w:szCs w:val="22"/>
              </w:rPr>
              <w:t xml:space="preserve">Falta incluir las opciones avanzadas para los vehículos eléctricos, por ejemplo, condiciones especiales de financiamiento de nuevos vehículos eléctricos, tarifas o rendimientos específicos, entre otros acordados en las reuniones con el consultor. </w:t>
            </w:r>
          </w:p>
          <w:p w14:paraId="10E823EA" w14:textId="408DB181" w:rsidR="006A48C4" w:rsidRPr="00833509" w:rsidRDefault="006A48C4" w:rsidP="006A48C4">
            <w:pPr>
              <w:spacing w:after="160" w:line="256" w:lineRule="auto"/>
              <w:jc w:val="both"/>
              <w:rPr>
                <w:rFonts w:ascii="Arial" w:hAnsi="Arial" w:cs="Arial"/>
                <w:bCs/>
                <w:sz w:val="22"/>
                <w:szCs w:val="22"/>
              </w:rPr>
            </w:pPr>
          </w:p>
          <w:p w14:paraId="67E1A6D4" w14:textId="77777777" w:rsidR="00833509" w:rsidRPr="00833509" w:rsidRDefault="006A48C4" w:rsidP="006A48C4">
            <w:pPr>
              <w:spacing w:after="160" w:line="256" w:lineRule="auto"/>
              <w:jc w:val="both"/>
              <w:rPr>
                <w:rFonts w:ascii="Arial" w:hAnsi="Arial" w:cs="Arial"/>
                <w:bCs/>
                <w:sz w:val="22"/>
                <w:szCs w:val="22"/>
              </w:rPr>
            </w:pPr>
            <w:r w:rsidRPr="00833509">
              <w:rPr>
                <w:rFonts w:ascii="Arial" w:hAnsi="Arial" w:cs="Arial"/>
                <w:b/>
                <w:sz w:val="22"/>
                <w:szCs w:val="22"/>
              </w:rPr>
              <w:t xml:space="preserve">Observación 7: </w:t>
            </w:r>
          </w:p>
          <w:p w14:paraId="44E1C205" w14:textId="77777777" w:rsidR="00833509" w:rsidRPr="00833509" w:rsidRDefault="00833509" w:rsidP="00833509">
            <w:pPr>
              <w:pStyle w:val="Default"/>
              <w:jc w:val="both"/>
              <w:rPr>
                <w:sz w:val="22"/>
                <w:szCs w:val="22"/>
              </w:rPr>
            </w:pPr>
            <w:r w:rsidRPr="00833509">
              <w:rPr>
                <w:sz w:val="22"/>
                <w:szCs w:val="22"/>
              </w:rPr>
              <w:t xml:space="preserve">El Flujograma del proceso de negocio deberá alinearse al diseño conceptual que incluye las observaciones precedentes, y, además deberá agregar todos los procesos establecidos como parte del flujo de cálculo de la hoja Excel de fórmulas, además, se deberá incluir los flujogramas de procesos correspondientes a las versiones del producto final para sistemas operativos como Windows y/o Linux (laptop, pc desktop, Tablet, </w:t>
            </w:r>
            <w:proofErr w:type="spellStart"/>
            <w:r w:rsidRPr="00833509">
              <w:rPr>
                <w:sz w:val="22"/>
                <w:szCs w:val="22"/>
              </w:rPr>
              <w:t>etc</w:t>
            </w:r>
            <w:proofErr w:type="spellEnd"/>
            <w:r w:rsidRPr="00833509">
              <w:rPr>
                <w:sz w:val="22"/>
                <w:szCs w:val="22"/>
              </w:rPr>
              <w:t xml:space="preserve">). </w:t>
            </w:r>
          </w:p>
          <w:p w14:paraId="4F69E61B" w14:textId="56CA080D" w:rsidR="006A48C4" w:rsidRPr="006433C7" w:rsidRDefault="006A48C4" w:rsidP="006A48C4">
            <w:pPr>
              <w:spacing w:after="160" w:line="256" w:lineRule="auto"/>
              <w:jc w:val="both"/>
              <w:rPr>
                <w:rFonts w:ascii="Arial" w:hAnsi="Arial" w:cs="Arial"/>
                <w:sz w:val="22"/>
                <w:szCs w:val="22"/>
              </w:rPr>
            </w:pPr>
          </w:p>
        </w:tc>
      </w:tr>
      <w:tr w:rsidR="00DC4192" w:rsidRPr="006433C7" w14:paraId="234AA460" w14:textId="77777777" w:rsidTr="00F04FA9">
        <w:trPr>
          <w:trHeight w:val="1126"/>
          <w:jc w:val="center"/>
        </w:trPr>
        <w:tc>
          <w:tcPr>
            <w:tcW w:w="8784" w:type="dxa"/>
            <w:shd w:val="clear" w:color="auto" w:fill="auto"/>
          </w:tcPr>
          <w:p w14:paraId="15B3BE3C" w14:textId="77777777" w:rsidR="00277506" w:rsidRPr="006433C7" w:rsidRDefault="00277506" w:rsidP="00DC4192">
            <w:pPr>
              <w:spacing w:line="256" w:lineRule="auto"/>
              <w:jc w:val="both"/>
              <w:rPr>
                <w:rFonts w:ascii="Arial" w:hAnsi="Arial" w:cs="Arial"/>
                <w:bCs/>
                <w:sz w:val="22"/>
                <w:szCs w:val="22"/>
              </w:rPr>
            </w:pPr>
          </w:p>
          <w:p w14:paraId="11BB8026" w14:textId="77777777" w:rsidR="006A48C4" w:rsidRPr="006433C7" w:rsidRDefault="006A48C4" w:rsidP="006A48C4">
            <w:pPr>
              <w:rPr>
                <w:rFonts w:ascii="Arial" w:hAnsi="Arial" w:cs="Arial"/>
                <w:b/>
                <w:sz w:val="22"/>
                <w:szCs w:val="22"/>
              </w:rPr>
            </w:pPr>
            <w:r w:rsidRPr="006433C7">
              <w:rPr>
                <w:rFonts w:ascii="Arial" w:hAnsi="Arial" w:cs="Arial"/>
                <w:b/>
                <w:sz w:val="22"/>
                <w:szCs w:val="22"/>
              </w:rPr>
              <w:t>Desarrollo de observaciones</w:t>
            </w:r>
          </w:p>
          <w:p w14:paraId="070B5ADB" w14:textId="77777777" w:rsidR="00AF0052" w:rsidRPr="006433C7" w:rsidRDefault="00AF0052" w:rsidP="00DC4192">
            <w:pPr>
              <w:spacing w:line="256" w:lineRule="auto"/>
              <w:jc w:val="both"/>
              <w:rPr>
                <w:rFonts w:ascii="Arial" w:hAnsi="Arial" w:cs="Arial"/>
                <w:bCs/>
                <w:sz w:val="22"/>
                <w:szCs w:val="22"/>
              </w:rPr>
            </w:pPr>
          </w:p>
          <w:p w14:paraId="73AF8A06" w14:textId="23A49030" w:rsidR="00833509" w:rsidRPr="00833509" w:rsidRDefault="006A48C4" w:rsidP="00833509">
            <w:pPr>
              <w:jc w:val="both"/>
              <w:rPr>
                <w:rFonts w:ascii="Arial" w:hAnsi="Arial" w:cs="Arial"/>
                <w:bCs/>
                <w:sz w:val="22"/>
                <w:szCs w:val="22"/>
              </w:rPr>
            </w:pPr>
            <w:r w:rsidRPr="006433C7">
              <w:rPr>
                <w:rFonts w:ascii="Arial" w:hAnsi="Arial" w:cs="Arial"/>
                <w:b/>
                <w:sz w:val="22"/>
                <w:szCs w:val="22"/>
              </w:rPr>
              <w:t xml:space="preserve">Observación 6: </w:t>
            </w:r>
            <w:r w:rsidR="00833509" w:rsidRPr="001A1CFE">
              <w:rPr>
                <w:rFonts w:ascii="Arial" w:hAnsi="Arial" w:cs="Arial"/>
                <w:sz w:val="22"/>
                <w:szCs w:val="22"/>
              </w:rPr>
              <w:t>Según lo conversado en las reuniones con el área usuaria se diseñaron y agregaron las opciones avanzadas, de esta forma el usuario podría</w:t>
            </w:r>
            <w:r w:rsidR="00833509">
              <w:rPr>
                <w:rFonts w:ascii="Arial" w:hAnsi="Arial" w:cs="Arial"/>
                <w:sz w:val="22"/>
                <w:szCs w:val="22"/>
              </w:rPr>
              <w:t>,</w:t>
            </w:r>
            <w:r w:rsidR="00833509" w:rsidRPr="001A1CFE">
              <w:rPr>
                <w:rFonts w:ascii="Arial" w:hAnsi="Arial" w:cs="Arial"/>
                <w:sz w:val="22"/>
                <w:szCs w:val="22"/>
              </w:rPr>
              <w:t xml:space="preserve"> en caso conociera</w:t>
            </w:r>
            <w:r w:rsidR="00833509">
              <w:rPr>
                <w:rFonts w:ascii="Arial" w:hAnsi="Arial" w:cs="Arial"/>
                <w:sz w:val="22"/>
                <w:szCs w:val="22"/>
              </w:rPr>
              <w:t xml:space="preserve"> los valores, editar los datos que se solicitan para hacer el cálculo, se mostrarán datos por defecto y el usuario podrá editar y guardar estos cálculos para que el sistema los calcule. </w:t>
            </w:r>
            <w:r w:rsidR="00833509">
              <w:rPr>
                <w:rFonts w:ascii="Arial" w:hAnsi="Arial" w:cs="Arial"/>
                <w:bCs/>
                <w:sz w:val="22"/>
                <w:szCs w:val="22"/>
              </w:rPr>
              <w:t>El documento que se puede consultar para ver la solución de la observación es “</w:t>
            </w:r>
            <w:r w:rsidR="00833509" w:rsidRPr="00070A4A">
              <w:rPr>
                <w:rFonts w:ascii="Arial" w:hAnsi="Arial" w:cs="Arial"/>
                <w:bCs/>
                <w:sz w:val="22"/>
                <w:szCs w:val="22"/>
              </w:rPr>
              <w:t>04. Especificaciones de actores, paquetes y casos de uso</w:t>
            </w:r>
            <w:r w:rsidR="00833509">
              <w:rPr>
                <w:rFonts w:ascii="Arial" w:hAnsi="Arial" w:cs="Arial"/>
                <w:bCs/>
                <w:sz w:val="22"/>
                <w:szCs w:val="22"/>
              </w:rPr>
              <w:t>” en la página 40.</w:t>
            </w:r>
          </w:p>
          <w:p w14:paraId="538D1013" w14:textId="3B9405E9" w:rsidR="006A48C4" w:rsidRDefault="006A48C4" w:rsidP="00DC4192">
            <w:pPr>
              <w:spacing w:line="256" w:lineRule="auto"/>
              <w:jc w:val="both"/>
              <w:rPr>
                <w:rFonts w:ascii="Arial" w:hAnsi="Arial" w:cs="Arial"/>
                <w:b/>
                <w:sz w:val="22"/>
                <w:szCs w:val="22"/>
              </w:rPr>
            </w:pPr>
          </w:p>
          <w:p w14:paraId="38B38CF1" w14:textId="7A72EB7A" w:rsidR="00E46F7D" w:rsidRPr="006433C7" w:rsidRDefault="00E46F7D" w:rsidP="00E46F7D">
            <w:pPr>
              <w:spacing w:line="256" w:lineRule="auto"/>
              <w:jc w:val="center"/>
              <w:rPr>
                <w:rFonts w:ascii="Arial" w:hAnsi="Arial" w:cs="Arial"/>
                <w:b/>
                <w:sz w:val="22"/>
                <w:szCs w:val="22"/>
              </w:rPr>
            </w:pPr>
            <w:r>
              <w:rPr>
                <w:noProof/>
              </w:rPr>
              <w:drawing>
                <wp:inline distT="0" distB="0" distL="0" distR="0" wp14:anchorId="2C02E407" wp14:editId="05F2AC00">
                  <wp:extent cx="2438400" cy="6029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00" cy="6029325"/>
                          </a:xfrm>
                          <a:prstGeom prst="rect">
                            <a:avLst/>
                          </a:prstGeom>
                        </pic:spPr>
                      </pic:pic>
                    </a:graphicData>
                  </a:graphic>
                </wp:inline>
              </w:drawing>
            </w:r>
            <w:r>
              <w:rPr>
                <w:noProof/>
              </w:rPr>
              <w:drawing>
                <wp:inline distT="0" distB="0" distL="0" distR="0" wp14:anchorId="4D79FF96" wp14:editId="5C4EEC3E">
                  <wp:extent cx="2457450" cy="6010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6010275"/>
                          </a:xfrm>
                          <a:prstGeom prst="rect">
                            <a:avLst/>
                          </a:prstGeom>
                        </pic:spPr>
                      </pic:pic>
                    </a:graphicData>
                  </a:graphic>
                </wp:inline>
              </w:drawing>
            </w:r>
          </w:p>
          <w:p w14:paraId="73533F43" w14:textId="77777777" w:rsidR="006A48C4" w:rsidRPr="006433C7" w:rsidRDefault="006A48C4" w:rsidP="00DC4192">
            <w:pPr>
              <w:spacing w:line="256" w:lineRule="auto"/>
              <w:jc w:val="both"/>
              <w:rPr>
                <w:rFonts w:ascii="Arial" w:hAnsi="Arial" w:cs="Arial"/>
                <w:b/>
                <w:sz w:val="22"/>
                <w:szCs w:val="22"/>
              </w:rPr>
            </w:pPr>
          </w:p>
          <w:p w14:paraId="227D8468" w14:textId="398668B7" w:rsidR="005831D2" w:rsidRPr="00833509" w:rsidRDefault="006A48C4" w:rsidP="005831D2">
            <w:pPr>
              <w:jc w:val="both"/>
              <w:rPr>
                <w:rFonts w:ascii="Arial" w:hAnsi="Arial" w:cs="Arial"/>
                <w:bCs/>
                <w:sz w:val="22"/>
                <w:szCs w:val="22"/>
              </w:rPr>
            </w:pPr>
            <w:r w:rsidRPr="006433C7">
              <w:rPr>
                <w:rFonts w:ascii="Arial" w:hAnsi="Arial" w:cs="Arial"/>
                <w:b/>
                <w:sz w:val="22"/>
                <w:szCs w:val="22"/>
              </w:rPr>
              <w:t xml:space="preserve">Observación 7: </w:t>
            </w:r>
            <w:r w:rsidR="005831D2" w:rsidRPr="005831D2">
              <w:rPr>
                <w:rFonts w:ascii="Arial" w:hAnsi="Arial" w:cs="Arial"/>
                <w:bCs/>
                <w:sz w:val="22"/>
                <w:szCs w:val="22"/>
              </w:rPr>
              <w:t>Según las observaciones descritas en el documento “OFICIO 030-2021-MINEM-DGEE- ZUÑIGA</w:t>
            </w:r>
            <w:r w:rsidR="005831D2">
              <w:rPr>
                <w:rFonts w:ascii="Arial" w:hAnsi="Arial" w:cs="Arial"/>
                <w:bCs/>
                <w:sz w:val="22"/>
                <w:szCs w:val="22"/>
              </w:rPr>
              <w:t>”, se actualizaron los documentos que contienen capturas de los flujos general</w:t>
            </w:r>
            <w:r w:rsidR="00F04FA9">
              <w:rPr>
                <w:rFonts w:ascii="Arial" w:hAnsi="Arial" w:cs="Arial"/>
                <w:bCs/>
                <w:sz w:val="22"/>
                <w:szCs w:val="22"/>
              </w:rPr>
              <w:t>es</w:t>
            </w:r>
            <w:r w:rsidR="005831D2">
              <w:rPr>
                <w:rFonts w:ascii="Arial" w:hAnsi="Arial" w:cs="Arial"/>
                <w:bCs/>
                <w:sz w:val="22"/>
                <w:szCs w:val="22"/>
              </w:rPr>
              <w:t xml:space="preserve"> y flujo por caso uso en los cuales </w:t>
            </w:r>
            <w:r w:rsidR="00020E6A">
              <w:rPr>
                <w:rFonts w:ascii="Arial" w:hAnsi="Arial" w:cs="Arial"/>
                <w:bCs/>
                <w:sz w:val="22"/>
                <w:szCs w:val="22"/>
              </w:rPr>
              <w:t>se</w:t>
            </w:r>
            <w:r w:rsidR="005831D2">
              <w:rPr>
                <w:rFonts w:ascii="Arial" w:hAnsi="Arial" w:cs="Arial"/>
                <w:bCs/>
                <w:sz w:val="22"/>
                <w:szCs w:val="22"/>
              </w:rPr>
              <w:t xml:space="preserve"> observan las actividades que se </w:t>
            </w:r>
            <w:r w:rsidR="005831D2">
              <w:rPr>
                <w:rFonts w:ascii="Arial" w:hAnsi="Arial" w:cs="Arial"/>
                <w:bCs/>
                <w:sz w:val="22"/>
                <w:szCs w:val="22"/>
              </w:rPr>
              <w:lastRenderedPageBreak/>
              <w:t>realizan para cumplir un proceso. El documento que se puede consultar para ver la solución de la observación es “</w:t>
            </w:r>
            <w:r w:rsidR="005831D2" w:rsidRPr="005831D2">
              <w:rPr>
                <w:rFonts w:ascii="Arial" w:hAnsi="Arial" w:cs="Arial"/>
                <w:bCs/>
                <w:sz w:val="22"/>
                <w:szCs w:val="22"/>
              </w:rPr>
              <w:t>01. Modelo de software</w:t>
            </w:r>
            <w:r w:rsidR="005831D2">
              <w:rPr>
                <w:rFonts w:ascii="Arial" w:hAnsi="Arial" w:cs="Arial"/>
                <w:bCs/>
                <w:sz w:val="22"/>
                <w:szCs w:val="22"/>
              </w:rPr>
              <w:t>” en la página 5, aquí se observará en proceso general del producto, en el documento “</w:t>
            </w:r>
            <w:r w:rsidR="005831D2" w:rsidRPr="005831D2">
              <w:rPr>
                <w:rFonts w:ascii="Arial" w:hAnsi="Arial" w:cs="Arial"/>
                <w:bCs/>
                <w:sz w:val="22"/>
                <w:szCs w:val="22"/>
              </w:rPr>
              <w:t>05. Diagrama de Clases, Actividades y Secuencia</w:t>
            </w:r>
            <w:r w:rsidR="005831D2">
              <w:rPr>
                <w:rFonts w:ascii="Arial" w:hAnsi="Arial" w:cs="Arial"/>
                <w:bCs/>
                <w:sz w:val="22"/>
                <w:szCs w:val="22"/>
              </w:rPr>
              <w:t>” a partir de la página 4 se podrán observar el diagrama de actividades por caso de uso.</w:t>
            </w:r>
          </w:p>
          <w:p w14:paraId="02E9955F" w14:textId="444D55AF" w:rsidR="00060791" w:rsidRDefault="00060791" w:rsidP="00DC4192">
            <w:pPr>
              <w:spacing w:line="256" w:lineRule="auto"/>
              <w:jc w:val="both"/>
              <w:rPr>
                <w:rFonts w:ascii="Arial" w:hAnsi="Arial" w:cs="Arial"/>
                <w:bCs/>
                <w:sz w:val="22"/>
                <w:szCs w:val="22"/>
              </w:rPr>
            </w:pPr>
          </w:p>
          <w:p w14:paraId="79ED650D" w14:textId="299CE428" w:rsidR="005831D2" w:rsidRPr="006433C7" w:rsidRDefault="005831D2" w:rsidP="00DC4192">
            <w:pPr>
              <w:spacing w:line="256" w:lineRule="auto"/>
              <w:jc w:val="both"/>
              <w:rPr>
                <w:rFonts w:ascii="Arial" w:hAnsi="Arial" w:cs="Arial"/>
                <w:sz w:val="22"/>
                <w:szCs w:val="22"/>
              </w:rPr>
            </w:pPr>
          </w:p>
        </w:tc>
      </w:tr>
      <w:tr w:rsidR="00060791" w:rsidRPr="006433C7" w14:paraId="19EE5564" w14:textId="77777777" w:rsidTr="00F04FA9">
        <w:trPr>
          <w:trHeight w:val="1268"/>
          <w:jc w:val="center"/>
        </w:trPr>
        <w:tc>
          <w:tcPr>
            <w:tcW w:w="8784" w:type="dxa"/>
            <w:shd w:val="clear" w:color="auto" w:fill="F2F2F2" w:themeFill="background1" w:themeFillShade="F2"/>
          </w:tcPr>
          <w:p w14:paraId="78F2AFF9" w14:textId="77777777" w:rsidR="005831D2" w:rsidRPr="006433C7" w:rsidRDefault="00060791" w:rsidP="00267725">
            <w:pPr>
              <w:tabs>
                <w:tab w:val="left" w:pos="1215"/>
              </w:tabs>
              <w:jc w:val="both"/>
              <w:rPr>
                <w:rFonts w:ascii="Arial" w:hAnsi="Arial" w:cs="Arial"/>
                <w:sz w:val="22"/>
                <w:szCs w:val="22"/>
              </w:rPr>
            </w:pPr>
            <w:r w:rsidRPr="006433C7">
              <w:rPr>
                <w:rFonts w:ascii="Arial" w:hAnsi="Arial" w:cs="Arial"/>
                <w:b/>
                <w:bCs/>
                <w:sz w:val="22"/>
                <w:szCs w:val="22"/>
              </w:rPr>
              <w:lastRenderedPageBreak/>
              <w:t>Observación 8:</w:t>
            </w:r>
            <w:r w:rsidRPr="006433C7">
              <w:rPr>
                <w:rFonts w:ascii="Arial" w:hAnsi="Arial" w:cs="Arial"/>
                <w:sz w:val="22"/>
                <w:szCs w:val="22"/>
              </w:rPr>
              <w:t xml:space="preserve"> </w:t>
            </w:r>
          </w:p>
          <w:p w14:paraId="1185F76D" w14:textId="77777777" w:rsidR="005831D2" w:rsidRDefault="005831D2" w:rsidP="005831D2">
            <w:pPr>
              <w:pStyle w:val="Default"/>
              <w:jc w:val="both"/>
              <w:rPr>
                <w:sz w:val="23"/>
                <w:szCs w:val="23"/>
              </w:rPr>
            </w:pPr>
            <w:r>
              <w:rPr>
                <w:sz w:val="23"/>
                <w:szCs w:val="23"/>
              </w:rPr>
              <w:t xml:space="preserve">Deberá actualizar los requerimientos funcionales según la actualización del modelo conceptual y la subsanación de las observaciones que se incluyen en este documento. </w:t>
            </w:r>
          </w:p>
          <w:p w14:paraId="6E5CF532" w14:textId="77777777" w:rsidR="00060791" w:rsidRPr="006433C7" w:rsidRDefault="00060791" w:rsidP="00267725">
            <w:pPr>
              <w:tabs>
                <w:tab w:val="left" w:pos="1215"/>
              </w:tabs>
              <w:jc w:val="both"/>
              <w:rPr>
                <w:rFonts w:ascii="Arial" w:hAnsi="Arial" w:cs="Arial"/>
                <w:sz w:val="22"/>
                <w:szCs w:val="22"/>
              </w:rPr>
            </w:pPr>
          </w:p>
          <w:p w14:paraId="7F37600B" w14:textId="77777777" w:rsidR="00060791" w:rsidRPr="006433C7" w:rsidRDefault="00060791" w:rsidP="00267725">
            <w:pPr>
              <w:tabs>
                <w:tab w:val="left" w:pos="1215"/>
              </w:tabs>
              <w:jc w:val="both"/>
              <w:rPr>
                <w:rFonts w:ascii="Arial" w:hAnsi="Arial" w:cs="Arial"/>
                <w:sz w:val="22"/>
                <w:szCs w:val="22"/>
              </w:rPr>
            </w:pPr>
          </w:p>
          <w:p w14:paraId="267A13EC" w14:textId="77777777" w:rsidR="005831D2" w:rsidRPr="006433C7" w:rsidRDefault="00060791" w:rsidP="00267725">
            <w:pPr>
              <w:tabs>
                <w:tab w:val="left" w:pos="1215"/>
              </w:tabs>
              <w:jc w:val="both"/>
              <w:rPr>
                <w:rFonts w:ascii="Arial" w:hAnsi="Arial" w:cs="Arial"/>
                <w:sz w:val="22"/>
                <w:szCs w:val="22"/>
              </w:rPr>
            </w:pPr>
            <w:r w:rsidRPr="006433C7">
              <w:rPr>
                <w:rFonts w:ascii="Arial" w:hAnsi="Arial" w:cs="Arial"/>
                <w:b/>
                <w:bCs/>
                <w:sz w:val="22"/>
                <w:szCs w:val="22"/>
              </w:rPr>
              <w:t>Observación 9:</w:t>
            </w:r>
            <w:r w:rsidRPr="006433C7">
              <w:rPr>
                <w:rFonts w:ascii="Arial" w:hAnsi="Arial" w:cs="Arial"/>
                <w:sz w:val="22"/>
                <w:szCs w:val="22"/>
              </w:rPr>
              <w:t xml:space="preserve"> </w:t>
            </w:r>
          </w:p>
          <w:p w14:paraId="1457A14F" w14:textId="49EE989E" w:rsidR="005831D2" w:rsidRDefault="005831D2" w:rsidP="005831D2">
            <w:pPr>
              <w:pStyle w:val="Default"/>
              <w:jc w:val="both"/>
              <w:rPr>
                <w:sz w:val="22"/>
                <w:szCs w:val="22"/>
              </w:rPr>
            </w:pPr>
            <w:r>
              <w:rPr>
                <w:sz w:val="22"/>
                <w:szCs w:val="22"/>
              </w:rPr>
              <w:t xml:space="preserve">El Mapeo de casos de uso y su alineamiento a los requerimientos funcionales se debe actualizar incluyendo la subsanación de las observaciones que se incluyen en este documento, además, se debe incluir también como parte del mapeo de CUS, todos los procesos correspondientes a la plataforma en general considerando el </w:t>
            </w:r>
            <w:proofErr w:type="spellStart"/>
            <w:r>
              <w:rPr>
                <w:sz w:val="22"/>
                <w:szCs w:val="22"/>
              </w:rPr>
              <w:t>backend</w:t>
            </w:r>
            <w:proofErr w:type="spellEnd"/>
            <w:r>
              <w:rPr>
                <w:sz w:val="22"/>
                <w:szCs w:val="22"/>
              </w:rPr>
              <w:t xml:space="preserve"> y </w:t>
            </w:r>
            <w:proofErr w:type="spellStart"/>
            <w:r>
              <w:rPr>
                <w:sz w:val="22"/>
                <w:szCs w:val="22"/>
              </w:rPr>
              <w:t>frontend</w:t>
            </w:r>
            <w:proofErr w:type="spellEnd"/>
            <w:r>
              <w:rPr>
                <w:sz w:val="22"/>
                <w:szCs w:val="22"/>
              </w:rPr>
              <w:t xml:space="preserve"> que forman parte de los objetivos específicos que se deberá lograr al finalizar la implementación de la plataforma. </w:t>
            </w:r>
          </w:p>
          <w:p w14:paraId="58C0567E" w14:textId="54C44966" w:rsidR="005831D2" w:rsidRDefault="005831D2" w:rsidP="005831D2">
            <w:pPr>
              <w:pStyle w:val="Default"/>
              <w:jc w:val="both"/>
              <w:rPr>
                <w:sz w:val="22"/>
                <w:szCs w:val="22"/>
              </w:rPr>
            </w:pPr>
          </w:p>
          <w:p w14:paraId="4B299E78" w14:textId="54EBB260" w:rsidR="00060791" w:rsidRDefault="005831D2" w:rsidP="00267725">
            <w:pPr>
              <w:tabs>
                <w:tab w:val="left" w:pos="1215"/>
              </w:tabs>
              <w:jc w:val="both"/>
              <w:rPr>
                <w:rFonts w:ascii="Arial" w:hAnsi="Arial" w:cs="Arial"/>
                <w:b/>
                <w:bCs/>
                <w:sz w:val="22"/>
                <w:szCs w:val="22"/>
              </w:rPr>
            </w:pPr>
            <w:r w:rsidRPr="005831D2">
              <w:rPr>
                <w:rFonts w:ascii="Arial" w:hAnsi="Arial" w:cs="Arial"/>
                <w:b/>
                <w:bCs/>
                <w:sz w:val="22"/>
                <w:szCs w:val="22"/>
              </w:rPr>
              <w:t>Observación 10</w:t>
            </w:r>
            <w:r>
              <w:rPr>
                <w:rFonts w:ascii="Arial" w:hAnsi="Arial" w:cs="Arial"/>
                <w:b/>
                <w:bCs/>
                <w:sz w:val="22"/>
                <w:szCs w:val="22"/>
              </w:rPr>
              <w:t>:</w:t>
            </w:r>
          </w:p>
          <w:p w14:paraId="7126E763" w14:textId="7C87AAFC" w:rsidR="005831D2" w:rsidRDefault="005831D2" w:rsidP="00267725">
            <w:pPr>
              <w:tabs>
                <w:tab w:val="left" w:pos="1215"/>
              </w:tabs>
              <w:jc w:val="both"/>
              <w:rPr>
                <w:rFonts w:ascii="Arial" w:hAnsi="Arial" w:cs="Arial"/>
                <w:b/>
                <w:bCs/>
                <w:sz w:val="22"/>
                <w:szCs w:val="22"/>
              </w:rPr>
            </w:pPr>
          </w:p>
          <w:p w14:paraId="5EA72509" w14:textId="77777777" w:rsidR="005831D2" w:rsidRDefault="005831D2" w:rsidP="005831D2">
            <w:pPr>
              <w:pStyle w:val="Default"/>
              <w:jc w:val="both"/>
              <w:rPr>
                <w:sz w:val="22"/>
                <w:szCs w:val="22"/>
              </w:rPr>
            </w:pPr>
            <w:r>
              <w:rPr>
                <w:sz w:val="22"/>
                <w:szCs w:val="22"/>
              </w:rPr>
              <w:t xml:space="preserve">Como resultado de la actualización de las especificaciones de casos de uso se deberá actualizar e incluir en este artefacto todos los actores, paquetes y casos de uso resultantes y alineados a los objetivos específicos de los términos de referencia. </w:t>
            </w:r>
          </w:p>
          <w:p w14:paraId="7BB786A5" w14:textId="77777777" w:rsidR="005831D2" w:rsidRPr="005831D2" w:rsidRDefault="005831D2" w:rsidP="00267725">
            <w:pPr>
              <w:tabs>
                <w:tab w:val="left" w:pos="1215"/>
              </w:tabs>
              <w:jc w:val="both"/>
              <w:rPr>
                <w:rFonts w:ascii="Arial" w:hAnsi="Arial" w:cs="Arial"/>
                <w:b/>
                <w:bCs/>
                <w:sz w:val="22"/>
                <w:szCs w:val="22"/>
              </w:rPr>
            </w:pPr>
          </w:p>
          <w:p w14:paraId="014D9F8B" w14:textId="38DB2BBC" w:rsidR="00B44BB7" w:rsidRPr="006433C7" w:rsidRDefault="00B44BB7" w:rsidP="00060791">
            <w:pPr>
              <w:tabs>
                <w:tab w:val="left" w:pos="1215"/>
              </w:tabs>
              <w:rPr>
                <w:rFonts w:ascii="Arial" w:hAnsi="Arial" w:cs="Arial"/>
                <w:sz w:val="22"/>
                <w:szCs w:val="22"/>
              </w:rPr>
            </w:pPr>
          </w:p>
        </w:tc>
      </w:tr>
      <w:tr w:rsidR="00ED2C9F" w:rsidRPr="006433C7" w14:paraId="444DF63B" w14:textId="77777777" w:rsidTr="00F04FA9">
        <w:trPr>
          <w:trHeight w:val="5246"/>
          <w:jc w:val="center"/>
        </w:trPr>
        <w:tc>
          <w:tcPr>
            <w:tcW w:w="8784" w:type="dxa"/>
            <w:shd w:val="clear" w:color="auto" w:fill="auto"/>
          </w:tcPr>
          <w:p w14:paraId="7192E535" w14:textId="77777777" w:rsidR="007612BE" w:rsidRPr="006433C7" w:rsidRDefault="007612BE" w:rsidP="007612BE">
            <w:pPr>
              <w:pStyle w:val="5Tit1"/>
              <w:spacing w:before="20" w:after="20"/>
              <w:ind w:left="0" w:firstLine="0"/>
              <w:rPr>
                <w:rFonts w:ascii="Arial" w:hAnsi="Arial" w:cs="Arial"/>
                <w:b w:val="0"/>
                <w:sz w:val="22"/>
                <w:szCs w:val="22"/>
                <w:lang w:val="es-PE"/>
              </w:rPr>
            </w:pPr>
          </w:p>
          <w:p w14:paraId="6D3A8121" w14:textId="00A72D3F" w:rsidR="0081478B" w:rsidRPr="006433C7" w:rsidRDefault="00547456" w:rsidP="00F04FA9">
            <w:pPr>
              <w:rPr>
                <w:rFonts w:ascii="Arial" w:hAnsi="Arial" w:cs="Arial"/>
                <w:b/>
                <w:sz w:val="22"/>
                <w:szCs w:val="22"/>
              </w:rPr>
            </w:pPr>
            <w:r w:rsidRPr="006433C7">
              <w:rPr>
                <w:rFonts w:ascii="Arial" w:hAnsi="Arial" w:cs="Arial"/>
                <w:b/>
                <w:sz w:val="22"/>
                <w:szCs w:val="22"/>
              </w:rPr>
              <w:t>Desarrollo de observaciones</w:t>
            </w:r>
          </w:p>
          <w:p w14:paraId="72ED882A" w14:textId="77777777" w:rsidR="00547456" w:rsidRPr="006433C7" w:rsidRDefault="00547456" w:rsidP="0081478B">
            <w:pPr>
              <w:pStyle w:val="5Tit1"/>
              <w:spacing w:before="20" w:after="20"/>
              <w:ind w:left="0" w:firstLine="0"/>
              <w:rPr>
                <w:rFonts w:ascii="Arial" w:hAnsi="Arial" w:cs="Arial"/>
                <w:bCs w:val="0"/>
                <w:sz w:val="22"/>
                <w:szCs w:val="22"/>
                <w:lang w:val="es-PE"/>
              </w:rPr>
            </w:pPr>
          </w:p>
          <w:p w14:paraId="1B867892" w14:textId="4FED50B1" w:rsidR="00F04FA9" w:rsidRPr="00F04FA9" w:rsidRDefault="00547456" w:rsidP="00F04FA9">
            <w:pPr>
              <w:jc w:val="both"/>
              <w:rPr>
                <w:rFonts w:ascii="Arial" w:hAnsi="Arial" w:cs="Arial"/>
                <w:bCs/>
                <w:sz w:val="22"/>
                <w:szCs w:val="22"/>
              </w:rPr>
            </w:pPr>
            <w:r w:rsidRPr="00F04FA9">
              <w:rPr>
                <w:rFonts w:ascii="Arial" w:hAnsi="Arial" w:cs="Arial"/>
                <w:b/>
                <w:bCs/>
                <w:sz w:val="22"/>
                <w:szCs w:val="22"/>
              </w:rPr>
              <w:t>Observación 8</w:t>
            </w:r>
            <w:r w:rsidRPr="006433C7">
              <w:rPr>
                <w:rFonts w:ascii="Arial" w:hAnsi="Arial" w:cs="Arial"/>
                <w:sz w:val="22"/>
                <w:szCs w:val="22"/>
              </w:rPr>
              <w:t>:</w:t>
            </w:r>
            <w:r w:rsidR="00D8037A">
              <w:rPr>
                <w:rFonts w:ascii="Arial" w:hAnsi="Arial" w:cs="Arial"/>
                <w:sz w:val="22"/>
                <w:szCs w:val="22"/>
              </w:rPr>
              <w:t xml:space="preserve"> </w:t>
            </w:r>
            <w:r w:rsidR="00F04FA9" w:rsidRPr="00F04FA9">
              <w:rPr>
                <w:rFonts w:ascii="Arial" w:hAnsi="Arial" w:cs="Arial"/>
                <w:bCs/>
                <w:sz w:val="22"/>
                <w:szCs w:val="22"/>
              </w:rPr>
              <w:t>Según las observaciones descritas en el documento “OFICIO 030-2021-MINEM-DGEE- ZUÑIGA” se actualiz</w:t>
            </w:r>
            <w:r w:rsidR="00F04FA9">
              <w:rPr>
                <w:rFonts w:ascii="Arial" w:hAnsi="Arial" w:cs="Arial"/>
                <w:bCs/>
                <w:sz w:val="22"/>
                <w:szCs w:val="22"/>
              </w:rPr>
              <w:t>ó</w:t>
            </w:r>
            <w:r w:rsidR="00F04FA9" w:rsidRPr="00F04FA9">
              <w:rPr>
                <w:rFonts w:ascii="Arial" w:hAnsi="Arial" w:cs="Arial"/>
                <w:bCs/>
                <w:sz w:val="22"/>
                <w:szCs w:val="22"/>
              </w:rPr>
              <w:t xml:space="preserve"> el documento de requerimientos funcionales que se presenta en este segundo entregable, estos requerimientos se actualizaron según el paquete al que pertenecen. El documento que se puede consultar para ver la solución de la observación es “02. Requerimientos funcionales” en la página </w:t>
            </w:r>
            <w:r w:rsidR="00F04FA9">
              <w:rPr>
                <w:rFonts w:ascii="Arial" w:hAnsi="Arial" w:cs="Arial"/>
                <w:bCs/>
                <w:sz w:val="22"/>
                <w:szCs w:val="22"/>
              </w:rPr>
              <w:t>4</w:t>
            </w:r>
            <w:r w:rsidR="00020E6A">
              <w:rPr>
                <w:rFonts w:ascii="Arial" w:hAnsi="Arial" w:cs="Arial"/>
                <w:bCs/>
                <w:sz w:val="22"/>
                <w:szCs w:val="22"/>
              </w:rPr>
              <w:t>.</w:t>
            </w:r>
          </w:p>
          <w:p w14:paraId="73198A69" w14:textId="10CC3F40" w:rsidR="00547456" w:rsidRPr="00CC65B8" w:rsidRDefault="00547456" w:rsidP="0081478B">
            <w:pPr>
              <w:pStyle w:val="5Tit1"/>
              <w:spacing w:before="20" w:after="20"/>
              <w:ind w:left="0" w:firstLine="0"/>
              <w:rPr>
                <w:rFonts w:ascii="Arial" w:hAnsi="Arial" w:cs="Arial"/>
                <w:b w:val="0"/>
                <w:sz w:val="22"/>
                <w:szCs w:val="22"/>
                <w:lang w:val="es-PE"/>
              </w:rPr>
            </w:pPr>
          </w:p>
          <w:p w14:paraId="648F550C" w14:textId="77777777" w:rsidR="00547456" w:rsidRPr="006433C7" w:rsidRDefault="00547456" w:rsidP="0081478B">
            <w:pPr>
              <w:pStyle w:val="5Tit1"/>
              <w:spacing w:before="20" w:after="20"/>
              <w:ind w:left="0" w:firstLine="0"/>
              <w:rPr>
                <w:rFonts w:ascii="Arial" w:hAnsi="Arial" w:cs="Arial"/>
                <w:bCs w:val="0"/>
                <w:sz w:val="22"/>
                <w:szCs w:val="22"/>
                <w:lang w:val="es-PE"/>
              </w:rPr>
            </w:pPr>
          </w:p>
          <w:p w14:paraId="361AB9D3" w14:textId="228EF759" w:rsidR="00F04FA9" w:rsidRDefault="00547456" w:rsidP="00F04FA9">
            <w:pPr>
              <w:jc w:val="both"/>
              <w:rPr>
                <w:rFonts w:ascii="Arial" w:hAnsi="Arial" w:cs="Arial"/>
                <w:bCs/>
                <w:sz w:val="22"/>
                <w:szCs w:val="22"/>
              </w:rPr>
            </w:pPr>
            <w:r w:rsidRPr="00F04FA9">
              <w:rPr>
                <w:rFonts w:ascii="Arial" w:hAnsi="Arial" w:cs="Arial"/>
                <w:b/>
                <w:bCs/>
                <w:sz w:val="22"/>
                <w:szCs w:val="22"/>
              </w:rPr>
              <w:t>Observación 9:</w:t>
            </w:r>
            <w:r w:rsidR="00CC65B8">
              <w:rPr>
                <w:rFonts w:ascii="Arial" w:hAnsi="Arial" w:cs="Arial"/>
                <w:sz w:val="22"/>
                <w:szCs w:val="22"/>
              </w:rPr>
              <w:t xml:space="preserve"> </w:t>
            </w:r>
            <w:r w:rsidR="00F04FA9" w:rsidRPr="00F04FA9">
              <w:rPr>
                <w:rFonts w:ascii="Arial" w:hAnsi="Arial" w:cs="Arial"/>
                <w:bCs/>
                <w:sz w:val="22"/>
                <w:szCs w:val="22"/>
              </w:rPr>
              <w:t>Según las observaciones descritas en el documento “OFICIO 030-2021-MINEM-DGEE- ZUÑIGA” se actualiz</w:t>
            </w:r>
            <w:r w:rsidR="00F04FA9">
              <w:rPr>
                <w:rFonts w:ascii="Arial" w:hAnsi="Arial" w:cs="Arial"/>
                <w:bCs/>
                <w:sz w:val="22"/>
                <w:szCs w:val="22"/>
              </w:rPr>
              <w:t>ó</w:t>
            </w:r>
            <w:r w:rsidR="00F04FA9" w:rsidRPr="00F04FA9">
              <w:rPr>
                <w:rFonts w:ascii="Arial" w:hAnsi="Arial" w:cs="Arial"/>
                <w:bCs/>
                <w:sz w:val="22"/>
                <w:szCs w:val="22"/>
              </w:rPr>
              <w:t xml:space="preserve"> el documento </w:t>
            </w:r>
            <w:r w:rsidR="00F04FA9">
              <w:rPr>
                <w:rFonts w:ascii="Arial" w:hAnsi="Arial" w:cs="Arial"/>
                <w:bCs/>
                <w:sz w:val="22"/>
                <w:szCs w:val="22"/>
              </w:rPr>
              <w:t xml:space="preserve">que mapea con casos de uso con los requerimientos funcionales definidos </w:t>
            </w:r>
            <w:r w:rsidR="00F04FA9" w:rsidRPr="00F04FA9">
              <w:rPr>
                <w:rFonts w:ascii="Arial" w:hAnsi="Arial" w:cs="Arial"/>
                <w:bCs/>
                <w:sz w:val="22"/>
                <w:szCs w:val="22"/>
              </w:rPr>
              <w:t xml:space="preserve">que se presenta en este segundo entregable. El documento que se puede consultar para ver la solución de la observación es “03-Mapeo de Requerimiento y Casos de Uso Completo” en la página </w:t>
            </w:r>
            <w:r w:rsidR="00F04FA9">
              <w:rPr>
                <w:rFonts w:ascii="Arial" w:hAnsi="Arial" w:cs="Arial"/>
                <w:bCs/>
                <w:sz w:val="22"/>
                <w:szCs w:val="22"/>
              </w:rPr>
              <w:t>3.</w:t>
            </w:r>
          </w:p>
          <w:p w14:paraId="70378B80" w14:textId="1DEF980D" w:rsidR="00F04FA9" w:rsidRDefault="00F04FA9" w:rsidP="00F04FA9">
            <w:pPr>
              <w:jc w:val="both"/>
              <w:rPr>
                <w:rFonts w:ascii="Arial" w:hAnsi="Arial" w:cs="Arial"/>
                <w:bCs/>
                <w:sz w:val="22"/>
                <w:szCs w:val="22"/>
              </w:rPr>
            </w:pPr>
          </w:p>
          <w:p w14:paraId="0BA8E997" w14:textId="6A16088A" w:rsidR="00F04FA9" w:rsidRDefault="00F04FA9" w:rsidP="00F04FA9">
            <w:pPr>
              <w:jc w:val="both"/>
              <w:rPr>
                <w:rFonts w:ascii="Arial" w:hAnsi="Arial" w:cs="Arial"/>
                <w:bCs/>
                <w:sz w:val="22"/>
                <w:szCs w:val="22"/>
              </w:rPr>
            </w:pPr>
          </w:p>
          <w:p w14:paraId="6A52894C" w14:textId="31B4165C" w:rsidR="00F04FA9" w:rsidRPr="00F04FA9" w:rsidRDefault="00F04FA9" w:rsidP="00F04FA9">
            <w:pPr>
              <w:jc w:val="both"/>
              <w:rPr>
                <w:rFonts w:ascii="Arial" w:hAnsi="Arial" w:cs="Arial"/>
                <w:bCs/>
                <w:sz w:val="22"/>
                <w:szCs w:val="22"/>
              </w:rPr>
            </w:pPr>
            <w:r w:rsidRPr="00F04FA9">
              <w:rPr>
                <w:rFonts w:ascii="Arial" w:hAnsi="Arial" w:cs="Arial"/>
                <w:b/>
                <w:sz w:val="22"/>
                <w:szCs w:val="22"/>
              </w:rPr>
              <w:t>Observación 10:</w:t>
            </w:r>
            <w:r>
              <w:rPr>
                <w:rFonts w:ascii="Arial" w:hAnsi="Arial" w:cs="Arial"/>
                <w:b/>
                <w:sz w:val="22"/>
                <w:szCs w:val="22"/>
              </w:rPr>
              <w:t xml:space="preserve"> </w:t>
            </w:r>
            <w:r w:rsidRPr="00F04FA9">
              <w:rPr>
                <w:rFonts w:ascii="Arial" w:hAnsi="Arial" w:cs="Arial"/>
                <w:bCs/>
                <w:sz w:val="22"/>
                <w:szCs w:val="22"/>
              </w:rPr>
              <w:t>Según las observaciones descritas en el documento “OFICIO 030-2021-MINEM-DGEE- ZUÑIGA” se actualiz</w:t>
            </w:r>
            <w:r>
              <w:rPr>
                <w:rFonts w:ascii="Arial" w:hAnsi="Arial" w:cs="Arial"/>
                <w:bCs/>
                <w:sz w:val="22"/>
                <w:szCs w:val="22"/>
              </w:rPr>
              <w:t>ó</w:t>
            </w:r>
            <w:r w:rsidRPr="00F04FA9">
              <w:rPr>
                <w:rFonts w:ascii="Arial" w:hAnsi="Arial" w:cs="Arial"/>
                <w:bCs/>
                <w:sz w:val="22"/>
                <w:szCs w:val="22"/>
              </w:rPr>
              <w:t xml:space="preserve"> el documento </w:t>
            </w:r>
            <w:r>
              <w:rPr>
                <w:rFonts w:ascii="Arial" w:hAnsi="Arial" w:cs="Arial"/>
                <w:bCs/>
                <w:sz w:val="22"/>
                <w:szCs w:val="22"/>
              </w:rPr>
              <w:t xml:space="preserve">de especificación de casos de uso definidos </w:t>
            </w:r>
            <w:r w:rsidRPr="00F04FA9">
              <w:rPr>
                <w:rFonts w:ascii="Arial" w:hAnsi="Arial" w:cs="Arial"/>
                <w:bCs/>
                <w:sz w:val="22"/>
                <w:szCs w:val="22"/>
              </w:rPr>
              <w:t>que se presenta en este segundo entregable</w:t>
            </w:r>
            <w:r>
              <w:rPr>
                <w:rFonts w:ascii="Arial" w:hAnsi="Arial" w:cs="Arial"/>
                <w:bCs/>
                <w:sz w:val="22"/>
                <w:szCs w:val="22"/>
              </w:rPr>
              <w:t>, en este documento se detallan los flujos que existen por caso de uso</w:t>
            </w:r>
            <w:r w:rsidRPr="00F04FA9">
              <w:rPr>
                <w:rFonts w:ascii="Arial" w:hAnsi="Arial" w:cs="Arial"/>
                <w:bCs/>
                <w:sz w:val="22"/>
                <w:szCs w:val="22"/>
              </w:rPr>
              <w:t xml:space="preserve">. El documento que se puede consultar para ver la solución de la observación es “04. Especificaciones de actores, paquetes y casos de uso” en la página </w:t>
            </w:r>
            <w:r>
              <w:rPr>
                <w:rFonts w:ascii="Arial" w:hAnsi="Arial" w:cs="Arial"/>
                <w:bCs/>
                <w:sz w:val="22"/>
                <w:szCs w:val="22"/>
              </w:rPr>
              <w:t>5.</w:t>
            </w:r>
          </w:p>
          <w:p w14:paraId="3AD624C9" w14:textId="3A57A6D3" w:rsidR="00547456" w:rsidRPr="006433C7" w:rsidRDefault="00547456" w:rsidP="005831D2">
            <w:pPr>
              <w:pStyle w:val="5Tit1"/>
              <w:spacing w:before="20" w:after="20"/>
              <w:ind w:left="0" w:firstLine="0"/>
              <w:rPr>
                <w:rFonts w:ascii="Arial" w:hAnsi="Arial" w:cs="Arial"/>
                <w:b w:val="0"/>
                <w:sz w:val="22"/>
                <w:szCs w:val="22"/>
                <w:lang w:val="es-PE"/>
              </w:rPr>
            </w:pPr>
          </w:p>
        </w:tc>
      </w:tr>
    </w:tbl>
    <w:p w14:paraId="42CDBFD1" w14:textId="4A8ACF11" w:rsidR="00F70339" w:rsidRPr="006433C7" w:rsidRDefault="00F70339" w:rsidP="00DC4192">
      <w:pPr>
        <w:rPr>
          <w:rFonts w:ascii="Arial" w:hAnsi="Arial" w:cs="Arial"/>
          <w:sz w:val="22"/>
          <w:szCs w:val="22"/>
        </w:rPr>
      </w:pPr>
    </w:p>
    <w:sectPr w:rsidR="00F70339" w:rsidRPr="006433C7" w:rsidSect="00CB3E77">
      <w:headerReference w:type="default" r:id="rId19"/>
      <w:pgSz w:w="11906" w:h="16838"/>
      <w:pgMar w:top="153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2DD89" w14:textId="77777777" w:rsidR="00811F4A" w:rsidRDefault="00811F4A" w:rsidP="0006310F">
      <w:r>
        <w:separator/>
      </w:r>
    </w:p>
  </w:endnote>
  <w:endnote w:type="continuationSeparator" w:id="0">
    <w:p w14:paraId="690056B0" w14:textId="77777777" w:rsidR="00811F4A" w:rsidRDefault="00811F4A" w:rsidP="00063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8CC11" w14:textId="77777777" w:rsidR="00811F4A" w:rsidRDefault="00811F4A" w:rsidP="0006310F">
      <w:r>
        <w:separator/>
      </w:r>
    </w:p>
  </w:footnote>
  <w:footnote w:type="continuationSeparator" w:id="0">
    <w:p w14:paraId="76B82798" w14:textId="77777777" w:rsidR="00811F4A" w:rsidRDefault="00811F4A" w:rsidP="00063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FF1C2" w14:textId="77777777" w:rsidR="00CB3E77" w:rsidRDefault="00CB3E77" w:rsidP="00CB3E77">
    <w:pPr>
      <w:pStyle w:val="Encabezado"/>
    </w:pPr>
    <w:r>
      <w:rPr>
        <w:noProof/>
      </w:rPr>
      <w:drawing>
        <wp:anchor distT="0" distB="0" distL="114300" distR="114300" simplePos="0" relativeHeight="251662336" behindDoc="0" locked="0" layoutInCell="1" allowOverlap="1" wp14:anchorId="6E5AA286" wp14:editId="2619E30C">
          <wp:simplePos x="0" y="0"/>
          <wp:positionH relativeFrom="column">
            <wp:posOffset>2921000</wp:posOffset>
          </wp:positionH>
          <wp:positionV relativeFrom="paragraph">
            <wp:posOffset>-50165</wp:posOffset>
          </wp:positionV>
          <wp:extent cx="1524000" cy="497840"/>
          <wp:effectExtent l="0" t="0" r="0" b="0"/>
          <wp:wrapThrough wrapText="bothSides">
            <wp:wrapPolygon edited="0">
              <wp:start x="0" y="0"/>
              <wp:lineTo x="0" y="20663"/>
              <wp:lineTo x="21330" y="20663"/>
              <wp:lineTo x="2133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497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A27FA48" wp14:editId="7AB97B76">
          <wp:simplePos x="0" y="0"/>
          <wp:positionH relativeFrom="margin">
            <wp:posOffset>4456430</wp:posOffset>
          </wp:positionH>
          <wp:positionV relativeFrom="paragraph">
            <wp:posOffset>-239717</wp:posOffset>
          </wp:positionV>
          <wp:extent cx="1076325" cy="838200"/>
          <wp:effectExtent l="0" t="0" r="9525" b="0"/>
          <wp:wrapTight wrapText="bothSides">
            <wp:wrapPolygon edited="0">
              <wp:start x="0" y="0"/>
              <wp:lineTo x="0" y="21109"/>
              <wp:lineTo x="21409" y="21109"/>
              <wp:lineTo x="21409"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298" distR="114298" simplePos="0" relativeHeight="251659264" behindDoc="0" locked="0" layoutInCell="1" allowOverlap="1" wp14:anchorId="38C25FDE" wp14:editId="13E4A72F">
              <wp:simplePos x="0" y="0"/>
              <wp:positionH relativeFrom="column">
                <wp:posOffset>2870200</wp:posOffset>
              </wp:positionH>
              <wp:positionV relativeFrom="paragraph">
                <wp:posOffset>-127503</wp:posOffset>
              </wp:positionV>
              <wp:extent cx="0" cy="571500"/>
              <wp:effectExtent l="0" t="0" r="3810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12700">
                        <a:solidFill>
                          <a:srgbClr val="80808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11FE7D8A" id="Conector recto 2" o:spid="_x0000_s1026" style="position:absolute;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26pt,-10.05pt" to="226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" strokecolor="gray" strokeweight="1pt"/>
          </w:pict>
        </mc:Fallback>
      </mc:AlternateContent>
    </w:r>
    <w:r w:rsidRPr="00C532BC">
      <w:rPr>
        <w:noProof/>
        <w:lang w:eastAsia="es-PE"/>
      </w:rPr>
      <w:drawing>
        <wp:anchor distT="0" distB="0" distL="114300" distR="114300" simplePos="0" relativeHeight="251661312" behindDoc="0" locked="0" layoutInCell="1" allowOverlap="1" wp14:anchorId="45EE8041" wp14:editId="69BB10B5">
          <wp:simplePos x="0" y="0"/>
          <wp:positionH relativeFrom="column">
            <wp:posOffset>-118745</wp:posOffset>
          </wp:positionH>
          <wp:positionV relativeFrom="paragraph">
            <wp:posOffset>-127948</wp:posOffset>
          </wp:positionV>
          <wp:extent cx="2876550" cy="609600"/>
          <wp:effectExtent l="0" t="0" r="0" b="0"/>
          <wp:wrapThrough wrapText="bothSides">
            <wp:wrapPolygon edited="0">
              <wp:start x="0" y="0"/>
              <wp:lineTo x="0" y="20925"/>
              <wp:lineTo x="21457" y="20925"/>
              <wp:lineTo x="21457" y="0"/>
              <wp:lineTo x="0" y="0"/>
            </wp:wrapPolygon>
          </wp:wrapThrough>
          <wp:docPr id="13" name="Imagen 13"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do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7655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01287" w14:textId="77777777" w:rsidR="00CB3E77" w:rsidRDefault="00CB3E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4A085E"/>
    <w:multiLevelType w:val="hybridMultilevel"/>
    <w:tmpl w:val="2A7F116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2"/>
    <w:multiLevelType w:val="singleLevel"/>
    <w:tmpl w:val="6EBCB63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8D847F94"/>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178D39B8"/>
    <w:multiLevelType w:val="multilevel"/>
    <w:tmpl w:val="89063B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72EA7"/>
    <w:multiLevelType w:val="hybridMultilevel"/>
    <w:tmpl w:val="09E0484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3BF6036"/>
    <w:multiLevelType w:val="hybridMultilevel"/>
    <w:tmpl w:val="5EC2B6D6"/>
    <w:lvl w:ilvl="0" w:tplc="DF3CB594">
      <w:start w:val="1"/>
      <w:numFmt w:val="decimal"/>
      <w:lvlText w:val="Observación N°%1."/>
      <w:lvlJc w:val="left"/>
      <w:pPr>
        <w:ind w:left="360" w:hanging="360"/>
      </w:pPr>
      <w:rPr>
        <w:rFonts w:hint="default"/>
        <w:b/>
      </w:rPr>
    </w:lvl>
    <w:lvl w:ilvl="1" w:tplc="E408AA3C">
      <w:numFmt w:val="bullet"/>
      <w:lvlText w:val=""/>
      <w:lvlJc w:val="left"/>
      <w:pPr>
        <w:ind w:left="1080" w:hanging="360"/>
      </w:pPr>
      <w:rPr>
        <w:rFonts w:ascii="Symbol" w:eastAsia="Times New Roman" w:hAnsi="Symbol" w:cs="Arial"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37475338"/>
    <w:multiLevelType w:val="multilevel"/>
    <w:tmpl w:val="8D463D2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B42552"/>
    <w:multiLevelType w:val="hybridMultilevel"/>
    <w:tmpl w:val="CCC086A2"/>
    <w:lvl w:ilvl="0" w:tplc="77E29276">
      <w:start w:val="1"/>
      <w:numFmt w:val="bullet"/>
      <w:lvlText w:val="-"/>
      <w:lvlJc w:val="left"/>
      <w:pPr>
        <w:ind w:left="720" w:hanging="360"/>
      </w:pPr>
      <w:rPr>
        <w:rFonts w:ascii="Verdana" w:hAnsi="Verdan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C5549F1"/>
    <w:multiLevelType w:val="hybridMultilevel"/>
    <w:tmpl w:val="CA546BCA"/>
    <w:lvl w:ilvl="0" w:tplc="280A0003">
      <w:start w:val="1"/>
      <w:numFmt w:val="bullet"/>
      <w:lvlText w:val="o"/>
      <w:lvlJc w:val="left"/>
      <w:pPr>
        <w:ind w:left="895" w:hanging="360"/>
      </w:pPr>
      <w:rPr>
        <w:rFonts w:ascii="Courier New" w:hAnsi="Courier New" w:cs="Courier New" w:hint="default"/>
      </w:rPr>
    </w:lvl>
    <w:lvl w:ilvl="1" w:tplc="280A0003" w:tentative="1">
      <w:start w:val="1"/>
      <w:numFmt w:val="bullet"/>
      <w:lvlText w:val="o"/>
      <w:lvlJc w:val="left"/>
      <w:pPr>
        <w:ind w:left="1615" w:hanging="360"/>
      </w:pPr>
      <w:rPr>
        <w:rFonts w:ascii="Courier New" w:hAnsi="Courier New" w:cs="Courier New" w:hint="default"/>
      </w:rPr>
    </w:lvl>
    <w:lvl w:ilvl="2" w:tplc="280A0005" w:tentative="1">
      <w:start w:val="1"/>
      <w:numFmt w:val="bullet"/>
      <w:lvlText w:val=""/>
      <w:lvlJc w:val="left"/>
      <w:pPr>
        <w:ind w:left="2335" w:hanging="360"/>
      </w:pPr>
      <w:rPr>
        <w:rFonts w:ascii="Wingdings" w:hAnsi="Wingdings" w:hint="default"/>
      </w:rPr>
    </w:lvl>
    <w:lvl w:ilvl="3" w:tplc="280A0001" w:tentative="1">
      <w:start w:val="1"/>
      <w:numFmt w:val="bullet"/>
      <w:lvlText w:val=""/>
      <w:lvlJc w:val="left"/>
      <w:pPr>
        <w:ind w:left="3055" w:hanging="360"/>
      </w:pPr>
      <w:rPr>
        <w:rFonts w:ascii="Symbol" w:hAnsi="Symbol" w:hint="default"/>
      </w:rPr>
    </w:lvl>
    <w:lvl w:ilvl="4" w:tplc="280A0003" w:tentative="1">
      <w:start w:val="1"/>
      <w:numFmt w:val="bullet"/>
      <w:lvlText w:val="o"/>
      <w:lvlJc w:val="left"/>
      <w:pPr>
        <w:ind w:left="3775" w:hanging="360"/>
      </w:pPr>
      <w:rPr>
        <w:rFonts w:ascii="Courier New" w:hAnsi="Courier New" w:cs="Courier New" w:hint="default"/>
      </w:rPr>
    </w:lvl>
    <w:lvl w:ilvl="5" w:tplc="280A0005" w:tentative="1">
      <w:start w:val="1"/>
      <w:numFmt w:val="bullet"/>
      <w:lvlText w:val=""/>
      <w:lvlJc w:val="left"/>
      <w:pPr>
        <w:ind w:left="4495" w:hanging="360"/>
      </w:pPr>
      <w:rPr>
        <w:rFonts w:ascii="Wingdings" w:hAnsi="Wingdings" w:hint="default"/>
      </w:rPr>
    </w:lvl>
    <w:lvl w:ilvl="6" w:tplc="280A0001" w:tentative="1">
      <w:start w:val="1"/>
      <w:numFmt w:val="bullet"/>
      <w:lvlText w:val=""/>
      <w:lvlJc w:val="left"/>
      <w:pPr>
        <w:ind w:left="5215" w:hanging="360"/>
      </w:pPr>
      <w:rPr>
        <w:rFonts w:ascii="Symbol" w:hAnsi="Symbol" w:hint="default"/>
      </w:rPr>
    </w:lvl>
    <w:lvl w:ilvl="7" w:tplc="280A0003" w:tentative="1">
      <w:start w:val="1"/>
      <w:numFmt w:val="bullet"/>
      <w:lvlText w:val="o"/>
      <w:lvlJc w:val="left"/>
      <w:pPr>
        <w:ind w:left="5935" w:hanging="360"/>
      </w:pPr>
      <w:rPr>
        <w:rFonts w:ascii="Courier New" w:hAnsi="Courier New" w:cs="Courier New" w:hint="default"/>
      </w:rPr>
    </w:lvl>
    <w:lvl w:ilvl="8" w:tplc="280A0005" w:tentative="1">
      <w:start w:val="1"/>
      <w:numFmt w:val="bullet"/>
      <w:lvlText w:val=""/>
      <w:lvlJc w:val="left"/>
      <w:pPr>
        <w:ind w:left="6655" w:hanging="360"/>
      </w:pPr>
      <w:rPr>
        <w:rFonts w:ascii="Wingdings" w:hAnsi="Wingdings" w:hint="default"/>
      </w:rPr>
    </w:lvl>
  </w:abstractNum>
  <w:abstractNum w:abstractNumId="9" w15:restartNumberingAfterBreak="0">
    <w:nsid w:val="3F863284"/>
    <w:multiLevelType w:val="hybridMultilevel"/>
    <w:tmpl w:val="448C3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0624096"/>
    <w:multiLevelType w:val="hybridMultilevel"/>
    <w:tmpl w:val="17F8DF54"/>
    <w:lvl w:ilvl="0" w:tplc="B3D44C1A">
      <w:numFmt w:val="bullet"/>
      <w:lvlText w:val="-"/>
      <w:lvlJc w:val="left"/>
      <w:pPr>
        <w:ind w:left="1211" w:hanging="360"/>
      </w:pPr>
      <w:rPr>
        <w:rFonts w:ascii="Arial" w:eastAsia="Calibri" w:hAnsi="Arial" w:cs="Arial" w:hint="default"/>
      </w:rPr>
    </w:lvl>
    <w:lvl w:ilvl="1" w:tplc="280A0003">
      <w:start w:val="1"/>
      <w:numFmt w:val="bullet"/>
      <w:lvlText w:val="o"/>
      <w:lvlJc w:val="left"/>
      <w:pPr>
        <w:ind w:left="1931" w:hanging="360"/>
      </w:pPr>
      <w:rPr>
        <w:rFonts w:ascii="Courier New" w:hAnsi="Courier New" w:cs="Courier New" w:hint="default"/>
      </w:rPr>
    </w:lvl>
    <w:lvl w:ilvl="2" w:tplc="280A0005">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1" w15:restartNumberingAfterBreak="0">
    <w:nsid w:val="47C17E41"/>
    <w:multiLevelType w:val="hybridMultilevel"/>
    <w:tmpl w:val="B4E42D9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9157575"/>
    <w:multiLevelType w:val="multilevel"/>
    <w:tmpl w:val="0C0A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93827E9"/>
    <w:multiLevelType w:val="hybridMultilevel"/>
    <w:tmpl w:val="A0F2C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50E47EFD"/>
    <w:multiLevelType w:val="hybridMultilevel"/>
    <w:tmpl w:val="3782CB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15D3202"/>
    <w:multiLevelType w:val="hybridMultilevel"/>
    <w:tmpl w:val="8480A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D135EEF"/>
    <w:multiLevelType w:val="hybridMultilevel"/>
    <w:tmpl w:val="8D184F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D612361"/>
    <w:multiLevelType w:val="hybridMultilevel"/>
    <w:tmpl w:val="A8125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02B0D16"/>
    <w:multiLevelType w:val="hybridMultilevel"/>
    <w:tmpl w:val="5E5A122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229037E"/>
    <w:multiLevelType w:val="hybridMultilevel"/>
    <w:tmpl w:val="5EC2B6D6"/>
    <w:lvl w:ilvl="0" w:tplc="DF3CB594">
      <w:start w:val="1"/>
      <w:numFmt w:val="decimal"/>
      <w:lvlText w:val="Observación N°%1."/>
      <w:lvlJc w:val="left"/>
      <w:pPr>
        <w:ind w:left="360" w:hanging="360"/>
      </w:pPr>
      <w:rPr>
        <w:rFonts w:hint="default"/>
        <w:b/>
      </w:rPr>
    </w:lvl>
    <w:lvl w:ilvl="1" w:tplc="E408AA3C">
      <w:numFmt w:val="bullet"/>
      <w:lvlText w:val=""/>
      <w:lvlJc w:val="left"/>
      <w:pPr>
        <w:ind w:left="1080" w:hanging="360"/>
      </w:pPr>
      <w:rPr>
        <w:rFonts w:ascii="Symbol" w:eastAsia="Times New Roman" w:hAnsi="Symbol" w:cs="Arial"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632A0F1A"/>
    <w:multiLevelType w:val="hybridMultilevel"/>
    <w:tmpl w:val="4FD2A47E"/>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21" w15:restartNumberingAfterBreak="0">
    <w:nsid w:val="69F23E2A"/>
    <w:multiLevelType w:val="hybridMultilevel"/>
    <w:tmpl w:val="49D49F5C"/>
    <w:lvl w:ilvl="0" w:tplc="240A0003">
      <w:start w:val="1"/>
      <w:numFmt w:val="bullet"/>
      <w:lvlText w:val="o"/>
      <w:lvlJc w:val="left"/>
      <w:pPr>
        <w:ind w:left="720" w:hanging="360"/>
      </w:pPr>
      <w:rPr>
        <w:rFonts w:ascii="Courier New" w:hAnsi="Courier New" w:cs="Courier New" w:hint="default"/>
      </w:rPr>
    </w:lvl>
    <w:lvl w:ilvl="1" w:tplc="2446DD48">
      <w:numFmt w:val="bullet"/>
      <w:lvlText w:val="-"/>
      <w:lvlJc w:val="left"/>
      <w:pPr>
        <w:ind w:left="1440" w:hanging="360"/>
      </w:pPr>
      <w:rPr>
        <w:rFonts w:ascii="Arial" w:eastAsia="Times New Roman"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EA32178"/>
    <w:multiLevelType w:val="hybridMultilevel"/>
    <w:tmpl w:val="FF2C02E0"/>
    <w:lvl w:ilvl="0" w:tplc="A4CE0A5A">
      <w:start w:val="1"/>
      <w:numFmt w:val="decimal"/>
      <w:pStyle w:val="Textonotapie"/>
      <w:lvlText w:val="Observación N°%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2E17367"/>
    <w:multiLevelType w:val="hybridMultilevel"/>
    <w:tmpl w:val="CE38B74E"/>
    <w:lvl w:ilvl="0" w:tplc="280A000F">
      <w:start w:val="1"/>
      <w:numFmt w:val="decimal"/>
      <w:lvlText w:val="%1."/>
      <w:lvlJc w:val="left"/>
      <w:pPr>
        <w:ind w:left="360" w:hanging="360"/>
      </w:pPr>
      <w:rPr>
        <w:rFonts w:hint="default"/>
      </w:rPr>
    </w:lvl>
    <w:lvl w:ilvl="1" w:tplc="E408AA3C">
      <w:numFmt w:val="bullet"/>
      <w:lvlText w:val=""/>
      <w:lvlJc w:val="left"/>
      <w:pPr>
        <w:ind w:left="1080" w:hanging="360"/>
      </w:pPr>
      <w:rPr>
        <w:rFonts w:ascii="Symbol" w:eastAsia="Times New Roman" w:hAnsi="Symbol" w:cs="Arial"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76002354"/>
    <w:multiLevelType w:val="hybridMultilevel"/>
    <w:tmpl w:val="F88E27C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2"/>
  </w:num>
  <w:num w:numId="4">
    <w:abstractNumId w:val="1"/>
  </w:num>
  <w:num w:numId="5">
    <w:abstractNumId w:val="21"/>
  </w:num>
  <w:num w:numId="6">
    <w:abstractNumId w:val="10"/>
  </w:num>
  <w:num w:numId="7">
    <w:abstractNumId w:val="22"/>
  </w:num>
  <w:num w:numId="8">
    <w:abstractNumId w:val="22"/>
  </w:num>
  <w:num w:numId="9">
    <w:abstractNumId w:val="22"/>
  </w:num>
  <w:num w:numId="10">
    <w:abstractNumId w:val="22"/>
  </w:num>
  <w:num w:numId="11">
    <w:abstractNumId w:val="7"/>
  </w:num>
  <w:num w:numId="12">
    <w:abstractNumId w:val="22"/>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3"/>
  </w:num>
  <w:num w:numId="35">
    <w:abstractNumId w:val="5"/>
  </w:num>
  <w:num w:numId="36">
    <w:abstractNumId w:val="19"/>
  </w:num>
  <w:num w:numId="37">
    <w:abstractNumId w:val="8"/>
  </w:num>
  <w:num w:numId="38">
    <w:abstractNumId w:val="13"/>
  </w:num>
  <w:num w:numId="39">
    <w:abstractNumId w:val="15"/>
  </w:num>
  <w:num w:numId="40">
    <w:abstractNumId w:val="11"/>
  </w:num>
  <w:num w:numId="41">
    <w:abstractNumId w:val="4"/>
  </w:num>
  <w:num w:numId="42">
    <w:abstractNumId w:val="17"/>
  </w:num>
  <w:num w:numId="43">
    <w:abstractNumId w:val="18"/>
  </w:num>
  <w:num w:numId="44">
    <w:abstractNumId w:val="24"/>
  </w:num>
  <w:num w:numId="45">
    <w:abstractNumId w:val="9"/>
  </w:num>
  <w:num w:numId="46">
    <w:abstractNumId w:val="16"/>
  </w:num>
  <w:num w:numId="47">
    <w:abstractNumId w:val="14"/>
  </w:num>
  <w:num w:numId="48">
    <w:abstractNumId w:val="6"/>
  </w:num>
  <w:num w:numId="49">
    <w:abstractNumId w:val="0"/>
  </w:num>
  <w:num w:numId="50">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35"/>
    <w:rsid w:val="0000193F"/>
    <w:rsid w:val="000024CE"/>
    <w:rsid w:val="0000295C"/>
    <w:rsid w:val="000057E7"/>
    <w:rsid w:val="00005DE6"/>
    <w:rsid w:val="00005E17"/>
    <w:rsid w:val="000068CF"/>
    <w:rsid w:val="00010270"/>
    <w:rsid w:val="00010F53"/>
    <w:rsid w:val="00011686"/>
    <w:rsid w:val="0001186C"/>
    <w:rsid w:val="00014F61"/>
    <w:rsid w:val="0001504C"/>
    <w:rsid w:val="00015719"/>
    <w:rsid w:val="000163F5"/>
    <w:rsid w:val="00016561"/>
    <w:rsid w:val="00020E6A"/>
    <w:rsid w:val="00021553"/>
    <w:rsid w:val="00022F33"/>
    <w:rsid w:val="000235CD"/>
    <w:rsid w:val="00030109"/>
    <w:rsid w:val="0003095B"/>
    <w:rsid w:val="00033049"/>
    <w:rsid w:val="000330BE"/>
    <w:rsid w:val="00033782"/>
    <w:rsid w:val="00033BB5"/>
    <w:rsid w:val="000345AE"/>
    <w:rsid w:val="0003567A"/>
    <w:rsid w:val="00036DD9"/>
    <w:rsid w:val="00041AA3"/>
    <w:rsid w:val="00044045"/>
    <w:rsid w:val="00044D0B"/>
    <w:rsid w:val="00047828"/>
    <w:rsid w:val="00051AA3"/>
    <w:rsid w:val="00051CCE"/>
    <w:rsid w:val="00051E47"/>
    <w:rsid w:val="00051F08"/>
    <w:rsid w:val="000527C3"/>
    <w:rsid w:val="00052CDF"/>
    <w:rsid w:val="00055901"/>
    <w:rsid w:val="00055E8A"/>
    <w:rsid w:val="00056A48"/>
    <w:rsid w:val="00060791"/>
    <w:rsid w:val="00061911"/>
    <w:rsid w:val="0006310F"/>
    <w:rsid w:val="000633E8"/>
    <w:rsid w:val="0006356B"/>
    <w:rsid w:val="000641A9"/>
    <w:rsid w:val="00064ADF"/>
    <w:rsid w:val="00066C89"/>
    <w:rsid w:val="00067943"/>
    <w:rsid w:val="00070A4A"/>
    <w:rsid w:val="00074999"/>
    <w:rsid w:val="00075D45"/>
    <w:rsid w:val="00077034"/>
    <w:rsid w:val="00082288"/>
    <w:rsid w:val="000824B8"/>
    <w:rsid w:val="000845C3"/>
    <w:rsid w:val="00085401"/>
    <w:rsid w:val="00085CDB"/>
    <w:rsid w:val="0008737C"/>
    <w:rsid w:val="00091885"/>
    <w:rsid w:val="00094FFD"/>
    <w:rsid w:val="00095DBF"/>
    <w:rsid w:val="00095F00"/>
    <w:rsid w:val="00097AE0"/>
    <w:rsid w:val="00097E69"/>
    <w:rsid w:val="000A2C77"/>
    <w:rsid w:val="000A2D0E"/>
    <w:rsid w:val="000A37EA"/>
    <w:rsid w:val="000A46FA"/>
    <w:rsid w:val="000A48BE"/>
    <w:rsid w:val="000A4A4C"/>
    <w:rsid w:val="000A661B"/>
    <w:rsid w:val="000A779C"/>
    <w:rsid w:val="000B1908"/>
    <w:rsid w:val="000B1D6C"/>
    <w:rsid w:val="000B29D1"/>
    <w:rsid w:val="000B64C0"/>
    <w:rsid w:val="000B67CA"/>
    <w:rsid w:val="000C1499"/>
    <w:rsid w:val="000C1617"/>
    <w:rsid w:val="000C1F56"/>
    <w:rsid w:val="000C4B2A"/>
    <w:rsid w:val="000C5807"/>
    <w:rsid w:val="000C6028"/>
    <w:rsid w:val="000C60F3"/>
    <w:rsid w:val="000C6D8A"/>
    <w:rsid w:val="000D1056"/>
    <w:rsid w:val="000D1649"/>
    <w:rsid w:val="000D3799"/>
    <w:rsid w:val="000D4CB2"/>
    <w:rsid w:val="000E09FA"/>
    <w:rsid w:val="000E2A2E"/>
    <w:rsid w:val="000E2BC2"/>
    <w:rsid w:val="000E375C"/>
    <w:rsid w:val="000E4A63"/>
    <w:rsid w:val="000E65E7"/>
    <w:rsid w:val="000E6860"/>
    <w:rsid w:val="000E6E53"/>
    <w:rsid w:val="000E72CD"/>
    <w:rsid w:val="000E7717"/>
    <w:rsid w:val="000F1B51"/>
    <w:rsid w:val="000F2414"/>
    <w:rsid w:val="000F2711"/>
    <w:rsid w:val="000F304D"/>
    <w:rsid w:val="000F4200"/>
    <w:rsid w:val="000F53FD"/>
    <w:rsid w:val="000F5B22"/>
    <w:rsid w:val="000F60B8"/>
    <w:rsid w:val="000F60D7"/>
    <w:rsid w:val="000F68D1"/>
    <w:rsid w:val="000F79E9"/>
    <w:rsid w:val="001045C6"/>
    <w:rsid w:val="00104CB1"/>
    <w:rsid w:val="0010516C"/>
    <w:rsid w:val="001052BD"/>
    <w:rsid w:val="0010700C"/>
    <w:rsid w:val="0010739E"/>
    <w:rsid w:val="00110068"/>
    <w:rsid w:val="001108F5"/>
    <w:rsid w:val="00111C53"/>
    <w:rsid w:val="001141D0"/>
    <w:rsid w:val="0011596A"/>
    <w:rsid w:val="00115B7B"/>
    <w:rsid w:val="001169CB"/>
    <w:rsid w:val="00127455"/>
    <w:rsid w:val="00127E01"/>
    <w:rsid w:val="0013097E"/>
    <w:rsid w:val="00132E17"/>
    <w:rsid w:val="00133AC4"/>
    <w:rsid w:val="00134F5F"/>
    <w:rsid w:val="00135B97"/>
    <w:rsid w:val="001367ED"/>
    <w:rsid w:val="001370B8"/>
    <w:rsid w:val="001407F3"/>
    <w:rsid w:val="001434A1"/>
    <w:rsid w:val="00144201"/>
    <w:rsid w:val="00144920"/>
    <w:rsid w:val="00146AF5"/>
    <w:rsid w:val="00147A59"/>
    <w:rsid w:val="00151078"/>
    <w:rsid w:val="00154B75"/>
    <w:rsid w:val="00154F46"/>
    <w:rsid w:val="00155880"/>
    <w:rsid w:val="00155CF3"/>
    <w:rsid w:val="00156415"/>
    <w:rsid w:val="00156C0E"/>
    <w:rsid w:val="00156F88"/>
    <w:rsid w:val="00157EFE"/>
    <w:rsid w:val="00160023"/>
    <w:rsid w:val="00160742"/>
    <w:rsid w:val="00160A8E"/>
    <w:rsid w:val="001612E0"/>
    <w:rsid w:val="00162E49"/>
    <w:rsid w:val="00163F64"/>
    <w:rsid w:val="00164445"/>
    <w:rsid w:val="00170136"/>
    <w:rsid w:val="001701B4"/>
    <w:rsid w:val="00171CB0"/>
    <w:rsid w:val="00172469"/>
    <w:rsid w:val="0017292B"/>
    <w:rsid w:val="00172E3D"/>
    <w:rsid w:val="0017334E"/>
    <w:rsid w:val="00177059"/>
    <w:rsid w:val="0018079A"/>
    <w:rsid w:val="00183A58"/>
    <w:rsid w:val="0018516F"/>
    <w:rsid w:val="00186293"/>
    <w:rsid w:val="0018636E"/>
    <w:rsid w:val="001863F2"/>
    <w:rsid w:val="00186B50"/>
    <w:rsid w:val="001912EC"/>
    <w:rsid w:val="001924B4"/>
    <w:rsid w:val="00192DA3"/>
    <w:rsid w:val="00193133"/>
    <w:rsid w:val="00193C76"/>
    <w:rsid w:val="00194AC1"/>
    <w:rsid w:val="001959E0"/>
    <w:rsid w:val="00196CC3"/>
    <w:rsid w:val="001A1CDE"/>
    <w:rsid w:val="001A1CFE"/>
    <w:rsid w:val="001A32E8"/>
    <w:rsid w:val="001A4E51"/>
    <w:rsid w:val="001A5A3E"/>
    <w:rsid w:val="001B22E6"/>
    <w:rsid w:val="001B3F2E"/>
    <w:rsid w:val="001B5071"/>
    <w:rsid w:val="001B5B47"/>
    <w:rsid w:val="001B5D1A"/>
    <w:rsid w:val="001C00A3"/>
    <w:rsid w:val="001C02D5"/>
    <w:rsid w:val="001C06E9"/>
    <w:rsid w:val="001C12AE"/>
    <w:rsid w:val="001C162D"/>
    <w:rsid w:val="001C1B44"/>
    <w:rsid w:val="001C2214"/>
    <w:rsid w:val="001C6170"/>
    <w:rsid w:val="001C6507"/>
    <w:rsid w:val="001C6C3D"/>
    <w:rsid w:val="001D0632"/>
    <w:rsid w:val="001D2999"/>
    <w:rsid w:val="001D35E2"/>
    <w:rsid w:val="001D49BC"/>
    <w:rsid w:val="001D4BE6"/>
    <w:rsid w:val="001D6211"/>
    <w:rsid w:val="001D6F18"/>
    <w:rsid w:val="001E1A07"/>
    <w:rsid w:val="001E414B"/>
    <w:rsid w:val="001E41BD"/>
    <w:rsid w:val="001F0D9D"/>
    <w:rsid w:val="001F15E9"/>
    <w:rsid w:val="001F19BD"/>
    <w:rsid w:val="001F438C"/>
    <w:rsid w:val="001F4C41"/>
    <w:rsid w:val="001F57D4"/>
    <w:rsid w:val="001F5AC6"/>
    <w:rsid w:val="001F632E"/>
    <w:rsid w:val="00201C4E"/>
    <w:rsid w:val="00201D5C"/>
    <w:rsid w:val="002026F5"/>
    <w:rsid w:val="00203D67"/>
    <w:rsid w:val="00203FBA"/>
    <w:rsid w:val="00204D72"/>
    <w:rsid w:val="00205010"/>
    <w:rsid w:val="00205AE4"/>
    <w:rsid w:val="00206CE6"/>
    <w:rsid w:val="002073AB"/>
    <w:rsid w:val="00211F56"/>
    <w:rsid w:val="0021277B"/>
    <w:rsid w:val="00213CD7"/>
    <w:rsid w:val="0021503F"/>
    <w:rsid w:val="00215DEF"/>
    <w:rsid w:val="0021606A"/>
    <w:rsid w:val="00216575"/>
    <w:rsid w:val="0022278B"/>
    <w:rsid w:val="00223460"/>
    <w:rsid w:val="00225192"/>
    <w:rsid w:val="0022519A"/>
    <w:rsid w:val="00225857"/>
    <w:rsid w:val="002258C3"/>
    <w:rsid w:val="00225BB8"/>
    <w:rsid w:val="002263A9"/>
    <w:rsid w:val="00227285"/>
    <w:rsid w:val="002309F3"/>
    <w:rsid w:val="0023100C"/>
    <w:rsid w:val="00231896"/>
    <w:rsid w:val="00234E6E"/>
    <w:rsid w:val="0023603B"/>
    <w:rsid w:val="002361DA"/>
    <w:rsid w:val="0023746A"/>
    <w:rsid w:val="00240A2E"/>
    <w:rsid w:val="00240C5D"/>
    <w:rsid w:val="00241099"/>
    <w:rsid w:val="00241659"/>
    <w:rsid w:val="002419B2"/>
    <w:rsid w:val="00242083"/>
    <w:rsid w:val="0024278D"/>
    <w:rsid w:val="00242F6B"/>
    <w:rsid w:val="00243188"/>
    <w:rsid w:val="002439A3"/>
    <w:rsid w:val="002440E0"/>
    <w:rsid w:val="00245530"/>
    <w:rsid w:val="00246369"/>
    <w:rsid w:val="00246728"/>
    <w:rsid w:val="002506FB"/>
    <w:rsid w:val="0025122A"/>
    <w:rsid w:val="00251303"/>
    <w:rsid w:val="00252E4A"/>
    <w:rsid w:val="0025304F"/>
    <w:rsid w:val="0025354E"/>
    <w:rsid w:val="00255B04"/>
    <w:rsid w:val="00256437"/>
    <w:rsid w:val="00264F15"/>
    <w:rsid w:val="00266021"/>
    <w:rsid w:val="00266FDB"/>
    <w:rsid w:val="00267571"/>
    <w:rsid w:val="00267725"/>
    <w:rsid w:val="0027027B"/>
    <w:rsid w:val="00270BF9"/>
    <w:rsid w:val="00271D66"/>
    <w:rsid w:val="0027328D"/>
    <w:rsid w:val="002743A9"/>
    <w:rsid w:val="00277506"/>
    <w:rsid w:val="00277632"/>
    <w:rsid w:val="0028012A"/>
    <w:rsid w:val="00284671"/>
    <w:rsid w:val="00285432"/>
    <w:rsid w:val="002863B8"/>
    <w:rsid w:val="00286769"/>
    <w:rsid w:val="00286C8D"/>
    <w:rsid w:val="002915F4"/>
    <w:rsid w:val="0029222B"/>
    <w:rsid w:val="00292815"/>
    <w:rsid w:val="00293B83"/>
    <w:rsid w:val="00293F0D"/>
    <w:rsid w:val="00295192"/>
    <w:rsid w:val="0029715C"/>
    <w:rsid w:val="002A1178"/>
    <w:rsid w:val="002A390A"/>
    <w:rsid w:val="002A3C95"/>
    <w:rsid w:val="002A4A1E"/>
    <w:rsid w:val="002A65D8"/>
    <w:rsid w:val="002A6AEE"/>
    <w:rsid w:val="002A730B"/>
    <w:rsid w:val="002B0381"/>
    <w:rsid w:val="002B1851"/>
    <w:rsid w:val="002B1A04"/>
    <w:rsid w:val="002B2687"/>
    <w:rsid w:val="002B3F1D"/>
    <w:rsid w:val="002B5B95"/>
    <w:rsid w:val="002C0F9B"/>
    <w:rsid w:val="002C10A1"/>
    <w:rsid w:val="002C308C"/>
    <w:rsid w:val="002C357A"/>
    <w:rsid w:val="002C45E4"/>
    <w:rsid w:val="002C524E"/>
    <w:rsid w:val="002C708D"/>
    <w:rsid w:val="002D18E6"/>
    <w:rsid w:val="002D54F9"/>
    <w:rsid w:val="002D72E9"/>
    <w:rsid w:val="002E00B5"/>
    <w:rsid w:val="002E333A"/>
    <w:rsid w:val="002E7AF9"/>
    <w:rsid w:val="002F007E"/>
    <w:rsid w:val="002F1E08"/>
    <w:rsid w:val="002F3BDF"/>
    <w:rsid w:val="002F523E"/>
    <w:rsid w:val="002F5368"/>
    <w:rsid w:val="002F73C8"/>
    <w:rsid w:val="00300E16"/>
    <w:rsid w:val="00301FD8"/>
    <w:rsid w:val="00302DD6"/>
    <w:rsid w:val="003031C8"/>
    <w:rsid w:val="00303208"/>
    <w:rsid w:val="0030474D"/>
    <w:rsid w:val="00305F04"/>
    <w:rsid w:val="00307477"/>
    <w:rsid w:val="00311FD2"/>
    <w:rsid w:val="003120C2"/>
    <w:rsid w:val="003122D7"/>
    <w:rsid w:val="00312462"/>
    <w:rsid w:val="003129D4"/>
    <w:rsid w:val="003132E6"/>
    <w:rsid w:val="003172B2"/>
    <w:rsid w:val="00317D5B"/>
    <w:rsid w:val="00320168"/>
    <w:rsid w:val="0032057D"/>
    <w:rsid w:val="003219D1"/>
    <w:rsid w:val="00322D80"/>
    <w:rsid w:val="00322E7A"/>
    <w:rsid w:val="00331579"/>
    <w:rsid w:val="00333260"/>
    <w:rsid w:val="00333F92"/>
    <w:rsid w:val="00335DA6"/>
    <w:rsid w:val="00336D6A"/>
    <w:rsid w:val="00336E84"/>
    <w:rsid w:val="00341B35"/>
    <w:rsid w:val="00341DB9"/>
    <w:rsid w:val="0034319D"/>
    <w:rsid w:val="00343207"/>
    <w:rsid w:val="00343358"/>
    <w:rsid w:val="003444D3"/>
    <w:rsid w:val="00344DED"/>
    <w:rsid w:val="00346A5F"/>
    <w:rsid w:val="00350D59"/>
    <w:rsid w:val="00351893"/>
    <w:rsid w:val="00351908"/>
    <w:rsid w:val="00352B46"/>
    <w:rsid w:val="00355333"/>
    <w:rsid w:val="00356C77"/>
    <w:rsid w:val="0035765F"/>
    <w:rsid w:val="00360179"/>
    <w:rsid w:val="0036363E"/>
    <w:rsid w:val="00363C11"/>
    <w:rsid w:val="00364E99"/>
    <w:rsid w:val="0036576F"/>
    <w:rsid w:val="003705CD"/>
    <w:rsid w:val="00370AEB"/>
    <w:rsid w:val="00373D60"/>
    <w:rsid w:val="003755C1"/>
    <w:rsid w:val="00375C26"/>
    <w:rsid w:val="00376544"/>
    <w:rsid w:val="00380389"/>
    <w:rsid w:val="00381EF9"/>
    <w:rsid w:val="00382ABF"/>
    <w:rsid w:val="003853FA"/>
    <w:rsid w:val="00392082"/>
    <w:rsid w:val="00392985"/>
    <w:rsid w:val="00392C29"/>
    <w:rsid w:val="00393A43"/>
    <w:rsid w:val="0039575C"/>
    <w:rsid w:val="00395B98"/>
    <w:rsid w:val="00396092"/>
    <w:rsid w:val="00397C23"/>
    <w:rsid w:val="003A406D"/>
    <w:rsid w:val="003A6FDE"/>
    <w:rsid w:val="003A72FE"/>
    <w:rsid w:val="003B03DC"/>
    <w:rsid w:val="003B04A9"/>
    <w:rsid w:val="003B1844"/>
    <w:rsid w:val="003B19AF"/>
    <w:rsid w:val="003B4120"/>
    <w:rsid w:val="003B49C7"/>
    <w:rsid w:val="003B5CBC"/>
    <w:rsid w:val="003B5EF7"/>
    <w:rsid w:val="003B6718"/>
    <w:rsid w:val="003B6F68"/>
    <w:rsid w:val="003C0C74"/>
    <w:rsid w:val="003C15B5"/>
    <w:rsid w:val="003C43A1"/>
    <w:rsid w:val="003C6549"/>
    <w:rsid w:val="003D1246"/>
    <w:rsid w:val="003D1A69"/>
    <w:rsid w:val="003D2A67"/>
    <w:rsid w:val="003D310B"/>
    <w:rsid w:val="003D3D98"/>
    <w:rsid w:val="003D61C8"/>
    <w:rsid w:val="003D6285"/>
    <w:rsid w:val="003E2B42"/>
    <w:rsid w:val="003E2D5D"/>
    <w:rsid w:val="003E3C51"/>
    <w:rsid w:val="003E486A"/>
    <w:rsid w:val="003E4909"/>
    <w:rsid w:val="003E4B29"/>
    <w:rsid w:val="003E60AB"/>
    <w:rsid w:val="003E6879"/>
    <w:rsid w:val="003F0975"/>
    <w:rsid w:val="003F1068"/>
    <w:rsid w:val="003F180A"/>
    <w:rsid w:val="003F247F"/>
    <w:rsid w:val="003F2B5B"/>
    <w:rsid w:val="003F56B0"/>
    <w:rsid w:val="003F6090"/>
    <w:rsid w:val="003F6DFB"/>
    <w:rsid w:val="004008D6"/>
    <w:rsid w:val="00400FBA"/>
    <w:rsid w:val="0040189B"/>
    <w:rsid w:val="00401D04"/>
    <w:rsid w:val="00402571"/>
    <w:rsid w:val="00404366"/>
    <w:rsid w:val="00404D30"/>
    <w:rsid w:val="0040618B"/>
    <w:rsid w:val="004069B2"/>
    <w:rsid w:val="0040774B"/>
    <w:rsid w:val="00411178"/>
    <w:rsid w:val="0041153C"/>
    <w:rsid w:val="004132C9"/>
    <w:rsid w:val="00414697"/>
    <w:rsid w:val="00414A0F"/>
    <w:rsid w:val="00416685"/>
    <w:rsid w:val="00421F11"/>
    <w:rsid w:val="00425883"/>
    <w:rsid w:val="00431DB3"/>
    <w:rsid w:val="0043654E"/>
    <w:rsid w:val="00440275"/>
    <w:rsid w:val="00440391"/>
    <w:rsid w:val="00440721"/>
    <w:rsid w:val="0044301C"/>
    <w:rsid w:val="00443127"/>
    <w:rsid w:val="00444A01"/>
    <w:rsid w:val="00444A9D"/>
    <w:rsid w:val="0044582C"/>
    <w:rsid w:val="00446639"/>
    <w:rsid w:val="00447317"/>
    <w:rsid w:val="00447FCA"/>
    <w:rsid w:val="00450307"/>
    <w:rsid w:val="00455D6B"/>
    <w:rsid w:val="00455ECF"/>
    <w:rsid w:val="004567C0"/>
    <w:rsid w:val="004568D3"/>
    <w:rsid w:val="0045694C"/>
    <w:rsid w:val="00456AB1"/>
    <w:rsid w:val="00461F60"/>
    <w:rsid w:val="00463153"/>
    <w:rsid w:val="004637F5"/>
    <w:rsid w:val="00463E55"/>
    <w:rsid w:val="004644B6"/>
    <w:rsid w:val="00464A74"/>
    <w:rsid w:val="00467331"/>
    <w:rsid w:val="00467349"/>
    <w:rsid w:val="00470467"/>
    <w:rsid w:val="00470EDD"/>
    <w:rsid w:val="00470F1F"/>
    <w:rsid w:val="00472BA2"/>
    <w:rsid w:val="004747DF"/>
    <w:rsid w:val="004752E2"/>
    <w:rsid w:val="00481F5B"/>
    <w:rsid w:val="00482E6A"/>
    <w:rsid w:val="00484828"/>
    <w:rsid w:val="00484EC4"/>
    <w:rsid w:val="004869CA"/>
    <w:rsid w:val="00487234"/>
    <w:rsid w:val="004904E0"/>
    <w:rsid w:val="004907FA"/>
    <w:rsid w:val="0049175C"/>
    <w:rsid w:val="004919F5"/>
    <w:rsid w:val="0049306A"/>
    <w:rsid w:val="00495E51"/>
    <w:rsid w:val="004962E8"/>
    <w:rsid w:val="00496C26"/>
    <w:rsid w:val="00496C8F"/>
    <w:rsid w:val="00497A4F"/>
    <w:rsid w:val="004A3559"/>
    <w:rsid w:val="004A58FF"/>
    <w:rsid w:val="004A5F5C"/>
    <w:rsid w:val="004A73EF"/>
    <w:rsid w:val="004B01D3"/>
    <w:rsid w:val="004B13D4"/>
    <w:rsid w:val="004B34FB"/>
    <w:rsid w:val="004B3620"/>
    <w:rsid w:val="004B3BEB"/>
    <w:rsid w:val="004B4950"/>
    <w:rsid w:val="004B5E49"/>
    <w:rsid w:val="004B6C84"/>
    <w:rsid w:val="004C096E"/>
    <w:rsid w:val="004C0BFD"/>
    <w:rsid w:val="004C1066"/>
    <w:rsid w:val="004C2513"/>
    <w:rsid w:val="004C2563"/>
    <w:rsid w:val="004C3AF3"/>
    <w:rsid w:val="004C3FA7"/>
    <w:rsid w:val="004C4614"/>
    <w:rsid w:val="004C4A09"/>
    <w:rsid w:val="004C4B13"/>
    <w:rsid w:val="004D3551"/>
    <w:rsid w:val="004D3DCA"/>
    <w:rsid w:val="004D3EA1"/>
    <w:rsid w:val="004D4D9E"/>
    <w:rsid w:val="004D6E60"/>
    <w:rsid w:val="004D7BFF"/>
    <w:rsid w:val="004D7D8C"/>
    <w:rsid w:val="004E167E"/>
    <w:rsid w:val="004E7B75"/>
    <w:rsid w:val="004F2ECA"/>
    <w:rsid w:val="004F5449"/>
    <w:rsid w:val="004F7B66"/>
    <w:rsid w:val="00500B01"/>
    <w:rsid w:val="00501B49"/>
    <w:rsid w:val="00502493"/>
    <w:rsid w:val="00505F40"/>
    <w:rsid w:val="00511FA3"/>
    <w:rsid w:val="005137C7"/>
    <w:rsid w:val="00514740"/>
    <w:rsid w:val="00515AEE"/>
    <w:rsid w:val="00516DAD"/>
    <w:rsid w:val="00517003"/>
    <w:rsid w:val="00517846"/>
    <w:rsid w:val="005202BE"/>
    <w:rsid w:val="00522B9D"/>
    <w:rsid w:val="00524122"/>
    <w:rsid w:val="005318B2"/>
    <w:rsid w:val="005338C1"/>
    <w:rsid w:val="00535CD7"/>
    <w:rsid w:val="0053674B"/>
    <w:rsid w:val="00537384"/>
    <w:rsid w:val="00540066"/>
    <w:rsid w:val="00544018"/>
    <w:rsid w:val="005444F9"/>
    <w:rsid w:val="00544517"/>
    <w:rsid w:val="005455F8"/>
    <w:rsid w:val="00545A7B"/>
    <w:rsid w:val="00545E1A"/>
    <w:rsid w:val="00546736"/>
    <w:rsid w:val="00547456"/>
    <w:rsid w:val="00550A55"/>
    <w:rsid w:val="005516B2"/>
    <w:rsid w:val="00551DB3"/>
    <w:rsid w:val="0055378E"/>
    <w:rsid w:val="00553842"/>
    <w:rsid w:val="005539C5"/>
    <w:rsid w:val="00555BB9"/>
    <w:rsid w:val="00556D07"/>
    <w:rsid w:val="00560560"/>
    <w:rsid w:val="00560C91"/>
    <w:rsid w:val="00561E1C"/>
    <w:rsid w:val="00561EE4"/>
    <w:rsid w:val="005661FB"/>
    <w:rsid w:val="00566C48"/>
    <w:rsid w:val="00567B11"/>
    <w:rsid w:val="0057307D"/>
    <w:rsid w:val="0057362B"/>
    <w:rsid w:val="0057457D"/>
    <w:rsid w:val="00574D3E"/>
    <w:rsid w:val="0057527B"/>
    <w:rsid w:val="00576BD9"/>
    <w:rsid w:val="00577116"/>
    <w:rsid w:val="00580EDE"/>
    <w:rsid w:val="00581B6F"/>
    <w:rsid w:val="005822AD"/>
    <w:rsid w:val="005831D2"/>
    <w:rsid w:val="00583FAF"/>
    <w:rsid w:val="0058474E"/>
    <w:rsid w:val="00591CB0"/>
    <w:rsid w:val="00591D17"/>
    <w:rsid w:val="00592D5C"/>
    <w:rsid w:val="0059366C"/>
    <w:rsid w:val="00594BA5"/>
    <w:rsid w:val="00595B4E"/>
    <w:rsid w:val="00597129"/>
    <w:rsid w:val="005A1D84"/>
    <w:rsid w:val="005A2043"/>
    <w:rsid w:val="005A2247"/>
    <w:rsid w:val="005A3FD5"/>
    <w:rsid w:val="005A42FE"/>
    <w:rsid w:val="005A76EC"/>
    <w:rsid w:val="005B1177"/>
    <w:rsid w:val="005B7F73"/>
    <w:rsid w:val="005C0544"/>
    <w:rsid w:val="005C163F"/>
    <w:rsid w:val="005C3174"/>
    <w:rsid w:val="005C43C7"/>
    <w:rsid w:val="005C60C1"/>
    <w:rsid w:val="005C63B5"/>
    <w:rsid w:val="005C66B5"/>
    <w:rsid w:val="005C68D7"/>
    <w:rsid w:val="005C6B18"/>
    <w:rsid w:val="005D1021"/>
    <w:rsid w:val="005D4394"/>
    <w:rsid w:val="005D4C8E"/>
    <w:rsid w:val="005D64F0"/>
    <w:rsid w:val="005D77AE"/>
    <w:rsid w:val="005D7BE7"/>
    <w:rsid w:val="005E1373"/>
    <w:rsid w:val="005E204F"/>
    <w:rsid w:val="005E2278"/>
    <w:rsid w:val="005E31F5"/>
    <w:rsid w:val="005E4426"/>
    <w:rsid w:val="005E44C3"/>
    <w:rsid w:val="005E4B0E"/>
    <w:rsid w:val="005E5166"/>
    <w:rsid w:val="005E5D21"/>
    <w:rsid w:val="005E6163"/>
    <w:rsid w:val="005E69DE"/>
    <w:rsid w:val="005E6C71"/>
    <w:rsid w:val="005E6E8C"/>
    <w:rsid w:val="005F0840"/>
    <w:rsid w:val="005F2F40"/>
    <w:rsid w:val="005F4733"/>
    <w:rsid w:val="005F73F0"/>
    <w:rsid w:val="00600FE8"/>
    <w:rsid w:val="0060183B"/>
    <w:rsid w:val="006028E1"/>
    <w:rsid w:val="00602E83"/>
    <w:rsid w:val="00603C46"/>
    <w:rsid w:val="00603F0E"/>
    <w:rsid w:val="00604317"/>
    <w:rsid w:val="0060570A"/>
    <w:rsid w:val="00605AAB"/>
    <w:rsid w:val="00606195"/>
    <w:rsid w:val="006070D9"/>
    <w:rsid w:val="00607545"/>
    <w:rsid w:val="0061184A"/>
    <w:rsid w:val="00616172"/>
    <w:rsid w:val="006176E8"/>
    <w:rsid w:val="00620DCA"/>
    <w:rsid w:val="00620E0C"/>
    <w:rsid w:val="00621497"/>
    <w:rsid w:val="00622FB4"/>
    <w:rsid w:val="00623B67"/>
    <w:rsid w:val="00625426"/>
    <w:rsid w:val="00625911"/>
    <w:rsid w:val="006262FD"/>
    <w:rsid w:val="00627DE4"/>
    <w:rsid w:val="00630061"/>
    <w:rsid w:val="00631B07"/>
    <w:rsid w:val="006321FE"/>
    <w:rsid w:val="006358AF"/>
    <w:rsid w:val="006361A8"/>
    <w:rsid w:val="006376F7"/>
    <w:rsid w:val="006419A8"/>
    <w:rsid w:val="006429C1"/>
    <w:rsid w:val="006433C7"/>
    <w:rsid w:val="00645271"/>
    <w:rsid w:val="00645ACB"/>
    <w:rsid w:val="00645DC2"/>
    <w:rsid w:val="00646853"/>
    <w:rsid w:val="00650C00"/>
    <w:rsid w:val="00652D7D"/>
    <w:rsid w:val="006564F6"/>
    <w:rsid w:val="00661134"/>
    <w:rsid w:val="0066138D"/>
    <w:rsid w:val="006622DB"/>
    <w:rsid w:val="006626B6"/>
    <w:rsid w:val="00663B50"/>
    <w:rsid w:val="00664357"/>
    <w:rsid w:val="00665C38"/>
    <w:rsid w:val="00667458"/>
    <w:rsid w:val="00667D9F"/>
    <w:rsid w:val="00667E49"/>
    <w:rsid w:val="0067088B"/>
    <w:rsid w:val="00670E5D"/>
    <w:rsid w:val="006718A8"/>
    <w:rsid w:val="00671B7E"/>
    <w:rsid w:val="00674A9E"/>
    <w:rsid w:val="00675004"/>
    <w:rsid w:val="00675D97"/>
    <w:rsid w:val="00676AC3"/>
    <w:rsid w:val="00676B2F"/>
    <w:rsid w:val="00676EE2"/>
    <w:rsid w:val="00677EA6"/>
    <w:rsid w:val="00681174"/>
    <w:rsid w:val="0068350B"/>
    <w:rsid w:val="0068379B"/>
    <w:rsid w:val="00684DAC"/>
    <w:rsid w:val="00684EE8"/>
    <w:rsid w:val="006851D7"/>
    <w:rsid w:val="006857EA"/>
    <w:rsid w:val="006862F0"/>
    <w:rsid w:val="006912C0"/>
    <w:rsid w:val="00692E4D"/>
    <w:rsid w:val="0069488C"/>
    <w:rsid w:val="00695684"/>
    <w:rsid w:val="00697387"/>
    <w:rsid w:val="006976D3"/>
    <w:rsid w:val="006A0FE4"/>
    <w:rsid w:val="006A1C93"/>
    <w:rsid w:val="006A2FE2"/>
    <w:rsid w:val="006A48C4"/>
    <w:rsid w:val="006A6346"/>
    <w:rsid w:val="006A6918"/>
    <w:rsid w:val="006B02EC"/>
    <w:rsid w:val="006B0F60"/>
    <w:rsid w:val="006B1449"/>
    <w:rsid w:val="006B21F4"/>
    <w:rsid w:val="006B2389"/>
    <w:rsid w:val="006B2CEA"/>
    <w:rsid w:val="006B2D45"/>
    <w:rsid w:val="006B2E86"/>
    <w:rsid w:val="006B3914"/>
    <w:rsid w:val="006B4594"/>
    <w:rsid w:val="006B5097"/>
    <w:rsid w:val="006B6352"/>
    <w:rsid w:val="006B6D1A"/>
    <w:rsid w:val="006C0D29"/>
    <w:rsid w:val="006C1821"/>
    <w:rsid w:val="006C1CE9"/>
    <w:rsid w:val="006C3E71"/>
    <w:rsid w:val="006C46A1"/>
    <w:rsid w:val="006C6E0C"/>
    <w:rsid w:val="006C73FB"/>
    <w:rsid w:val="006C7C5E"/>
    <w:rsid w:val="006D26CA"/>
    <w:rsid w:val="006D2F4E"/>
    <w:rsid w:val="006D5241"/>
    <w:rsid w:val="006D6D8E"/>
    <w:rsid w:val="006D6ED3"/>
    <w:rsid w:val="006E031F"/>
    <w:rsid w:val="006E2A4A"/>
    <w:rsid w:val="006E2C94"/>
    <w:rsid w:val="006E33EE"/>
    <w:rsid w:val="006E4221"/>
    <w:rsid w:val="006E5094"/>
    <w:rsid w:val="006E5633"/>
    <w:rsid w:val="006E6336"/>
    <w:rsid w:val="006E73DB"/>
    <w:rsid w:val="006E7583"/>
    <w:rsid w:val="006F1017"/>
    <w:rsid w:val="006F143C"/>
    <w:rsid w:val="006F450F"/>
    <w:rsid w:val="006F47A3"/>
    <w:rsid w:val="006F59C0"/>
    <w:rsid w:val="006F5DEE"/>
    <w:rsid w:val="006F60F4"/>
    <w:rsid w:val="006F64B4"/>
    <w:rsid w:val="006F6910"/>
    <w:rsid w:val="006F7737"/>
    <w:rsid w:val="00700443"/>
    <w:rsid w:val="00700928"/>
    <w:rsid w:val="00701117"/>
    <w:rsid w:val="00701C6C"/>
    <w:rsid w:val="007029C7"/>
    <w:rsid w:val="007030E7"/>
    <w:rsid w:val="00703B46"/>
    <w:rsid w:val="007040C0"/>
    <w:rsid w:val="00705831"/>
    <w:rsid w:val="0070585E"/>
    <w:rsid w:val="00706BAC"/>
    <w:rsid w:val="0070787F"/>
    <w:rsid w:val="00711726"/>
    <w:rsid w:val="007124FA"/>
    <w:rsid w:val="00712A15"/>
    <w:rsid w:val="00715231"/>
    <w:rsid w:val="0071648B"/>
    <w:rsid w:val="007164EB"/>
    <w:rsid w:val="00716F1B"/>
    <w:rsid w:val="00716FF9"/>
    <w:rsid w:val="00717DDA"/>
    <w:rsid w:val="00720C09"/>
    <w:rsid w:val="00721BE4"/>
    <w:rsid w:val="00721C82"/>
    <w:rsid w:val="00721CF5"/>
    <w:rsid w:val="0072331A"/>
    <w:rsid w:val="0072442A"/>
    <w:rsid w:val="00724489"/>
    <w:rsid w:val="007304F0"/>
    <w:rsid w:val="00733114"/>
    <w:rsid w:val="00733349"/>
    <w:rsid w:val="007341E7"/>
    <w:rsid w:val="00734455"/>
    <w:rsid w:val="0073449F"/>
    <w:rsid w:val="007348EE"/>
    <w:rsid w:val="00735195"/>
    <w:rsid w:val="00736C0D"/>
    <w:rsid w:val="007373A3"/>
    <w:rsid w:val="007404AA"/>
    <w:rsid w:val="00742ACC"/>
    <w:rsid w:val="00742E2E"/>
    <w:rsid w:val="0074433F"/>
    <w:rsid w:val="00744A91"/>
    <w:rsid w:val="007457EF"/>
    <w:rsid w:val="00746AC0"/>
    <w:rsid w:val="00750B41"/>
    <w:rsid w:val="007510B5"/>
    <w:rsid w:val="007513F1"/>
    <w:rsid w:val="00751E25"/>
    <w:rsid w:val="00753A7A"/>
    <w:rsid w:val="007572CA"/>
    <w:rsid w:val="00760ACA"/>
    <w:rsid w:val="007612BE"/>
    <w:rsid w:val="00762417"/>
    <w:rsid w:val="00763523"/>
    <w:rsid w:val="007676BA"/>
    <w:rsid w:val="007676D8"/>
    <w:rsid w:val="00770356"/>
    <w:rsid w:val="00771FC2"/>
    <w:rsid w:val="007724FF"/>
    <w:rsid w:val="00772592"/>
    <w:rsid w:val="00774FD2"/>
    <w:rsid w:val="00777CB2"/>
    <w:rsid w:val="007800C1"/>
    <w:rsid w:val="00780B5B"/>
    <w:rsid w:val="00780F4A"/>
    <w:rsid w:val="007811F1"/>
    <w:rsid w:val="00782980"/>
    <w:rsid w:val="0078371E"/>
    <w:rsid w:val="00783C00"/>
    <w:rsid w:val="00783D4B"/>
    <w:rsid w:val="00785FC7"/>
    <w:rsid w:val="00786EF3"/>
    <w:rsid w:val="0078799B"/>
    <w:rsid w:val="00787DE0"/>
    <w:rsid w:val="007903C1"/>
    <w:rsid w:val="00790C9A"/>
    <w:rsid w:val="007919C3"/>
    <w:rsid w:val="007925FC"/>
    <w:rsid w:val="00792A11"/>
    <w:rsid w:val="00792B67"/>
    <w:rsid w:val="00793CA0"/>
    <w:rsid w:val="00794182"/>
    <w:rsid w:val="00795DAD"/>
    <w:rsid w:val="007A0158"/>
    <w:rsid w:val="007A3A29"/>
    <w:rsid w:val="007A54F2"/>
    <w:rsid w:val="007A6275"/>
    <w:rsid w:val="007A64CD"/>
    <w:rsid w:val="007A65DF"/>
    <w:rsid w:val="007A732C"/>
    <w:rsid w:val="007B1030"/>
    <w:rsid w:val="007B16D1"/>
    <w:rsid w:val="007B2F44"/>
    <w:rsid w:val="007B3D33"/>
    <w:rsid w:val="007B43AE"/>
    <w:rsid w:val="007B487C"/>
    <w:rsid w:val="007B5B92"/>
    <w:rsid w:val="007B5FCD"/>
    <w:rsid w:val="007B612B"/>
    <w:rsid w:val="007B7CA2"/>
    <w:rsid w:val="007C2650"/>
    <w:rsid w:val="007C2B4D"/>
    <w:rsid w:val="007C2F70"/>
    <w:rsid w:val="007C33CD"/>
    <w:rsid w:val="007C4CF2"/>
    <w:rsid w:val="007C5F4B"/>
    <w:rsid w:val="007C6CDA"/>
    <w:rsid w:val="007C717B"/>
    <w:rsid w:val="007C717D"/>
    <w:rsid w:val="007C773E"/>
    <w:rsid w:val="007D439F"/>
    <w:rsid w:val="007D5151"/>
    <w:rsid w:val="007D5258"/>
    <w:rsid w:val="007D53FF"/>
    <w:rsid w:val="007D585B"/>
    <w:rsid w:val="007D73EC"/>
    <w:rsid w:val="007D7ED5"/>
    <w:rsid w:val="007E03A6"/>
    <w:rsid w:val="007E57D1"/>
    <w:rsid w:val="007E693B"/>
    <w:rsid w:val="007E6FF5"/>
    <w:rsid w:val="007E730A"/>
    <w:rsid w:val="007E7D53"/>
    <w:rsid w:val="007F0828"/>
    <w:rsid w:val="007F1E6A"/>
    <w:rsid w:val="007F2E61"/>
    <w:rsid w:val="007F432A"/>
    <w:rsid w:val="007F529C"/>
    <w:rsid w:val="007F6014"/>
    <w:rsid w:val="00800956"/>
    <w:rsid w:val="008025D3"/>
    <w:rsid w:val="008034F7"/>
    <w:rsid w:val="00804DED"/>
    <w:rsid w:val="008064D5"/>
    <w:rsid w:val="00806BF8"/>
    <w:rsid w:val="00807B9B"/>
    <w:rsid w:val="0081013E"/>
    <w:rsid w:val="00810641"/>
    <w:rsid w:val="0081087A"/>
    <w:rsid w:val="00811F4A"/>
    <w:rsid w:val="008120D5"/>
    <w:rsid w:val="008134A9"/>
    <w:rsid w:val="008139DD"/>
    <w:rsid w:val="00813CE4"/>
    <w:rsid w:val="00814070"/>
    <w:rsid w:val="008140D7"/>
    <w:rsid w:val="008141C0"/>
    <w:rsid w:val="0081478B"/>
    <w:rsid w:val="00815E91"/>
    <w:rsid w:val="00816391"/>
    <w:rsid w:val="00816DED"/>
    <w:rsid w:val="008206C5"/>
    <w:rsid w:val="00820825"/>
    <w:rsid w:val="008216DE"/>
    <w:rsid w:val="00827C45"/>
    <w:rsid w:val="0083083B"/>
    <w:rsid w:val="00830BCE"/>
    <w:rsid w:val="00833469"/>
    <w:rsid w:val="0083348C"/>
    <w:rsid w:val="00833509"/>
    <w:rsid w:val="00840E29"/>
    <w:rsid w:val="0084465A"/>
    <w:rsid w:val="00845760"/>
    <w:rsid w:val="008522BB"/>
    <w:rsid w:val="008531C8"/>
    <w:rsid w:val="0085414A"/>
    <w:rsid w:val="00854E3C"/>
    <w:rsid w:val="0085728C"/>
    <w:rsid w:val="00860E4F"/>
    <w:rsid w:val="00862705"/>
    <w:rsid w:val="0086284C"/>
    <w:rsid w:val="0087047D"/>
    <w:rsid w:val="00871AF7"/>
    <w:rsid w:val="00871C29"/>
    <w:rsid w:val="008748C7"/>
    <w:rsid w:val="00876C5B"/>
    <w:rsid w:val="00876F81"/>
    <w:rsid w:val="008771ED"/>
    <w:rsid w:val="00877DBE"/>
    <w:rsid w:val="008801E9"/>
    <w:rsid w:val="00880923"/>
    <w:rsid w:val="00880BDA"/>
    <w:rsid w:val="00883856"/>
    <w:rsid w:val="00884E14"/>
    <w:rsid w:val="00886442"/>
    <w:rsid w:val="00886861"/>
    <w:rsid w:val="00886F99"/>
    <w:rsid w:val="008921F3"/>
    <w:rsid w:val="008930DE"/>
    <w:rsid w:val="008932AF"/>
    <w:rsid w:val="00894215"/>
    <w:rsid w:val="008955E7"/>
    <w:rsid w:val="00895D11"/>
    <w:rsid w:val="00897853"/>
    <w:rsid w:val="008A07FA"/>
    <w:rsid w:val="008A118F"/>
    <w:rsid w:val="008A1917"/>
    <w:rsid w:val="008A1E5D"/>
    <w:rsid w:val="008A35A1"/>
    <w:rsid w:val="008A4172"/>
    <w:rsid w:val="008B2A1D"/>
    <w:rsid w:val="008B2DAA"/>
    <w:rsid w:val="008B3340"/>
    <w:rsid w:val="008B593F"/>
    <w:rsid w:val="008B5D72"/>
    <w:rsid w:val="008B602B"/>
    <w:rsid w:val="008B60F4"/>
    <w:rsid w:val="008B6B18"/>
    <w:rsid w:val="008B798A"/>
    <w:rsid w:val="008C023A"/>
    <w:rsid w:val="008C0E8F"/>
    <w:rsid w:val="008C1D24"/>
    <w:rsid w:val="008C2EEE"/>
    <w:rsid w:val="008C4E57"/>
    <w:rsid w:val="008C78CA"/>
    <w:rsid w:val="008D1232"/>
    <w:rsid w:val="008D36ED"/>
    <w:rsid w:val="008D3802"/>
    <w:rsid w:val="008D676C"/>
    <w:rsid w:val="008D7635"/>
    <w:rsid w:val="008E146F"/>
    <w:rsid w:val="008E1E46"/>
    <w:rsid w:val="008E2649"/>
    <w:rsid w:val="008E2847"/>
    <w:rsid w:val="008E6EA7"/>
    <w:rsid w:val="008E74E1"/>
    <w:rsid w:val="008E7ADC"/>
    <w:rsid w:val="008E7EEE"/>
    <w:rsid w:val="008F334E"/>
    <w:rsid w:val="008F3C0F"/>
    <w:rsid w:val="008F5301"/>
    <w:rsid w:val="008F5D05"/>
    <w:rsid w:val="009002FA"/>
    <w:rsid w:val="00902522"/>
    <w:rsid w:val="00902CED"/>
    <w:rsid w:val="00903BC5"/>
    <w:rsid w:val="0090448E"/>
    <w:rsid w:val="009050A3"/>
    <w:rsid w:val="009051FE"/>
    <w:rsid w:val="00906D3F"/>
    <w:rsid w:val="00907C5C"/>
    <w:rsid w:val="009103FD"/>
    <w:rsid w:val="00910DE2"/>
    <w:rsid w:val="0091192F"/>
    <w:rsid w:val="00911F38"/>
    <w:rsid w:val="00912384"/>
    <w:rsid w:val="00914A5E"/>
    <w:rsid w:val="00917D67"/>
    <w:rsid w:val="009200F8"/>
    <w:rsid w:val="00920CE0"/>
    <w:rsid w:val="0093157A"/>
    <w:rsid w:val="00932680"/>
    <w:rsid w:val="0093314E"/>
    <w:rsid w:val="0093416A"/>
    <w:rsid w:val="00934FA9"/>
    <w:rsid w:val="00936091"/>
    <w:rsid w:val="00936DAD"/>
    <w:rsid w:val="00937D25"/>
    <w:rsid w:val="00940411"/>
    <w:rsid w:val="00944BD4"/>
    <w:rsid w:val="009476D5"/>
    <w:rsid w:val="0095058B"/>
    <w:rsid w:val="00950F71"/>
    <w:rsid w:val="009529D9"/>
    <w:rsid w:val="00954E70"/>
    <w:rsid w:val="00955427"/>
    <w:rsid w:val="00956208"/>
    <w:rsid w:val="00957B48"/>
    <w:rsid w:val="009614DF"/>
    <w:rsid w:val="00962A2A"/>
    <w:rsid w:val="009630F2"/>
    <w:rsid w:val="00963806"/>
    <w:rsid w:val="00963B35"/>
    <w:rsid w:val="00966153"/>
    <w:rsid w:val="00966720"/>
    <w:rsid w:val="009679BA"/>
    <w:rsid w:val="009701DA"/>
    <w:rsid w:val="009735CC"/>
    <w:rsid w:val="009738C3"/>
    <w:rsid w:val="009749D3"/>
    <w:rsid w:val="00974B30"/>
    <w:rsid w:val="00975AB3"/>
    <w:rsid w:val="009763AF"/>
    <w:rsid w:val="009763B1"/>
    <w:rsid w:val="00977EC0"/>
    <w:rsid w:val="0098012D"/>
    <w:rsid w:val="0098146B"/>
    <w:rsid w:val="00981F57"/>
    <w:rsid w:val="00982C00"/>
    <w:rsid w:val="00983880"/>
    <w:rsid w:val="009845AD"/>
    <w:rsid w:val="009858CC"/>
    <w:rsid w:val="00985B82"/>
    <w:rsid w:val="0098604D"/>
    <w:rsid w:val="0098648F"/>
    <w:rsid w:val="0098664E"/>
    <w:rsid w:val="00992C03"/>
    <w:rsid w:val="009938C2"/>
    <w:rsid w:val="009939EB"/>
    <w:rsid w:val="009948BC"/>
    <w:rsid w:val="00994B92"/>
    <w:rsid w:val="0099554B"/>
    <w:rsid w:val="0099632E"/>
    <w:rsid w:val="009A0547"/>
    <w:rsid w:val="009A2A67"/>
    <w:rsid w:val="009A39C9"/>
    <w:rsid w:val="009A3B01"/>
    <w:rsid w:val="009A6FAC"/>
    <w:rsid w:val="009B0E2D"/>
    <w:rsid w:val="009B2585"/>
    <w:rsid w:val="009B44B0"/>
    <w:rsid w:val="009C02DC"/>
    <w:rsid w:val="009C2830"/>
    <w:rsid w:val="009C3885"/>
    <w:rsid w:val="009C493B"/>
    <w:rsid w:val="009C5E5E"/>
    <w:rsid w:val="009C6A1F"/>
    <w:rsid w:val="009C6E81"/>
    <w:rsid w:val="009D01D8"/>
    <w:rsid w:val="009D0369"/>
    <w:rsid w:val="009D0DC7"/>
    <w:rsid w:val="009D0F47"/>
    <w:rsid w:val="009D2875"/>
    <w:rsid w:val="009D305B"/>
    <w:rsid w:val="009D32C7"/>
    <w:rsid w:val="009D6D30"/>
    <w:rsid w:val="009E17AD"/>
    <w:rsid w:val="009E2A6F"/>
    <w:rsid w:val="009E2E76"/>
    <w:rsid w:val="009E39BA"/>
    <w:rsid w:val="009E42F7"/>
    <w:rsid w:val="009E5218"/>
    <w:rsid w:val="009E646E"/>
    <w:rsid w:val="009E6749"/>
    <w:rsid w:val="009E7020"/>
    <w:rsid w:val="009E7115"/>
    <w:rsid w:val="009E71AD"/>
    <w:rsid w:val="009F000C"/>
    <w:rsid w:val="009F1849"/>
    <w:rsid w:val="009F458F"/>
    <w:rsid w:val="009F7C53"/>
    <w:rsid w:val="00A003F3"/>
    <w:rsid w:val="00A00565"/>
    <w:rsid w:val="00A00B6D"/>
    <w:rsid w:val="00A00D19"/>
    <w:rsid w:val="00A00DD0"/>
    <w:rsid w:val="00A01B04"/>
    <w:rsid w:val="00A01D7E"/>
    <w:rsid w:val="00A02908"/>
    <w:rsid w:val="00A03631"/>
    <w:rsid w:val="00A0513C"/>
    <w:rsid w:val="00A058A4"/>
    <w:rsid w:val="00A11C6C"/>
    <w:rsid w:val="00A13607"/>
    <w:rsid w:val="00A1592E"/>
    <w:rsid w:val="00A16567"/>
    <w:rsid w:val="00A16FC4"/>
    <w:rsid w:val="00A1703D"/>
    <w:rsid w:val="00A26530"/>
    <w:rsid w:val="00A3037C"/>
    <w:rsid w:val="00A30A29"/>
    <w:rsid w:val="00A332FF"/>
    <w:rsid w:val="00A336EB"/>
    <w:rsid w:val="00A341E2"/>
    <w:rsid w:val="00A34A39"/>
    <w:rsid w:val="00A356EC"/>
    <w:rsid w:val="00A359AE"/>
    <w:rsid w:val="00A36EC9"/>
    <w:rsid w:val="00A37A4A"/>
    <w:rsid w:val="00A40229"/>
    <w:rsid w:val="00A40C6E"/>
    <w:rsid w:val="00A40F6F"/>
    <w:rsid w:val="00A43839"/>
    <w:rsid w:val="00A47E49"/>
    <w:rsid w:val="00A52473"/>
    <w:rsid w:val="00A524BC"/>
    <w:rsid w:val="00A529C4"/>
    <w:rsid w:val="00A5372A"/>
    <w:rsid w:val="00A53773"/>
    <w:rsid w:val="00A54B08"/>
    <w:rsid w:val="00A55506"/>
    <w:rsid w:val="00A577CD"/>
    <w:rsid w:val="00A57960"/>
    <w:rsid w:val="00A60431"/>
    <w:rsid w:val="00A609B3"/>
    <w:rsid w:val="00A63650"/>
    <w:rsid w:val="00A6372E"/>
    <w:rsid w:val="00A63EED"/>
    <w:rsid w:val="00A63F54"/>
    <w:rsid w:val="00A65EB0"/>
    <w:rsid w:val="00A700AC"/>
    <w:rsid w:val="00A7307B"/>
    <w:rsid w:val="00A748BD"/>
    <w:rsid w:val="00A74AB3"/>
    <w:rsid w:val="00A75AF3"/>
    <w:rsid w:val="00A76089"/>
    <w:rsid w:val="00A770BE"/>
    <w:rsid w:val="00A8037D"/>
    <w:rsid w:val="00A80463"/>
    <w:rsid w:val="00A808C2"/>
    <w:rsid w:val="00A82C27"/>
    <w:rsid w:val="00A83C2F"/>
    <w:rsid w:val="00A847B6"/>
    <w:rsid w:val="00A84999"/>
    <w:rsid w:val="00A84FC0"/>
    <w:rsid w:val="00A90C8E"/>
    <w:rsid w:val="00A91BFD"/>
    <w:rsid w:val="00A92909"/>
    <w:rsid w:val="00A93571"/>
    <w:rsid w:val="00A94258"/>
    <w:rsid w:val="00A96147"/>
    <w:rsid w:val="00A969DD"/>
    <w:rsid w:val="00AA1A09"/>
    <w:rsid w:val="00AA2423"/>
    <w:rsid w:val="00AA2930"/>
    <w:rsid w:val="00AA2AC7"/>
    <w:rsid w:val="00AA2EF3"/>
    <w:rsid w:val="00AA3A6D"/>
    <w:rsid w:val="00AA3CCC"/>
    <w:rsid w:val="00AA4A21"/>
    <w:rsid w:val="00AA5B17"/>
    <w:rsid w:val="00AA6263"/>
    <w:rsid w:val="00AA6418"/>
    <w:rsid w:val="00AB2759"/>
    <w:rsid w:val="00AB2F6E"/>
    <w:rsid w:val="00AB376D"/>
    <w:rsid w:val="00AB42F2"/>
    <w:rsid w:val="00AB5337"/>
    <w:rsid w:val="00AB5611"/>
    <w:rsid w:val="00AB6253"/>
    <w:rsid w:val="00AC0AE8"/>
    <w:rsid w:val="00AC38B8"/>
    <w:rsid w:val="00AC60F4"/>
    <w:rsid w:val="00AC65C1"/>
    <w:rsid w:val="00AC71D4"/>
    <w:rsid w:val="00AC7D24"/>
    <w:rsid w:val="00AD012E"/>
    <w:rsid w:val="00AD01BF"/>
    <w:rsid w:val="00AD08A6"/>
    <w:rsid w:val="00AD21DD"/>
    <w:rsid w:val="00AD2376"/>
    <w:rsid w:val="00AD29AF"/>
    <w:rsid w:val="00AD308C"/>
    <w:rsid w:val="00AD314A"/>
    <w:rsid w:val="00AD3754"/>
    <w:rsid w:val="00AD423C"/>
    <w:rsid w:val="00AD520E"/>
    <w:rsid w:val="00AD722D"/>
    <w:rsid w:val="00AD7EA5"/>
    <w:rsid w:val="00AE06DB"/>
    <w:rsid w:val="00AE2B1C"/>
    <w:rsid w:val="00AE3FC3"/>
    <w:rsid w:val="00AF0052"/>
    <w:rsid w:val="00AF078E"/>
    <w:rsid w:val="00AF0CE4"/>
    <w:rsid w:val="00AF17A7"/>
    <w:rsid w:val="00AF1B6A"/>
    <w:rsid w:val="00AF428E"/>
    <w:rsid w:val="00AF5F9A"/>
    <w:rsid w:val="00AF6989"/>
    <w:rsid w:val="00AF6C64"/>
    <w:rsid w:val="00B0169E"/>
    <w:rsid w:val="00B017C5"/>
    <w:rsid w:val="00B023D2"/>
    <w:rsid w:val="00B0338B"/>
    <w:rsid w:val="00B03B31"/>
    <w:rsid w:val="00B045F3"/>
    <w:rsid w:val="00B04BA9"/>
    <w:rsid w:val="00B06228"/>
    <w:rsid w:val="00B0681A"/>
    <w:rsid w:val="00B1023D"/>
    <w:rsid w:val="00B10EEF"/>
    <w:rsid w:val="00B127BA"/>
    <w:rsid w:val="00B13B9E"/>
    <w:rsid w:val="00B13F72"/>
    <w:rsid w:val="00B13FC0"/>
    <w:rsid w:val="00B1610A"/>
    <w:rsid w:val="00B171FC"/>
    <w:rsid w:val="00B20677"/>
    <w:rsid w:val="00B20E1B"/>
    <w:rsid w:val="00B20F94"/>
    <w:rsid w:val="00B2115F"/>
    <w:rsid w:val="00B225F4"/>
    <w:rsid w:val="00B23947"/>
    <w:rsid w:val="00B251E4"/>
    <w:rsid w:val="00B26A93"/>
    <w:rsid w:val="00B300E8"/>
    <w:rsid w:val="00B35A4C"/>
    <w:rsid w:val="00B36859"/>
    <w:rsid w:val="00B36995"/>
    <w:rsid w:val="00B36D1C"/>
    <w:rsid w:val="00B37BCD"/>
    <w:rsid w:val="00B431BF"/>
    <w:rsid w:val="00B44BB7"/>
    <w:rsid w:val="00B44E1D"/>
    <w:rsid w:val="00B44F5E"/>
    <w:rsid w:val="00B461CC"/>
    <w:rsid w:val="00B47602"/>
    <w:rsid w:val="00B4764C"/>
    <w:rsid w:val="00B50CD0"/>
    <w:rsid w:val="00B5121E"/>
    <w:rsid w:val="00B52781"/>
    <w:rsid w:val="00B53F19"/>
    <w:rsid w:val="00B5511C"/>
    <w:rsid w:val="00B561B2"/>
    <w:rsid w:val="00B56C0C"/>
    <w:rsid w:val="00B605EB"/>
    <w:rsid w:val="00B6245F"/>
    <w:rsid w:val="00B62B8F"/>
    <w:rsid w:val="00B63EDB"/>
    <w:rsid w:val="00B66568"/>
    <w:rsid w:val="00B679C6"/>
    <w:rsid w:val="00B70C27"/>
    <w:rsid w:val="00B7312D"/>
    <w:rsid w:val="00B7390A"/>
    <w:rsid w:val="00B7486B"/>
    <w:rsid w:val="00B75717"/>
    <w:rsid w:val="00B76BAD"/>
    <w:rsid w:val="00B80846"/>
    <w:rsid w:val="00B81AEF"/>
    <w:rsid w:val="00B832E6"/>
    <w:rsid w:val="00B83B72"/>
    <w:rsid w:val="00B8403E"/>
    <w:rsid w:val="00B84143"/>
    <w:rsid w:val="00B84D87"/>
    <w:rsid w:val="00B85037"/>
    <w:rsid w:val="00B92859"/>
    <w:rsid w:val="00B93DC5"/>
    <w:rsid w:val="00B95CCA"/>
    <w:rsid w:val="00B97ACA"/>
    <w:rsid w:val="00B97EB5"/>
    <w:rsid w:val="00BA0F6A"/>
    <w:rsid w:val="00BA0FBF"/>
    <w:rsid w:val="00BA1123"/>
    <w:rsid w:val="00BA1759"/>
    <w:rsid w:val="00BA2074"/>
    <w:rsid w:val="00BA343A"/>
    <w:rsid w:val="00BA3698"/>
    <w:rsid w:val="00BA4428"/>
    <w:rsid w:val="00BA7531"/>
    <w:rsid w:val="00BB0104"/>
    <w:rsid w:val="00BB0D27"/>
    <w:rsid w:val="00BB1272"/>
    <w:rsid w:val="00BB28BF"/>
    <w:rsid w:val="00BB5413"/>
    <w:rsid w:val="00BB5BB6"/>
    <w:rsid w:val="00BB5DC6"/>
    <w:rsid w:val="00BB5DCC"/>
    <w:rsid w:val="00BB691E"/>
    <w:rsid w:val="00BB7B43"/>
    <w:rsid w:val="00BC1917"/>
    <w:rsid w:val="00BC452D"/>
    <w:rsid w:val="00BC4AFE"/>
    <w:rsid w:val="00BC74FE"/>
    <w:rsid w:val="00BD2DFF"/>
    <w:rsid w:val="00BD3B4E"/>
    <w:rsid w:val="00BD43E8"/>
    <w:rsid w:val="00BD4F6B"/>
    <w:rsid w:val="00BD535D"/>
    <w:rsid w:val="00BD5E69"/>
    <w:rsid w:val="00BE0F3F"/>
    <w:rsid w:val="00BE1FA0"/>
    <w:rsid w:val="00BE3958"/>
    <w:rsid w:val="00BE6D22"/>
    <w:rsid w:val="00BF04F3"/>
    <w:rsid w:val="00BF2964"/>
    <w:rsid w:val="00BF2B0E"/>
    <w:rsid w:val="00BF3113"/>
    <w:rsid w:val="00BF6800"/>
    <w:rsid w:val="00BF77E4"/>
    <w:rsid w:val="00C0091B"/>
    <w:rsid w:val="00C0508E"/>
    <w:rsid w:val="00C06F98"/>
    <w:rsid w:val="00C111A8"/>
    <w:rsid w:val="00C14513"/>
    <w:rsid w:val="00C17B23"/>
    <w:rsid w:val="00C20B37"/>
    <w:rsid w:val="00C20C57"/>
    <w:rsid w:val="00C20E22"/>
    <w:rsid w:val="00C2170A"/>
    <w:rsid w:val="00C21B24"/>
    <w:rsid w:val="00C23C40"/>
    <w:rsid w:val="00C25532"/>
    <w:rsid w:val="00C2553C"/>
    <w:rsid w:val="00C25F19"/>
    <w:rsid w:val="00C26EDC"/>
    <w:rsid w:val="00C27743"/>
    <w:rsid w:val="00C32620"/>
    <w:rsid w:val="00C34AE9"/>
    <w:rsid w:val="00C35DE6"/>
    <w:rsid w:val="00C37008"/>
    <w:rsid w:val="00C373B1"/>
    <w:rsid w:val="00C40F43"/>
    <w:rsid w:val="00C4165F"/>
    <w:rsid w:val="00C41E56"/>
    <w:rsid w:val="00C43287"/>
    <w:rsid w:val="00C4587C"/>
    <w:rsid w:val="00C46EBA"/>
    <w:rsid w:val="00C50E67"/>
    <w:rsid w:val="00C526B9"/>
    <w:rsid w:val="00C53E14"/>
    <w:rsid w:val="00C54CDF"/>
    <w:rsid w:val="00C55FB3"/>
    <w:rsid w:val="00C61373"/>
    <w:rsid w:val="00C64765"/>
    <w:rsid w:val="00C6585C"/>
    <w:rsid w:val="00C65B35"/>
    <w:rsid w:val="00C66318"/>
    <w:rsid w:val="00C6675B"/>
    <w:rsid w:val="00C72661"/>
    <w:rsid w:val="00C72E64"/>
    <w:rsid w:val="00C76E99"/>
    <w:rsid w:val="00C77946"/>
    <w:rsid w:val="00C77BC7"/>
    <w:rsid w:val="00C80B09"/>
    <w:rsid w:val="00C8182C"/>
    <w:rsid w:val="00C82B9D"/>
    <w:rsid w:val="00C83419"/>
    <w:rsid w:val="00C844F3"/>
    <w:rsid w:val="00C84D96"/>
    <w:rsid w:val="00C85B2D"/>
    <w:rsid w:val="00C868FB"/>
    <w:rsid w:val="00C878FD"/>
    <w:rsid w:val="00C90DFD"/>
    <w:rsid w:val="00C910C5"/>
    <w:rsid w:val="00C94899"/>
    <w:rsid w:val="00C97D91"/>
    <w:rsid w:val="00CA0850"/>
    <w:rsid w:val="00CA0C9A"/>
    <w:rsid w:val="00CA1257"/>
    <w:rsid w:val="00CA28D1"/>
    <w:rsid w:val="00CA3F67"/>
    <w:rsid w:val="00CA469C"/>
    <w:rsid w:val="00CA49BB"/>
    <w:rsid w:val="00CB35AA"/>
    <w:rsid w:val="00CB3E77"/>
    <w:rsid w:val="00CB7BEF"/>
    <w:rsid w:val="00CC094F"/>
    <w:rsid w:val="00CC1B3E"/>
    <w:rsid w:val="00CC1B83"/>
    <w:rsid w:val="00CC1DC2"/>
    <w:rsid w:val="00CC2DB7"/>
    <w:rsid w:val="00CC3F01"/>
    <w:rsid w:val="00CC627E"/>
    <w:rsid w:val="00CC65B8"/>
    <w:rsid w:val="00CC6D56"/>
    <w:rsid w:val="00CC7276"/>
    <w:rsid w:val="00CC7974"/>
    <w:rsid w:val="00CD03D3"/>
    <w:rsid w:val="00CD25B1"/>
    <w:rsid w:val="00CD31DD"/>
    <w:rsid w:val="00CD3C96"/>
    <w:rsid w:val="00CD6832"/>
    <w:rsid w:val="00CD7610"/>
    <w:rsid w:val="00CD7977"/>
    <w:rsid w:val="00CD798D"/>
    <w:rsid w:val="00CD7B58"/>
    <w:rsid w:val="00CE0C2D"/>
    <w:rsid w:val="00CE0DE2"/>
    <w:rsid w:val="00CE103A"/>
    <w:rsid w:val="00CE1C48"/>
    <w:rsid w:val="00CE5CDF"/>
    <w:rsid w:val="00CE7B44"/>
    <w:rsid w:val="00CF21B2"/>
    <w:rsid w:val="00CF56D5"/>
    <w:rsid w:val="00CF6B9B"/>
    <w:rsid w:val="00D01052"/>
    <w:rsid w:val="00D05E0A"/>
    <w:rsid w:val="00D064DC"/>
    <w:rsid w:val="00D13147"/>
    <w:rsid w:val="00D1468A"/>
    <w:rsid w:val="00D148B6"/>
    <w:rsid w:val="00D15099"/>
    <w:rsid w:val="00D154A2"/>
    <w:rsid w:val="00D16D6F"/>
    <w:rsid w:val="00D17E0E"/>
    <w:rsid w:val="00D22010"/>
    <w:rsid w:val="00D22857"/>
    <w:rsid w:val="00D23497"/>
    <w:rsid w:val="00D23B72"/>
    <w:rsid w:val="00D24622"/>
    <w:rsid w:val="00D248F5"/>
    <w:rsid w:val="00D24FE1"/>
    <w:rsid w:val="00D2561B"/>
    <w:rsid w:val="00D25CF1"/>
    <w:rsid w:val="00D2617C"/>
    <w:rsid w:val="00D277FD"/>
    <w:rsid w:val="00D33297"/>
    <w:rsid w:val="00D35C60"/>
    <w:rsid w:val="00D3766A"/>
    <w:rsid w:val="00D3767A"/>
    <w:rsid w:val="00D41497"/>
    <w:rsid w:val="00D440AB"/>
    <w:rsid w:val="00D47EA9"/>
    <w:rsid w:val="00D50AD7"/>
    <w:rsid w:val="00D5102F"/>
    <w:rsid w:val="00D51710"/>
    <w:rsid w:val="00D52C16"/>
    <w:rsid w:val="00D53F4C"/>
    <w:rsid w:val="00D54094"/>
    <w:rsid w:val="00D559AC"/>
    <w:rsid w:val="00D570A5"/>
    <w:rsid w:val="00D62D32"/>
    <w:rsid w:val="00D63936"/>
    <w:rsid w:val="00D66025"/>
    <w:rsid w:val="00D70994"/>
    <w:rsid w:val="00D7211A"/>
    <w:rsid w:val="00D72204"/>
    <w:rsid w:val="00D75694"/>
    <w:rsid w:val="00D76CC8"/>
    <w:rsid w:val="00D8037A"/>
    <w:rsid w:val="00D80771"/>
    <w:rsid w:val="00D827FD"/>
    <w:rsid w:val="00D84DDE"/>
    <w:rsid w:val="00D86CF1"/>
    <w:rsid w:val="00D91806"/>
    <w:rsid w:val="00D91DC4"/>
    <w:rsid w:val="00D92ACF"/>
    <w:rsid w:val="00D92D5A"/>
    <w:rsid w:val="00D9495E"/>
    <w:rsid w:val="00D95189"/>
    <w:rsid w:val="00D95BBE"/>
    <w:rsid w:val="00D962EE"/>
    <w:rsid w:val="00DA043C"/>
    <w:rsid w:val="00DA128E"/>
    <w:rsid w:val="00DA165A"/>
    <w:rsid w:val="00DA1C41"/>
    <w:rsid w:val="00DA3630"/>
    <w:rsid w:val="00DA4602"/>
    <w:rsid w:val="00DA6689"/>
    <w:rsid w:val="00DA6CBC"/>
    <w:rsid w:val="00DA7BE6"/>
    <w:rsid w:val="00DB2FBA"/>
    <w:rsid w:val="00DB49E6"/>
    <w:rsid w:val="00DB521D"/>
    <w:rsid w:val="00DB6016"/>
    <w:rsid w:val="00DB643C"/>
    <w:rsid w:val="00DB6889"/>
    <w:rsid w:val="00DC0F61"/>
    <w:rsid w:val="00DC15B2"/>
    <w:rsid w:val="00DC4192"/>
    <w:rsid w:val="00DC71BA"/>
    <w:rsid w:val="00DD07E8"/>
    <w:rsid w:val="00DD091C"/>
    <w:rsid w:val="00DD56D3"/>
    <w:rsid w:val="00DD5A9E"/>
    <w:rsid w:val="00DD5B9E"/>
    <w:rsid w:val="00DD7039"/>
    <w:rsid w:val="00DE23BB"/>
    <w:rsid w:val="00DE252B"/>
    <w:rsid w:val="00DE3749"/>
    <w:rsid w:val="00DE381B"/>
    <w:rsid w:val="00DE40D5"/>
    <w:rsid w:val="00DE53FD"/>
    <w:rsid w:val="00DE5971"/>
    <w:rsid w:val="00DE5C6F"/>
    <w:rsid w:val="00DE7123"/>
    <w:rsid w:val="00DF08C6"/>
    <w:rsid w:val="00DF16F7"/>
    <w:rsid w:val="00DF2406"/>
    <w:rsid w:val="00DF2F41"/>
    <w:rsid w:val="00DF66C7"/>
    <w:rsid w:val="00DF6874"/>
    <w:rsid w:val="00DF7C17"/>
    <w:rsid w:val="00E0068B"/>
    <w:rsid w:val="00E0084F"/>
    <w:rsid w:val="00E008E6"/>
    <w:rsid w:val="00E02A3A"/>
    <w:rsid w:val="00E06B77"/>
    <w:rsid w:val="00E079C9"/>
    <w:rsid w:val="00E07ABE"/>
    <w:rsid w:val="00E125A6"/>
    <w:rsid w:val="00E13726"/>
    <w:rsid w:val="00E153D2"/>
    <w:rsid w:val="00E16E78"/>
    <w:rsid w:val="00E17DEA"/>
    <w:rsid w:val="00E20D31"/>
    <w:rsid w:val="00E2199E"/>
    <w:rsid w:val="00E22430"/>
    <w:rsid w:val="00E22866"/>
    <w:rsid w:val="00E22F37"/>
    <w:rsid w:val="00E24190"/>
    <w:rsid w:val="00E260A5"/>
    <w:rsid w:val="00E26337"/>
    <w:rsid w:val="00E279CA"/>
    <w:rsid w:val="00E315FE"/>
    <w:rsid w:val="00E31891"/>
    <w:rsid w:val="00E31C05"/>
    <w:rsid w:val="00E32D64"/>
    <w:rsid w:val="00E3365F"/>
    <w:rsid w:val="00E33919"/>
    <w:rsid w:val="00E356BC"/>
    <w:rsid w:val="00E35BBF"/>
    <w:rsid w:val="00E36257"/>
    <w:rsid w:val="00E367AA"/>
    <w:rsid w:val="00E375E2"/>
    <w:rsid w:val="00E377BB"/>
    <w:rsid w:val="00E417BA"/>
    <w:rsid w:val="00E44E1C"/>
    <w:rsid w:val="00E46DFF"/>
    <w:rsid w:val="00E46F7D"/>
    <w:rsid w:val="00E47A53"/>
    <w:rsid w:val="00E51100"/>
    <w:rsid w:val="00E51563"/>
    <w:rsid w:val="00E517C7"/>
    <w:rsid w:val="00E5182D"/>
    <w:rsid w:val="00E518DE"/>
    <w:rsid w:val="00E52E8C"/>
    <w:rsid w:val="00E5390A"/>
    <w:rsid w:val="00E57637"/>
    <w:rsid w:val="00E578FF"/>
    <w:rsid w:val="00E62376"/>
    <w:rsid w:val="00E6279B"/>
    <w:rsid w:val="00E656E7"/>
    <w:rsid w:val="00E661B0"/>
    <w:rsid w:val="00E71280"/>
    <w:rsid w:val="00E72CAE"/>
    <w:rsid w:val="00E7316D"/>
    <w:rsid w:val="00E76539"/>
    <w:rsid w:val="00E80395"/>
    <w:rsid w:val="00E80A35"/>
    <w:rsid w:val="00E80A4F"/>
    <w:rsid w:val="00E81AD3"/>
    <w:rsid w:val="00E81C0F"/>
    <w:rsid w:val="00E8288B"/>
    <w:rsid w:val="00E83C94"/>
    <w:rsid w:val="00E852F6"/>
    <w:rsid w:val="00E85601"/>
    <w:rsid w:val="00E85752"/>
    <w:rsid w:val="00E85CB6"/>
    <w:rsid w:val="00E86110"/>
    <w:rsid w:val="00E8741F"/>
    <w:rsid w:val="00E874C6"/>
    <w:rsid w:val="00E91A2A"/>
    <w:rsid w:val="00E93FA6"/>
    <w:rsid w:val="00E945D0"/>
    <w:rsid w:val="00E9478D"/>
    <w:rsid w:val="00E95461"/>
    <w:rsid w:val="00E9636A"/>
    <w:rsid w:val="00E977DA"/>
    <w:rsid w:val="00EA03A5"/>
    <w:rsid w:val="00EA1A32"/>
    <w:rsid w:val="00EA23A5"/>
    <w:rsid w:val="00EA46E3"/>
    <w:rsid w:val="00EA49B9"/>
    <w:rsid w:val="00EA5562"/>
    <w:rsid w:val="00EA5E4B"/>
    <w:rsid w:val="00EA6612"/>
    <w:rsid w:val="00EB06D1"/>
    <w:rsid w:val="00EB11B1"/>
    <w:rsid w:val="00EB2439"/>
    <w:rsid w:val="00EB260D"/>
    <w:rsid w:val="00EB3FBF"/>
    <w:rsid w:val="00EB5395"/>
    <w:rsid w:val="00EB56E3"/>
    <w:rsid w:val="00EB6D9A"/>
    <w:rsid w:val="00EB6DAB"/>
    <w:rsid w:val="00EC02C5"/>
    <w:rsid w:val="00EC170C"/>
    <w:rsid w:val="00EC1E71"/>
    <w:rsid w:val="00EC3535"/>
    <w:rsid w:val="00EC3B17"/>
    <w:rsid w:val="00EC529E"/>
    <w:rsid w:val="00EC537D"/>
    <w:rsid w:val="00EC5B8D"/>
    <w:rsid w:val="00EC5F27"/>
    <w:rsid w:val="00EC5FEE"/>
    <w:rsid w:val="00EC610B"/>
    <w:rsid w:val="00EC6B85"/>
    <w:rsid w:val="00ED0376"/>
    <w:rsid w:val="00ED1AB5"/>
    <w:rsid w:val="00ED2C9F"/>
    <w:rsid w:val="00ED46A2"/>
    <w:rsid w:val="00ED74D9"/>
    <w:rsid w:val="00EE1763"/>
    <w:rsid w:val="00EE17DF"/>
    <w:rsid w:val="00EE1EA3"/>
    <w:rsid w:val="00EE2AA7"/>
    <w:rsid w:val="00EE74BD"/>
    <w:rsid w:val="00EF0BF2"/>
    <w:rsid w:val="00EF123B"/>
    <w:rsid w:val="00EF20DB"/>
    <w:rsid w:val="00EF3E3A"/>
    <w:rsid w:val="00EF4B94"/>
    <w:rsid w:val="00EF4E63"/>
    <w:rsid w:val="00EF57D9"/>
    <w:rsid w:val="00EF702E"/>
    <w:rsid w:val="00F0067D"/>
    <w:rsid w:val="00F01F25"/>
    <w:rsid w:val="00F025E3"/>
    <w:rsid w:val="00F04BC3"/>
    <w:rsid w:val="00F04ECE"/>
    <w:rsid w:val="00F04FA9"/>
    <w:rsid w:val="00F0629E"/>
    <w:rsid w:val="00F10CF8"/>
    <w:rsid w:val="00F112B7"/>
    <w:rsid w:val="00F1219B"/>
    <w:rsid w:val="00F12276"/>
    <w:rsid w:val="00F12464"/>
    <w:rsid w:val="00F124E9"/>
    <w:rsid w:val="00F12765"/>
    <w:rsid w:val="00F130B3"/>
    <w:rsid w:val="00F1369B"/>
    <w:rsid w:val="00F142BA"/>
    <w:rsid w:val="00F14890"/>
    <w:rsid w:val="00F14C98"/>
    <w:rsid w:val="00F14D70"/>
    <w:rsid w:val="00F15ECA"/>
    <w:rsid w:val="00F1738D"/>
    <w:rsid w:val="00F17CE0"/>
    <w:rsid w:val="00F218E0"/>
    <w:rsid w:val="00F23621"/>
    <w:rsid w:val="00F23FA8"/>
    <w:rsid w:val="00F248AA"/>
    <w:rsid w:val="00F24EDE"/>
    <w:rsid w:val="00F258F1"/>
    <w:rsid w:val="00F26458"/>
    <w:rsid w:val="00F33030"/>
    <w:rsid w:val="00F355B5"/>
    <w:rsid w:val="00F35A7D"/>
    <w:rsid w:val="00F36966"/>
    <w:rsid w:val="00F36FBB"/>
    <w:rsid w:val="00F37A02"/>
    <w:rsid w:val="00F40FFF"/>
    <w:rsid w:val="00F417BD"/>
    <w:rsid w:val="00F42856"/>
    <w:rsid w:val="00F46043"/>
    <w:rsid w:val="00F47923"/>
    <w:rsid w:val="00F528FB"/>
    <w:rsid w:val="00F5457D"/>
    <w:rsid w:val="00F54805"/>
    <w:rsid w:val="00F55546"/>
    <w:rsid w:val="00F55F83"/>
    <w:rsid w:val="00F569DC"/>
    <w:rsid w:val="00F57C68"/>
    <w:rsid w:val="00F60BE3"/>
    <w:rsid w:val="00F62739"/>
    <w:rsid w:val="00F65681"/>
    <w:rsid w:val="00F6632F"/>
    <w:rsid w:val="00F66519"/>
    <w:rsid w:val="00F70339"/>
    <w:rsid w:val="00F71EBC"/>
    <w:rsid w:val="00F72AAC"/>
    <w:rsid w:val="00F72DA7"/>
    <w:rsid w:val="00F73DC9"/>
    <w:rsid w:val="00F74E51"/>
    <w:rsid w:val="00F764A7"/>
    <w:rsid w:val="00F77D47"/>
    <w:rsid w:val="00F804AA"/>
    <w:rsid w:val="00F808CE"/>
    <w:rsid w:val="00F815BB"/>
    <w:rsid w:val="00F81FB8"/>
    <w:rsid w:val="00F849F2"/>
    <w:rsid w:val="00F851B1"/>
    <w:rsid w:val="00F85E83"/>
    <w:rsid w:val="00F86EF6"/>
    <w:rsid w:val="00F876A3"/>
    <w:rsid w:val="00F90B4A"/>
    <w:rsid w:val="00F90E49"/>
    <w:rsid w:val="00F946EB"/>
    <w:rsid w:val="00F97070"/>
    <w:rsid w:val="00FA09F3"/>
    <w:rsid w:val="00FA1736"/>
    <w:rsid w:val="00FA3372"/>
    <w:rsid w:val="00FA44D0"/>
    <w:rsid w:val="00FA65AD"/>
    <w:rsid w:val="00FB1750"/>
    <w:rsid w:val="00FB1CF0"/>
    <w:rsid w:val="00FB3063"/>
    <w:rsid w:val="00FB445B"/>
    <w:rsid w:val="00FB4682"/>
    <w:rsid w:val="00FB4B5C"/>
    <w:rsid w:val="00FB4FC0"/>
    <w:rsid w:val="00FB5B1D"/>
    <w:rsid w:val="00FB5BF1"/>
    <w:rsid w:val="00FB66FB"/>
    <w:rsid w:val="00FB6AD9"/>
    <w:rsid w:val="00FC0E51"/>
    <w:rsid w:val="00FC1E53"/>
    <w:rsid w:val="00FC42C8"/>
    <w:rsid w:val="00FC66CF"/>
    <w:rsid w:val="00FD10AB"/>
    <w:rsid w:val="00FD27CF"/>
    <w:rsid w:val="00FD29EF"/>
    <w:rsid w:val="00FD3E56"/>
    <w:rsid w:val="00FD42A5"/>
    <w:rsid w:val="00FD7BDA"/>
    <w:rsid w:val="00FD7EA6"/>
    <w:rsid w:val="00FE0646"/>
    <w:rsid w:val="00FE0ADE"/>
    <w:rsid w:val="00FE162A"/>
    <w:rsid w:val="00FE20E2"/>
    <w:rsid w:val="00FE2DA5"/>
    <w:rsid w:val="00FE6DAF"/>
    <w:rsid w:val="00FE76AB"/>
    <w:rsid w:val="00FF39B6"/>
    <w:rsid w:val="00FF3A52"/>
    <w:rsid w:val="00FF5289"/>
    <w:rsid w:val="00FF5406"/>
    <w:rsid w:val="00FF5E9A"/>
    <w:rsid w:val="00FF68E8"/>
    <w:rsid w:val="00FF708A"/>
    <w:rsid w:val="00FF78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DC9861D"/>
  <w15:docId w15:val="{49AA8DCD-4270-48A1-8218-DF467F8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paragraph" w:styleId="Ttulo1">
    <w:name w:val="heading 1"/>
    <w:basedOn w:val="Normal"/>
    <w:next w:val="Normal"/>
    <w:link w:val="Ttulo1Car"/>
    <w:qFormat/>
    <w:rsid w:val="00211F5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tyle1">
    <w:name w:val="Style1"/>
    <w:basedOn w:val="Sinlista"/>
    <w:rsid w:val="00CD798D"/>
    <w:pPr>
      <w:numPr>
        <w:numId w:val="1"/>
      </w:numPr>
    </w:pPr>
  </w:style>
  <w:style w:type="paragraph" w:customStyle="1" w:styleId="NormalArial">
    <w:name w:val="Normal + Arial"/>
    <w:aliases w:val="Negrita,Negro,Subrayado,Centrado,10 pt"/>
    <w:basedOn w:val="Normal"/>
    <w:rsid w:val="00BA0F6A"/>
    <w:pPr>
      <w:autoSpaceDE w:val="0"/>
      <w:autoSpaceDN w:val="0"/>
      <w:adjustRightInd w:val="0"/>
    </w:pPr>
    <w:rPr>
      <w:rFonts w:ascii="Arial" w:hAnsi="Arial" w:cs="Arial"/>
      <w:kern w:val="2"/>
      <w:sz w:val="20"/>
      <w:szCs w:val="20"/>
    </w:rPr>
  </w:style>
  <w:style w:type="paragraph" w:styleId="Encabezado">
    <w:name w:val="header"/>
    <w:aliases w:val="h,encabezado"/>
    <w:basedOn w:val="Normal"/>
    <w:link w:val="EncabezadoCar"/>
    <w:uiPriority w:val="99"/>
    <w:rsid w:val="0006310F"/>
    <w:pPr>
      <w:tabs>
        <w:tab w:val="center" w:pos="4419"/>
        <w:tab w:val="right" w:pos="8838"/>
      </w:tabs>
    </w:pPr>
  </w:style>
  <w:style w:type="character" w:customStyle="1" w:styleId="EncabezadoCar">
    <w:name w:val="Encabezado Car"/>
    <w:aliases w:val="h Car,encabezado Car"/>
    <w:link w:val="Encabezado"/>
    <w:uiPriority w:val="99"/>
    <w:rsid w:val="0006310F"/>
    <w:rPr>
      <w:sz w:val="24"/>
      <w:szCs w:val="24"/>
      <w:lang w:val="es-ES" w:eastAsia="es-ES"/>
    </w:rPr>
  </w:style>
  <w:style w:type="paragraph" w:styleId="Piedepgina">
    <w:name w:val="footer"/>
    <w:basedOn w:val="Normal"/>
    <w:link w:val="PiedepginaCar"/>
    <w:rsid w:val="0006310F"/>
    <w:pPr>
      <w:tabs>
        <w:tab w:val="center" w:pos="4419"/>
        <w:tab w:val="right" w:pos="8838"/>
      </w:tabs>
    </w:pPr>
  </w:style>
  <w:style w:type="character" w:customStyle="1" w:styleId="PiedepginaCar">
    <w:name w:val="Pie de página Car"/>
    <w:link w:val="Piedepgina"/>
    <w:rsid w:val="0006310F"/>
    <w:rPr>
      <w:sz w:val="24"/>
      <w:szCs w:val="24"/>
      <w:lang w:val="es-ES" w:eastAsia="es-ES"/>
    </w:rPr>
  </w:style>
  <w:style w:type="paragraph" w:styleId="Textodeglobo">
    <w:name w:val="Balloon Text"/>
    <w:basedOn w:val="Normal"/>
    <w:link w:val="TextodegloboCar"/>
    <w:rsid w:val="0095058B"/>
    <w:rPr>
      <w:rFonts w:ascii="Tahoma" w:hAnsi="Tahoma" w:cs="Tahoma"/>
      <w:sz w:val="16"/>
      <w:szCs w:val="16"/>
    </w:rPr>
  </w:style>
  <w:style w:type="character" w:customStyle="1" w:styleId="TextodegloboCar">
    <w:name w:val="Texto de globo Car"/>
    <w:link w:val="Textodeglobo"/>
    <w:rsid w:val="0095058B"/>
    <w:rPr>
      <w:rFonts w:ascii="Tahoma" w:hAnsi="Tahoma" w:cs="Tahoma"/>
      <w:sz w:val="16"/>
      <w:szCs w:val="16"/>
      <w:lang w:val="es-ES" w:eastAsia="es-ES"/>
    </w:rPr>
  </w:style>
  <w:style w:type="paragraph" w:styleId="Prrafodelista">
    <w:name w:val="List Paragraph"/>
    <w:aliases w:val="Párrafo,ASPECTOS GENERALES,List Paragraph (numbered (a)),List Paragraph1,List Paragraph11,Resume Title,Bullet Styles para,Heading 2_sj,Dot pt,Numbered Para 1,No Spacing1,List Paragraph Char Char Char,Indicator Text,Bullet 1"/>
    <w:basedOn w:val="Normal"/>
    <w:link w:val="PrrafodelistaCar"/>
    <w:uiPriority w:val="34"/>
    <w:qFormat/>
    <w:rsid w:val="00550A55"/>
    <w:pPr>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rsid w:val="00FE2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FE20E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intenso">
    <w:name w:val="Intense Emphasis"/>
    <w:uiPriority w:val="21"/>
    <w:qFormat/>
    <w:rsid w:val="008E74E1"/>
    <w:rPr>
      <w:b/>
      <w:bCs/>
      <w:i/>
      <w:iCs/>
      <w:color w:val="4F81BD"/>
    </w:rPr>
  </w:style>
  <w:style w:type="character" w:styleId="Hipervnculo">
    <w:name w:val="Hyperlink"/>
    <w:uiPriority w:val="99"/>
    <w:unhideWhenUsed/>
    <w:rsid w:val="00402571"/>
    <w:rPr>
      <w:color w:val="0000FF"/>
      <w:u w:val="single"/>
    </w:rPr>
  </w:style>
  <w:style w:type="character" w:styleId="Hipervnculovisitado">
    <w:name w:val="FollowedHyperlink"/>
    <w:rsid w:val="00402571"/>
    <w:rPr>
      <w:color w:val="800080"/>
      <w:u w:val="single"/>
    </w:rPr>
  </w:style>
  <w:style w:type="paragraph" w:styleId="Lista">
    <w:name w:val="List"/>
    <w:basedOn w:val="Normal"/>
    <w:rsid w:val="006D26CA"/>
    <w:pPr>
      <w:ind w:left="283" w:hanging="283"/>
      <w:contextualSpacing/>
    </w:pPr>
  </w:style>
  <w:style w:type="paragraph" w:styleId="Lista3">
    <w:name w:val="List 3"/>
    <w:basedOn w:val="Normal"/>
    <w:rsid w:val="006D26CA"/>
    <w:pPr>
      <w:ind w:left="849" w:hanging="283"/>
      <w:contextualSpacing/>
    </w:pPr>
  </w:style>
  <w:style w:type="paragraph" w:styleId="Encabezadodemensaje">
    <w:name w:val="Message Header"/>
    <w:basedOn w:val="Normal"/>
    <w:link w:val="EncabezadodemensajeCar"/>
    <w:rsid w:val="006D26C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EncabezadodemensajeCar">
    <w:name w:val="Encabezado de mensaje Car"/>
    <w:link w:val="Encabezadodemensaje"/>
    <w:rsid w:val="006D26CA"/>
    <w:rPr>
      <w:rFonts w:ascii="Cambria" w:eastAsia="Times New Roman" w:hAnsi="Cambria" w:cs="Times New Roman"/>
      <w:sz w:val="24"/>
      <w:szCs w:val="24"/>
      <w:shd w:val="pct20" w:color="auto" w:fill="auto"/>
      <w:lang w:val="es-ES" w:eastAsia="es-ES"/>
    </w:rPr>
  </w:style>
  <w:style w:type="paragraph" w:styleId="Saludo">
    <w:name w:val="Salutation"/>
    <w:basedOn w:val="Normal"/>
    <w:next w:val="Normal"/>
    <w:link w:val="SaludoCar"/>
    <w:rsid w:val="006D26CA"/>
  </w:style>
  <w:style w:type="character" w:customStyle="1" w:styleId="SaludoCar">
    <w:name w:val="Saludo Car"/>
    <w:link w:val="Saludo"/>
    <w:rsid w:val="006D26CA"/>
    <w:rPr>
      <w:sz w:val="24"/>
      <w:szCs w:val="24"/>
      <w:lang w:val="es-ES" w:eastAsia="es-ES"/>
    </w:rPr>
  </w:style>
  <w:style w:type="paragraph" w:styleId="Listaconvietas2">
    <w:name w:val="List Bullet 2"/>
    <w:basedOn w:val="Normal"/>
    <w:rsid w:val="006D26CA"/>
    <w:pPr>
      <w:numPr>
        <w:numId w:val="3"/>
      </w:numPr>
      <w:contextualSpacing/>
    </w:pPr>
  </w:style>
  <w:style w:type="paragraph" w:styleId="Listaconvietas3">
    <w:name w:val="List Bullet 3"/>
    <w:basedOn w:val="Normal"/>
    <w:rsid w:val="006D26CA"/>
    <w:pPr>
      <w:numPr>
        <w:numId w:val="4"/>
      </w:numPr>
      <w:contextualSpacing/>
    </w:pPr>
  </w:style>
  <w:style w:type="paragraph" w:styleId="Continuarlista2">
    <w:name w:val="List Continue 2"/>
    <w:basedOn w:val="Normal"/>
    <w:rsid w:val="006D26CA"/>
    <w:pPr>
      <w:spacing w:after="120"/>
      <w:ind w:left="566"/>
      <w:contextualSpacing/>
    </w:pPr>
  </w:style>
  <w:style w:type="paragraph" w:styleId="Descripcin">
    <w:name w:val="caption"/>
    <w:basedOn w:val="Normal"/>
    <w:next w:val="Normal"/>
    <w:link w:val="DescripcinCar"/>
    <w:uiPriority w:val="35"/>
    <w:unhideWhenUsed/>
    <w:qFormat/>
    <w:rsid w:val="006D26CA"/>
    <w:rPr>
      <w:b/>
      <w:bCs/>
      <w:sz w:val="20"/>
      <w:szCs w:val="20"/>
    </w:rPr>
  </w:style>
  <w:style w:type="paragraph" w:styleId="Ttulo">
    <w:name w:val="Title"/>
    <w:basedOn w:val="Normal"/>
    <w:next w:val="Normal"/>
    <w:link w:val="TtuloCar"/>
    <w:qFormat/>
    <w:rsid w:val="006D26CA"/>
    <w:pPr>
      <w:spacing w:before="240" w:after="60"/>
      <w:jc w:val="center"/>
      <w:outlineLvl w:val="0"/>
    </w:pPr>
    <w:rPr>
      <w:rFonts w:ascii="Cambria" w:hAnsi="Cambria"/>
      <w:b/>
      <w:bCs/>
      <w:kern w:val="28"/>
      <w:sz w:val="32"/>
      <w:szCs w:val="32"/>
    </w:rPr>
  </w:style>
  <w:style w:type="character" w:customStyle="1" w:styleId="TtuloCar">
    <w:name w:val="Título Car"/>
    <w:link w:val="Ttulo"/>
    <w:rsid w:val="006D26CA"/>
    <w:rPr>
      <w:rFonts w:ascii="Cambria" w:eastAsia="Times New Roman" w:hAnsi="Cambria" w:cs="Times New Roman"/>
      <w:b/>
      <w:bCs/>
      <w:kern w:val="28"/>
      <w:sz w:val="32"/>
      <w:szCs w:val="32"/>
      <w:lang w:val="es-ES" w:eastAsia="es-ES"/>
    </w:rPr>
  </w:style>
  <w:style w:type="paragraph" w:styleId="Sangradetextonormal">
    <w:name w:val="Body Text Indent"/>
    <w:basedOn w:val="Normal"/>
    <w:link w:val="SangradetextonormalCar"/>
    <w:rsid w:val="006D26CA"/>
    <w:pPr>
      <w:spacing w:after="120"/>
      <w:ind w:left="283"/>
    </w:pPr>
  </w:style>
  <w:style w:type="character" w:customStyle="1" w:styleId="SangradetextonormalCar">
    <w:name w:val="Sangría de texto normal Car"/>
    <w:link w:val="Sangradetextonormal"/>
    <w:uiPriority w:val="99"/>
    <w:rsid w:val="006D26CA"/>
    <w:rPr>
      <w:sz w:val="24"/>
      <w:szCs w:val="24"/>
      <w:lang w:val="es-ES" w:eastAsia="es-ES"/>
    </w:rPr>
  </w:style>
  <w:style w:type="paragraph" w:styleId="Textoindependienteprimerasangra2">
    <w:name w:val="Body Text First Indent 2"/>
    <w:basedOn w:val="Sangradetextonormal"/>
    <w:link w:val="Textoindependienteprimerasangra2Car"/>
    <w:rsid w:val="006D26CA"/>
    <w:pPr>
      <w:ind w:firstLine="210"/>
    </w:pPr>
  </w:style>
  <w:style w:type="character" w:customStyle="1" w:styleId="Textoindependienteprimerasangra2Car">
    <w:name w:val="Texto independiente primera sangría 2 Car"/>
    <w:link w:val="Textoindependienteprimerasangra2"/>
    <w:rsid w:val="006D26CA"/>
    <w:rPr>
      <w:sz w:val="24"/>
      <w:szCs w:val="24"/>
      <w:lang w:val="es-ES" w:eastAsia="es-ES"/>
    </w:rPr>
  </w:style>
  <w:style w:type="character" w:styleId="Refdecomentario">
    <w:name w:val="annotation reference"/>
    <w:uiPriority w:val="99"/>
    <w:rsid w:val="00EF702E"/>
    <w:rPr>
      <w:sz w:val="16"/>
      <w:szCs w:val="16"/>
    </w:rPr>
  </w:style>
  <w:style w:type="paragraph" w:styleId="Textocomentario">
    <w:name w:val="annotation text"/>
    <w:basedOn w:val="Normal"/>
    <w:link w:val="TextocomentarioCar"/>
    <w:rsid w:val="00EF702E"/>
    <w:rPr>
      <w:sz w:val="20"/>
      <w:szCs w:val="20"/>
    </w:rPr>
  </w:style>
  <w:style w:type="character" w:customStyle="1" w:styleId="TextocomentarioCar">
    <w:name w:val="Texto comentario Car"/>
    <w:link w:val="Textocomentario"/>
    <w:rsid w:val="00EF702E"/>
    <w:rPr>
      <w:lang w:val="es-ES" w:eastAsia="es-ES"/>
    </w:rPr>
  </w:style>
  <w:style w:type="paragraph" w:styleId="Asuntodelcomentario">
    <w:name w:val="annotation subject"/>
    <w:basedOn w:val="Textocomentario"/>
    <w:next w:val="Textocomentario"/>
    <w:link w:val="AsuntodelcomentarioCar"/>
    <w:rsid w:val="00EF702E"/>
    <w:rPr>
      <w:b/>
      <w:bCs/>
    </w:rPr>
  </w:style>
  <w:style w:type="character" w:customStyle="1" w:styleId="AsuntodelcomentarioCar">
    <w:name w:val="Asunto del comentario Car"/>
    <w:link w:val="Asuntodelcomentario"/>
    <w:rsid w:val="00EF702E"/>
    <w:rPr>
      <w:b/>
      <w:bCs/>
      <w:lang w:val="es-ES" w:eastAsia="es-ES"/>
    </w:rPr>
  </w:style>
  <w:style w:type="character" w:customStyle="1" w:styleId="DescripcinCar">
    <w:name w:val="Descripción Car"/>
    <w:link w:val="Descripcin"/>
    <w:uiPriority w:val="35"/>
    <w:rsid w:val="00981F57"/>
    <w:rPr>
      <w:b/>
      <w:bCs/>
      <w:lang w:val="es-ES" w:eastAsia="es-ES"/>
    </w:rPr>
  </w:style>
  <w:style w:type="character" w:customStyle="1" w:styleId="PrrafodelistaCar">
    <w:name w:val="Párrafo de lista Car"/>
    <w:aliases w:val="Párrafo Car,ASPECTOS GENERALES Car,List Paragraph (numbered (a)) Car,List Paragraph1 Car,List Paragraph11 Car,Resume Title Car,Bullet Styles para Car,Heading 2_sj Car,Dot pt Car,Numbered Para 1 Car,No Spacing1 Car,Indicator Text Car"/>
    <w:link w:val="Prrafodelista"/>
    <w:uiPriority w:val="34"/>
    <w:qFormat/>
    <w:rsid w:val="00BB5413"/>
    <w:rPr>
      <w:rFonts w:ascii="Calibri" w:eastAsia="Calibri" w:hAnsi="Calibri"/>
      <w:sz w:val="22"/>
      <w:szCs w:val="22"/>
      <w:lang w:eastAsia="en-US"/>
    </w:rPr>
  </w:style>
  <w:style w:type="character" w:customStyle="1" w:styleId="TextonotapieCar">
    <w:name w:val="Texto nota pie Car"/>
    <w:aliases w:val="Título de observaciones Car"/>
    <w:basedOn w:val="Fuentedeprrafopredeter"/>
    <w:link w:val="Textonotapie"/>
    <w:uiPriority w:val="99"/>
    <w:locked/>
    <w:rsid w:val="007A54F2"/>
    <w:rPr>
      <w:rFonts w:ascii="Arial" w:hAnsi="Arial" w:cs="Arial"/>
      <w:b/>
      <w:szCs w:val="24"/>
      <w:lang w:eastAsia="es-ES"/>
    </w:rPr>
  </w:style>
  <w:style w:type="paragraph" w:styleId="Textonotapie">
    <w:name w:val="footnote text"/>
    <w:aliases w:val="Título de observaciones"/>
    <w:basedOn w:val="Sinespaciado"/>
    <w:link w:val="TextonotapieCar"/>
    <w:uiPriority w:val="99"/>
    <w:unhideWhenUsed/>
    <w:qFormat/>
    <w:rsid w:val="007A54F2"/>
    <w:pPr>
      <w:numPr>
        <w:numId w:val="7"/>
      </w:numPr>
    </w:pPr>
    <w:rPr>
      <w:rFonts w:ascii="Arial" w:hAnsi="Arial" w:cs="Arial"/>
      <w:b/>
      <w:sz w:val="20"/>
    </w:rPr>
  </w:style>
  <w:style w:type="character" w:customStyle="1" w:styleId="TextonotapieCar1">
    <w:name w:val="Texto nota pie Car1"/>
    <w:basedOn w:val="Fuentedeprrafopredeter"/>
    <w:rsid w:val="006F1017"/>
    <w:rPr>
      <w:lang w:val="es-ES" w:eastAsia="es-ES"/>
    </w:rPr>
  </w:style>
  <w:style w:type="character" w:styleId="Refdenotaalpie">
    <w:name w:val="footnote reference"/>
    <w:aliases w:val="(Ref. de nota al pie),HAB06"/>
    <w:basedOn w:val="Fuentedeprrafopredeter"/>
    <w:uiPriority w:val="99"/>
    <w:unhideWhenUsed/>
    <w:qFormat/>
    <w:rsid w:val="006F1017"/>
    <w:rPr>
      <w:vertAlign w:val="superscript"/>
    </w:rPr>
  </w:style>
  <w:style w:type="paragraph" w:styleId="Textoindependiente">
    <w:name w:val="Body Text"/>
    <w:basedOn w:val="Normal"/>
    <w:link w:val="TextoindependienteCar"/>
    <w:unhideWhenUsed/>
    <w:rsid w:val="00742ACC"/>
    <w:pPr>
      <w:spacing w:after="120"/>
    </w:pPr>
  </w:style>
  <w:style w:type="character" w:customStyle="1" w:styleId="TextoindependienteCar">
    <w:name w:val="Texto independiente Car"/>
    <w:basedOn w:val="Fuentedeprrafopredeter"/>
    <w:link w:val="Textoindependiente"/>
    <w:rsid w:val="00742ACC"/>
    <w:rPr>
      <w:sz w:val="24"/>
      <w:szCs w:val="24"/>
      <w:lang w:eastAsia="es-ES"/>
    </w:rPr>
  </w:style>
  <w:style w:type="paragraph" w:styleId="Sinespaciado">
    <w:name w:val="No Spacing"/>
    <w:uiPriority w:val="1"/>
    <w:qFormat/>
    <w:rsid w:val="007A54F2"/>
    <w:rPr>
      <w:sz w:val="24"/>
      <w:szCs w:val="24"/>
      <w:lang w:eastAsia="es-ES"/>
    </w:rPr>
  </w:style>
  <w:style w:type="paragraph" w:customStyle="1" w:styleId="5Tit1">
    <w:name w:val="5.Tit.1"/>
    <w:basedOn w:val="Ttulo1"/>
    <w:link w:val="5Tit1Car"/>
    <w:qFormat/>
    <w:rsid w:val="00211F56"/>
    <w:pPr>
      <w:spacing w:before="720" w:after="480"/>
      <w:ind w:left="792" w:hanging="432"/>
      <w:jc w:val="both"/>
    </w:pPr>
    <w:rPr>
      <w:rFonts w:ascii="Tahoma" w:eastAsia="Times New Roman" w:hAnsi="Tahoma" w:cs="Times New Roman"/>
      <w:b/>
      <w:bCs/>
      <w:color w:val="auto"/>
      <w:szCs w:val="28"/>
      <w:lang w:val="es-ES" w:eastAsia="en-US"/>
    </w:rPr>
  </w:style>
  <w:style w:type="character" w:customStyle="1" w:styleId="5Tit1Car">
    <w:name w:val="5.Tit.1 Car"/>
    <w:link w:val="5Tit1"/>
    <w:rsid w:val="00211F56"/>
    <w:rPr>
      <w:rFonts w:ascii="Tahoma" w:hAnsi="Tahoma"/>
      <w:b/>
      <w:bCs/>
      <w:sz w:val="32"/>
      <w:szCs w:val="28"/>
      <w:lang w:val="es-ES" w:eastAsia="en-US"/>
    </w:rPr>
  </w:style>
  <w:style w:type="character" w:customStyle="1" w:styleId="Ttulo1Car">
    <w:name w:val="Título 1 Car"/>
    <w:basedOn w:val="Fuentedeprrafopredeter"/>
    <w:link w:val="Ttulo1"/>
    <w:rsid w:val="00211F56"/>
    <w:rPr>
      <w:rFonts w:asciiTheme="majorHAnsi" w:eastAsiaTheme="majorEastAsia" w:hAnsiTheme="majorHAnsi" w:cstheme="majorBidi"/>
      <w:color w:val="365F91" w:themeColor="accent1" w:themeShade="BF"/>
      <w:sz w:val="32"/>
      <w:szCs w:val="32"/>
      <w:lang w:eastAsia="es-ES"/>
    </w:rPr>
  </w:style>
  <w:style w:type="paragraph" w:customStyle="1" w:styleId="Default">
    <w:name w:val="Default"/>
    <w:rsid w:val="002B268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741822">
      <w:bodyDiv w:val="1"/>
      <w:marLeft w:val="0"/>
      <w:marRight w:val="0"/>
      <w:marTop w:val="0"/>
      <w:marBottom w:val="0"/>
      <w:divBdr>
        <w:top w:val="none" w:sz="0" w:space="0" w:color="auto"/>
        <w:left w:val="none" w:sz="0" w:space="0" w:color="auto"/>
        <w:bottom w:val="none" w:sz="0" w:space="0" w:color="auto"/>
        <w:right w:val="none" w:sz="0" w:space="0" w:color="auto"/>
      </w:divBdr>
    </w:div>
    <w:div w:id="870416211">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19571259">
      <w:bodyDiv w:val="1"/>
      <w:marLeft w:val="0"/>
      <w:marRight w:val="0"/>
      <w:marTop w:val="0"/>
      <w:marBottom w:val="0"/>
      <w:divBdr>
        <w:top w:val="none" w:sz="0" w:space="0" w:color="auto"/>
        <w:left w:val="none" w:sz="0" w:space="0" w:color="auto"/>
        <w:bottom w:val="none" w:sz="0" w:space="0" w:color="auto"/>
        <w:right w:val="none" w:sz="0" w:space="0" w:color="auto"/>
      </w:divBdr>
    </w:div>
    <w:div w:id="1174882742">
      <w:bodyDiv w:val="1"/>
      <w:marLeft w:val="0"/>
      <w:marRight w:val="0"/>
      <w:marTop w:val="0"/>
      <w:marBottom w:val="0"/>
      <w:divBdr>
        <w:top w:val="none" w:sz="0" w:space="0" w:color="auto"/>
        <w:left w:val="none" w:sz="0" w:space="0" w:color="auto"/>
        <w:bottom w:val="none" w:sz="0" w:space="0" w:color="auto"/>
        <w:right w:val="none" w:sz="0" w:space="0" w:color="auto"/>
      </w:divBdr>
    </w:div>
    <w:div w:id="1501047066">
      <w:bodyDiv w:val="1"/>
      <w:marLeft w:val="0"/>
      <w:marRight w:val="0"/>
      <w:marTop w:val="0"/>
      <w:marBottom w:val="0"/>
      <w:divBdr>
        <w:top w:val="none" w:sz="0" w:space="0" w:color="auto"/>
        <w:left w:val="none" w:sz="0" w:space="0" w:color="auto"/>
        <w:bottom w:val="none" w:sz="0" w:space="0" w:color="auto"/>
        <w:right w:val="none" w:sz="0" w:space="0" w:color="auto"/>
      </w:divBdr>
    </w:div>
    <w:div w:id="1544176116">
      <w:bodyDiv w:val="1"/>
      <w:marLeft w:val="0"/>
      <w:marRight w:val="0"/>
      <w:marTop w:val="0"/>
      <w:marBottom w:val="0"/>
      <w:divBdr>
        <w:top w:val="none" w:sz="0" w:space="0" w:color="auto"/>
        <w:left w:val="none" w:sz="0" w:space="0" w:color="auto"/>
        <w:bottom w:val="none" w:sz="0" w:space="0" w:color="auto"/>
        <w:right w:val="none" w:sz="0" w:space="0" w:color="auto"/>
      </w:divBdr>
    </w:div>
    <w:div w:id="1562326148">
      <w:bodyDiv w:val="1"/>
      <w:marLeft w:val="0"/>
      <w:marRight w:val="0"/>
      <w:marTop w:val="0"/>
      <w:marBottom w:val="0"/>
      <w:divBdr>
        <w:top w:val="none" w:sz="0" w:space="0" w:color="auto"/>
        <w:left w:val="none" w:sz="0" w:space="0" w:color="auto"/>
        <w:bottom w:val="none" w:sz="0" w:space="0" w:color="auto"/>
        <w:right w:val="none" w:sz="0" w:space="0" w:color="auto"/>
      </w:divBdr>
    </w:div>
    <w:div w:id="1626883024">
      <w:bodyDiv w:val="1"/>
      <w:marLeft w:val="0"/>
      <w:marRight w:val="0"/>
      <w:marTop w:val="0"/>
      <w:marBottom w:val="0"/>
      <w:divBdr>
        <w:top w:val="none" w:sz="0" w:space="0" w:color="auto"/>
        <w:left w:val="none" w:sz="0" w:space="0" w:color="auto"/>
        <w:bottom w:val="none" w:sz="0" w:space="0" w:color="auto"/>
        <w:right w:val="none" w:sz="0" w:space="0" w:color="auto"/>
      </w:divBdr>
    </w:div>
    <w:div w:id="1631403216">
      <w:bodyDiv w:val="1"/>
      <w:marLeft w:val="0"/>
      <w:marRight w:val="0"/>
      <w:marTop w:val="0"/>
      <w:marBottom w:val="0"/>
      <w:divBdr>
        <w:top w:val="none" w:sz="0" w:space="0" w:color="auto"/>
        <w:left w:val="none" w:sz="0" w:space="0" w:color="auto"/>
        <w:bottom w:val="none" w:sz="0" w:space="0" w:color="auto"/>
        <w:right w:val="none" w:sz="0" w:space="0" w:color="auto"/>
      </w:divBdr>
    </w:div>
    <w:div w:id="1782338500">
      <w:bodyDiv w:val="1"/>
      <w:marLeft w:val="0"/>
      <w:marRight w:val="0"/>
      <w:marTop w:val="0"/>
      <w:marBottom w:val="0"/>
      <w:divBdr>
        <w:top w:val="none" w:sz="0" w:space="0" w:color="auto"/>
        <w:left w:val="none" w:sz="0" w:space="0" w:color="auto"/>
        <w:bottom w:val="none" w:sz="0" w:space="0" w:color="auto"/>
        <w:right w:val="none" w:sz="0" w:space="0" w:color="auto"/>
      </w:divBdr>
    </w:div>
    <w:div w:id="2078282420">
      <w:bodyDiv w:val="1"/>
      <w:marLeft w:val="0"/>
      <w:marRight w:val="0"/>
      <w:marTop w:val="0"/>
      <w:marBottom w:val="0"/>
      <w:divBdr>
        <w:top w:val="none" w:sz="0" w:space="0" w:color="auto"/>
        <w:left w:val="none" w:sz="0" w:space="0" w:color="auto"/>
        <w:bottom w:val="none" w:sz="0" w:space="0" w:color="auto"/>
        <w:right w:val="none" w:sz="0" w:space="0" w:color="auto"/>
      </w:divBdr>
    </w:div>
    <w:div w:id="2105032111">
      <w:bodyDiv w:val="1"/>
      <w:marLeft w:val="0"/>
      <w:marRight w:val="0"/>
      <w:marTop w:val="0"/>
      <w:marBottom w:val="0"/>
      <w:divBdr>
        <w:top w:val="none" w:sz="0" w:space="0" w:color="auto"/>
        <w:left w:val="none" w:sz="0" w:space="0" w:color="auto"/>
        <w:bottom w:val="none" w:sz="0" w:space="0" w:color="auto"/>
        <w:right w:val="none" w:sz="0" w:space="0" w:color="auto"/>
      </w:divBdr>
    </w:div>
    <w:div w:id="21105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2F364-484E-4193-8843-43D2B391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10</Pages>
  <Words>1135</Words>
  <Characters>6256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Rough Daniel</dc:creator>
  <cp:lastModifiedBy>Dell</cp:lastModifiedBy>
  <cp:revision>10</cp:revision>
  <cp:lastPrinted>2021-02-18T20:41:00Z</cp:lastPrinted>
  <dcterms:created xsi:type="dcterms:W3CDTF">2021-01-06T23:22:00Z</dcterms:created>
  <dcterms:modified xsi:type="dcterms:W3CDTF">2021-02-18T21:10:00Z</dcterms:modified>
</cp:coreProperties>
</file>