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9" w:name="X2c5dcb3e8db88ed3a3af03a0c7dfdcf74decfb9"/>
    <w:p>
      <w:pPr>
        <w:pStyle w:val="Heading1"/>
      </w:pPr>
      <w:r>
        <w:t xml:space="preserve">Uzupełnianie ciekłego azotu i wymiana próbki w spektrometrze gamma</w:t>
      </w:r>
    </w:p>
    <w:bookmarkStart w:id="26" w:name="uzupełnianie-ciekłego-azotu"/>
    <w:p>
      <w:pPr>
        <w:pStyle w:val="Heading2"/>
      </w:pPr>
      <w:r>
        <w:t xml:space="preserve">Uzupełnianie ciekłego azotu</w:t>
      </w:r>
    </w:p>
    <w:bookmarkStart w:id="24" w:name="dzień-pierwszy"/>
    <w:p>
      <w:pPr>
        <w:pStyle w:val="Heading3"/>
      </w:pPr>
      <w:r>
        <w:t xml:space="preserve">Dzień pierwszy</w:t>
      </w:r>
    </w:p>
    <w:p>
      <w:pPr>
        <w:numPr>
          <w:ilvl w:val="0"/>
          <w:numId w:val="1001"/>
        </w:numPr>
      </w:pPr>
      <w:r>
        <w:t xml:space="preserve">Zamontować kran na dewarze, dokręcić zawór boczny i zabezpieczyć kran stalową linką.</w:t>
      </w:r>
    </w:p>
    <w:p>
      <w:pPr>
        <w:numPr>
          <w:ilvl w:val="0"/>
          <w:numId w:val="1001"/>
        </w:numPr>
      </w:pPr>
      <w:r>
        <w:t xml:space="preserve">Poczekać kilka godzin do wzrostu ciśnienia w dewarze.</w:t>
      </w:r>
    </w:p>
    <w:p>
      <w:pPr>
        <w:numPr>
          <w:ilvl w:val="0"/>
          <w:numId w:val="1001"/>
        </w:numPr>
      </w:pPr>
      <w:r>
        <w:t xml:space="preserve">Włączyć komputer i otworzyć detektor.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Trwa pomiar, czy chcesz mimo to otworzyć:</w:t>
      </w:r>
      <w:r>
        <w:t xml:space="preserve"> </w:t>
      </w:r>
      <w:r>
        <w:rPr>
          <w:rStyle w:val="VerbatimChar"/>
        </w:rPr>
        <w:t xml:space="preserve">Tak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Czy przerwać pomiar:</w:t>
      </w:r>
      <w:r>
        <w:t xml:space="preserve"> </w:t>
      </w:r>
      <w:r>
        <w:rPr>
          <w:rStyle w:val="VerbatimChar"/>
        </w:rPr>
        <w:t xml:space="preserve">Nie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 lewym górnym rogu przerwać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Stop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Odkręcić górny zawór (czarny).</w:t>
      </w:r>
    </w:p>
    <w:p>
      <w:pPr>
        <w:numPr>
          <w:ilvl w:val="0"/>
          <w:numId w:val="1001"/>
        </w:numPr>
      </w:pPr>
      <w:r>
        <w:t xml:space="preserve">Przelać część azotu.</w:t>
      </w:r>
    </w:p>
    <w:p>
      <w:pPr>
        <w:numPr>
          <w:ilvl w:val="0"/>
          <w:numId w:val="1001"/>
        </w:numPr>
      </w:pPr>
      <w:r>
        <w:t xml:space="preserve">Zamknąć zawór górny (czarny).</w:t>
      </w:r>
    </w:p>
    <w:p>
      <w:pPr>
        <w:numPr>
          <w:ilvl w:val="0"/>
          <w:numId w:val="1001"/>
        </w:numPr>
      </w:pPr>
      <w:r>
        <w:t xml:space="preserve">Wznowić analizę próbki po upływie około 15–20 minut.</w:t>
      </w:r>
    </w:p>
    <w:p>
      <w:pPr>
        <w:numPr>
          <w:ilvl w:val="0"/>
          <w:numId w:val="1000"/>
        </w:numPr>
      </w:pPr>
      <w:r>
        <w:t xml:space="preserve">Detektor potrzebuje czasu na ponowną stabilizację.</w:t>
      </w:r>
    </w:p>
    <w:bookmarkEnd w:id="24"/>
    <w:bookmarkStart w:id="25" w:name="dzień-drugi"/>
    <w:p>
      <w:pPr>
        <w:pStyle w:val="Heading3"/>
      </w:pPr>
      <w:r>
        <w:t xml:space="preserve">Dzień drugi</w:t>
      </w:r>
    </w:p>
    <w:p>
      <w:pPr>
        <w:numPr>
          <w:ilvl w:val="0"/>
          <w:numId w:val="1002"/>
        </w:numPr>
      </w:pPr>
      <w:r>
        <w:t xml:space="preserve">Włączyć komputer i otworzyć detektor.</w:t>
      </w:r>
    </w:p>
    <w:p>
      <w:pPr>
        <w:numPr>
          <w:ilvl w:val="0"/>
          <w:numId w:val="1002"/>
        </w:numPr>
      </w:pPr>
      <w:r>
        <w:t xml:space="preserve">Zatrzymać analizę próbki, zgodnie z instrukcją powyżej.</w:t>
      </w:r>
    </w:p>
    <w:p>
      <w:pPr>
        <w:numPr>
          <w:ilvl w:val="0"/>
          <w:numId w:val="1002"/>
        </w:numPr>
      </w:pPr>
      <w:r>
        <w:t xml:space="preserve">Odkręcić górny zawór (czarny).</w:t>
      </w:r>
    </w:p>
    <w:p>
      <w:pPr>
        <w:numPr>
          <w:ilvl w:val="0"/>
          <w:numId w:val="1002"/>
        </w:numPr>
      </w:pPr>
      <w:r>
        <w:t xml:space="preserve">Przelać azot aż do wyraźnego wycieku z węża odprowadzającego.</w:t>
      </w:r>
    </w:p>
    <w:p>
      <w:pPr>
        <w:numPr>
          <w:ilvl w:val="0"/>
          <w:numId w:val="1002"/>
        </w:numPr>
      </w:pPr>
      <w:r>
        <w:t xml:space="preserve">Zamknąć zawór górny (czarny).</w:t>
      </w:r>
    </w:p>
    <w:p>
      <w:pPr>
        <w:numPr>
          <w:ilvl w:val="0"/>
          <w:numId w:val="1002"/>
        </w:numPr>
      </w:pPr>
      <w:r>
        <w:t xml:space="preserve">Wznowić analizę próbki po upływie 15–20 minut.</w:t>
      </w:r>
    </w:p>
    <w:p>
      <w:pPr>
        <w:numPr>
          <w:ilvl w:val="0"/>
          <w:numId w:val="1002"/>
        </w:numPr>
      </w:pPr>
      <w:r>
        <w:t xml:space="preserve">Po upływie okokło 1 h, gdy temperatura wzrośnie zdemontować kran.</w:t>
      </w:r>
    </w:p>
    <w:p>
      <w:pPr>
        <w:numPr>
          <w:ilvl w:val="0"/>
          <w:numId w:val="1000"/>
        </w:numPr>
      </w:pPr>
      <w:r>
        <w:t xml:space="preserve">W tym celu, odkręcić zawór boczny, stabilizując ciśnienie, następnie zdemontować kran, uważając by nie skaleczyć dłoni o ostre krawędzie.</w:t>
      </w:r>
    </w:p>
    <w:p>
      <w:pPr>
        <w:numPr>
          <w:ilvl w:val="0"/>
          <w:numId w:val="1002"/>
        </w:numPr>
      </w:pPr>
      <w:r>
        <w:t xml:space="preserve">Zamknąć dewar i umieścić w chłodni.</w:t>
      </w:r>
    </w:p>
    <w:p>
      <w:pPr>
        <w:numPr>
          <w:ilvl w:val="0"/>
          <w:numId w:val="1002"/>
        </w:numPr>
      </w:pPr>
      <w:r>
        <w:t xml:space="preserve">Jeżeli nie został przelany cały azot, przed kolejną dostawą, dolać pozostałość.</w:t>
      </w:r>
    </w:p>
    <w:p>
      <w:pPr>
        <w:pStyle w:val="BlockText"/>
      </w:pPr>
      <w:r>
        <w:t xml:space="preserve">Zapisać dzień, w którym poborano azot z Wydziału Chemii wraz z wagą w pliku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na serwerze.</w:t>
      </w:r>
    </w:p>
    <w:p>
      <w:pPr>
        <w:pStyle w:val="BlockText"/>
      </w:pPr>
      <w:r>
        <w:t xml:space="preserve">Odnotować w kalendarzu dzień, w którym przelewano azot oraz czy doszło do przelania.</w:t>
      </w:r>
    </w:p>
    <w:bookmarkEnd w:id="25"/>
    <w:bookmarkEnd w:id="26"/>
    <w:bookmarkStart w:id="27" w:name="zmiana-próbki-w-spektrometrze"/>
    <w:p>
      <w:pPr>
        <w:pStyle w:val="Heading2"/>
      </w:pPr>
      <w:r>
        <w:t xml:space="preserve">Zmiana próbki w spektrometrze</w:t>
      </w:r>
    </w:p>
    <w:p>
      <w:pPr>
        <w:numPr>
          <w:ilvl w:val="0"/>
          <w:numId w:val="1003"/>
        </w:numPr>
      </w:pPr>
      <w:r>
        <w:t xml:space="preserve">Włączyć komputer i otworzyć detektor.</w:t>
      </w:r>
    </w:p>
    <w:p>
      <w:pPr>
        <w:numPr>
          <w:ilvl w:val="0"/>
          <w:numId w:val="1003"/>
        </w:numPr>
      </w:pPr>
      <w:r>
        <w:t xml:space="preserve">Po skończonym pomiarze nadpisać plik: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 </w:t>
      </w:r>
      <w:r>
        <w:t xml:space="preserve">i wybrać próbkę z listy.</w:t>
      </w:r>
    </w:p>
    <w:p>
      <w:pPr>
        <w:numPr>
          <w:ilvl w:val="0"/>
          <w:numId w:val="1003"/>
        </w:numPr>
      </w:pPr>
      <w:r>
        <w:t xml:space="preserve">Wyczyścić bieżące widmo: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Clear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Wymienić próbkę w detektorze.</w:t>
      </w:r>
    </w:p>
    <w:p>
      <w:pPr>
        <w:numPr>
          <w:ilvl w:val="0"/>
          <w:numId w:val="1003"/>
        </w:numPr>
      </w:pPr>
      <w:r>
        <w:t xml:space="preserve">Uruchomić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Zapisać próbkę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Zamknąć program.</w:t>
      </w:r>
    </w:p>
    <w:p>
      <w:pPr>
        <w:numPr>
          <w:ilvl w:val="0"/>
          <w:numId w:val="1003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Wyłączyć komputer.</w:t>
      </w:r>
    </w:p>
    <w:bookmarkEnd w:id="27"/>
    <w:bookmarkStart w:id="28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2022-12-08T21:21:51Z</dcterms:created>
  <dcterms:modified xsi:type="dcterms:W3CDTF">2022-12-08T21:21:51Z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