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raportowanie-spektrometr-gamma"/>
    <w:p>
      <w:pPr>
        <w:pStyle w:val="Heading1"/>
      </w:pPr>
      <w:r>
        <w:t xml:space="preserve">Raportowanie: spektrometr gamma</w:t>
      </w:r>
    </w:p>
    <w:bookmarkStart w:id="25" w:name="praca-z-oprogramowaniem"/>
    <w:p>
      <w:pPr>
        <w:pStyle w:val="Heading2"/>
      </w:pPr>
      <w:r>
        <w:t xml:space="preserve">Praca z oprogramowaniem</w:t>
      </w:r>
    </w:p>
    <w:p>
      <w:pPr>
        <w:numPr>
          <w:ilvl w:val="0"/>
          <w:numId w:val="1001"/>
        </w:numPr>
      </w:pPr>
      <w:r>
        <w:t xml:space="preserve">Otworzyć plik z wybranym widmem.</w:t>
      </w:r>
    </w:p>
    <w:p>
      <w:pPr>
        <w:numPr>
          <w:ilvl w:val="0"/>
          <w:numId w:val="1001"/>
        </w:numPr>
      </w:pPr>
      <w:r>
        <w:t xml:space="preserve">Z paska menu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2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Energy</w:t>
      </w:r>
      <w:r>
        <w:t xml:space="preserve">, odznaczyć</w:t>
      </w:r>
      <w:r>
        <w:t xml:space="preserve"> </w:t>
      </w:r>
      <w:r>
        <w:rPr>
          <w:bCs/>
          <w:b/>
        </w:rPr>
        <w:t xml:space="preserve">Efficiency.</w:t>
      </w:r>
    </w:p>
    <w:p>
      <w:pPr>
        <w:numPr>
          <w:ilvl w:val="2"/>
          <w:numId w:val="1003"/>
        </w:numPr>
        <w:pStyle w:val="Compact"/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*.energy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4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Efficiency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*.efficiency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 analizy: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Analyze &gt; Execute Sequence &gt; ECR_lab…</w:t>
      </w:r>
    </w:p>
    <w:p>
      <w:pPr>
        <w:numPr>
          <w:ilvl w:val="1"/>
          <w:numId w:val="1005"/>
        </w:numPr>
      </w:pPr>
      <w:r>
        <w:t xml:space="preserve">W oknie wypełnić obowiązkowe pola:</w:t>
      </w:r>
    </w:p>
    <w:p>
      <w:pPr>
        <w:numPr>
          <w:ilvl w:val="2"/>
          <w:numId w:val="1006"/>
        </w:numPr>
      </w:pPr>
      <w:r>
        <w:t xml:space="preserve">Nazwę próbki oraz ID w formacie: 3 pierwsze litery jeziora (bez polskich znaków)</w:t>
      </w:r>
    </w:p>
    <w:p>
      <w:pPr>
        <w:numPr>
          <w:ilvl w:val="2"/>
          <w:numId w:val="1006"/>
        </w:numPr>
      </w:pPr>
      <w:r>
        <w:t xml:space="preserve">Rok poboru rdzenia.</w:t>
      </w:r>
    </w:p>
    <w:p>
      <w:pPr>
        <w:numPr>
          <w:ilvl w:val="2"/>
          <w:numId w:val="1006"/>
        </w:numPr>
      </w:pPr>
      <w:r>
        <w:t xml:space="preserve">Numer rdzenia.</w:t>
      </w:r>
    </w:p>
    <w:p>
      <w:pPr>
        <w:numPr>
          <w:ilvl w:val="2"/>
          <w:numId w:val="1006"/>
        </w:numPr>
      </w:pPr>
      <w:r>
        <w:t xml:space="preserve">Kolejny nr próbki, z rozwinięciem poprzedzonym odpowiednią liczbą zer.</w:t>
      </w:r>
    </w:p>
    <w:p>
      <w:pPr>
        <w:numPr>
          <w:ilvl w:val="2"/>
          <w:numId w:val="1000"/>
        </w:numPr>
      </w:pPr>
      <w:r>
        <w:t xml:space="preserve">JJJ_18-2_</w:t>
      </w:r>
      <w:r>
        <w:rPr>
          <w:bCs/>
          <w:b/>
        </w:rPr>
        <w:t xml:space="preserve">01</w:t>
      </w:r>
    </w:p>
    <w:p>
      <w:pPr>
        <w:numPr>
          <w:ilvl w:val="2"/>
          <w:numId w:val="1006"/>
        </w:numPr>
      </w:pPr>
      <w:r>
        <w:t xml:space="preserve">Masę próbki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2"/>
          <w:numId w:val="1000"/>
        </w:numPr>
      </w:pPr>
      <w:r>
        <w:t xml:space="preserve">Zatwierdzić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 widmie powinny pojawić się symbole izotopów.</w:t>
      </w:r>
    </w:p>
    <w:p>
      <w:pPr>
        <w:numPr>
          <w:ilvl w:val="0"/>
          <w:numId w:val="1000"/>
        </w:numPr>
      </w:pPr>
      <w:r>
        <w:t xml:space="preserve">Raport automatycznie zapisuje się na dysku.</w:t>
      </w:r>
    </w:p>
    <w:p>
      <w:pPr>
        <w:numPr>
          <w:ilvl w:val="0"/>
          <w:numId w:val="1001"/>
        </w:numPr>
      </w:pPr>
      <w:r>
        <w:t xml:space="preserve">Zamknąć widmo.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Nie zapisywać zmian.</w:t>
      </w:r>
    </w:p>
    <w:p>
      <w:pPr>
        <w:numPr>
          <w:ilvl w:val="0"/>
          <w:numId w:val="1001"/>
        </w:numPr>
      </w:pPr>
      <w:r>
        <w:t xml:space="preserve">Przejść do kolejnej próbki i powtórzyć powyższe kroki.</w:t>
      </w:r>
    </w:p>
    <w:p>
      <w:pPr>
        <w:numPr>
          <w:ilvl w:val="0"/>
          <w:numId w:val="1001"/>
        </w:numPr>
      </w:pPr>
      <w:r>
        <w:t xml:space="preserve">Przejść do lokalizacji</w:t>
      </w:r>
      <w:r>
        <w:t xml:space="preserve"> </w:t>
      </w:r>
      <w:r>
        <w:rPr>
          <w:iCs/>
          <w:i/>
        </w:rPr>
        <w:t xml:space="preserve">C:\GENIE2K\CAMFILES\REPFILES</w:t>
      </w:r>
      <w:r>
        <w:t xml:space="preserve"> </w:t>
      </w:r>
      <w:r>
        <w:t xml:space="preserve">i odnaleźć plik z widmem.</w:t>
      </w:r>
    </w:p>
    <w:p>
      <w:pPr>
        <w:numPr>
          <w:ilvl w:val="0"/>
          <w:numId w:val="1001"/>
        </w:numPr>
      </w:pPr>
      <w:r>
        <w:t xml:space="preserve">Utworzyć nowy katalog dla kolejnego rdzenia osadów i przenieść tam dokumenty.</w:t>
      </w:r>
    </w:p>
    <w:p>
      <w:pPr>
        <w:numPr>
          <w:ilvl w:val="0"/>
          <w:numId w:val="1001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Wojciech Tylmann, Karolina Molisak, Maurycy Żarczyński 2022-12-08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Separator dziesiętny to kropka.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2022-12-08T21:22:12Z</dcterms:created>
  <dcterms:modified xsi:type="dcterms:W3CDTF">2022-12-08T21:22:12Z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