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określanie-zawartości-materii-mineralnej"/>
    <w:p>
      <w:pPr>
        <w:pStyle w:val="Heading1"/>
      </w:pPr>
      <w:r>
        <w:t xml:space="preserve">Określanie zawartości materii mineralnej</w:t>
      </w:r>
    </w:p>
    <w:bookmarkStart w:id="24" w:name="prażenie-w-piecu-muflowym"/>
    <w:p>
      <w:pPr>
        <w:pStyle w:val="Heading2"/>
      </w:pPr>
      <w:r>
        <w:t xml:space="preserve">Prażenie w piecu muflowym</w:t>
      </w:r>
    </w:p>
    <w:p>
      <w:pPr>
        <w:numPr>
          <w:ilvl w:val="0"/>
          <w:numId w:val="1001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Przenieść do tygla określoną ilość suchego i homogenicznego osadu.</w:t>
      </w:r>
    </w:p>
    <w:p>
      <w:pPr>
        <w:numPr>
          <w:ilvl w:val="0"/>
          <w:numId w:val="1000"/>
        </w:numPr>
      </w:pPr>
      <w:r>
        <w:t xml:space="preserve">Należy starać się zachować podobną masę próbek.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Zważyć tygle z suchym osadem i zapisać masę w formularzu.</w:t>
      </w:r>
    </w:p>
    <w:p>
      <w:pPr>
        <w:numPr>
          <w:ilvl w:val="0"/>
          <w:numId w:val="1001"/>
        </w:numPr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550 °C</w:t>
      </w:r>
      <w:r>
        <w:t xml:space="preserve"> </w:t>
      </w:r>
      <w:r>
        <w:t xml:space="preserve">przez</w:t>
      </w:r>
      <w:r>
        <w:t xml:space="preserve"> </w:t>
      </w:r>
      <w:r>
        <w:rPr>
          <w:bCs/>
          <w:b/>
        </w:rPr>
        <w:t xml:space="preserve">4 godziny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p>
      <w:pPr>
        <w:numPr>
          <w:ilvl w:val="0"/>
          <w:numId w:val="1002"/>
        </w:numPr>
      </w:pPr>
      <w:r>
        <w:t xml:space="preserve">Upewnić się, że oznaczenia tygli są wyraźne. Poprawić jeśli to konieczne.</w:t>
      </w:r>
    </w:p>
    <w:p>
      <w:pPr>
        <w:numPr>
          <w:ilvl w:val="0"/>
          <w:numId w:val="1002"/>
        </w:numPr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950 °C</w:t>
      </w:r>
      <w:r>
        <w:t xml:space="preserve"> </w:t>
      </w:r>
      <w:r>
        <w:t xml:space="preserve">przez</w:t>
      </w:r>
      <w:r>
        <w:t xml:space="preserve"> </w:t>
      </w:r>
      <w:r>
        <w:rPr>
          <w:bCs/>
          <w:b/>
        </w:rPr>
        <w:t xml:space="preserve">2 godziny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Wstawić zważone po wyprażeniu w temperaturze 550 °C próbki ponownie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bookmarkEnd w:id="24"/>
    <w:bookmarkStart w:id="25" w:name="mineralizacja"/>
    <w:p>
      <w:pPr>
        <w:pStyle w:val="Heading2"/>
      </w:pPr>
      <w:r>
        <w:t xml:space="preserve">Mineralizacja</w:t>
      </w:r>
    </w:p>
    <w:p>
      <w:pPr>
        <w:numPr>
          <w:ilvl w:val="0"/>
          <w:numId w:val="1003"/>
        </w:numPr>
      </w:pPr>
      <w:r>
        <w:t xml:space="preserve">Przenieść wyprażony osad do zlewek</w:t>
      </w:r>
      <w:r>
        <w:t xml:space="preserve"> </w:t>
      </w:r>
      <w:r>
        <w:rPr>
          <w:bCs/>
          <w:b/>
        </w:rPr>
        <w:t xml:space="preserve">250 ml</w:t>
      </w:r>
      <w:r>
        <w:t xml:space="preserve"> </w:t>
      </w:r>
      <w:r>
        <w:t xml:space="preserve">i zalać</w:t>
      </w:r>
      <w:r>
        <w:t xml:space="preserve"> </w:t>
      </w:r>
      <w:r>
        <w:rPr>
          <w:bCs/>
          <w:b/>
        </w:rPr>
        <w:t xml:space="preserve">100 ml 2 mol NaOH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Wymieszać roztwór i przykryć zlewki.</w:t>
      </w:r>
    </w:p>
    <w:p>
      <w:pPr>
        <w:numPr>
          <w:ilvl w:val="0"/>
          <w:numId w:val="1003"/>
        </w:numPr>
      </w:pPr>
      <w:r>
        <w:t xml:space="preserve">Nastawić płytę grzejną na temperaturę</w:t>
      </w:r>
      <w:r>
        <w:t xml:space="preserve"> </w:t>
      </w:r>
      <w:r>
        <w:rPr>
          <w:bCs/>
          <w:b/>
        </w:rPr>
        <w:t xml:space="preserve">200 °C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Podgrzać roztwór w zlewkach do około</w:t>
      </w:r>
      <w:r>
        <w:t xml:space="preserve"> </w:t>
      </w:r>
      <w:r>
        <w:rPr>
          <w:bCs/>
          <w:b/>
        </w:rPr>
        <w:t xml:space="preserve">100 °C</w:t>
      </w:r>
      <w:r>
        <w:t xml:space="preserve"> </w:t>
      </w:r>
      <w:r>
        <w:t xml:space="preserve">(aż zacznie lekko wrzeć).</w:t>
      </w:r>
    </w:p>
    <w:p>
      <w:pPr>
        <w:numPr>
          <w:ilvl w:val="0"/>
          <w:numId w:val="1003"/>
        </w:numPr>
      </w:pPr>
      <w:r>
        <w:t xml:space="preserve">Wrzucić mieszadło i ustawić zlewkę na mieszadle magnetycznym na</w:t>
      </w:r>
      <w:r>
        <w:t xml:space="preserve"> </w:t>
      </w:r>
      <w:r>
        <w:rPr>
          <w:bCs/>
          <w:b/>
        </w:rPr>
        <w:t xml:space="preserve">6 h</w:t>
      </w:r>
      <w:r>
        <w:t xml:space="preserve"> </w:t>
      </w:r>
      <w:r>
        <w:t xml:space="preserve">w maksymalnej temperaturze.</w:t>
      </w:r>
    </w:p>
    <w:p>
      <w:pPr>
        <w:numPr>
          <w:ilvl w:val="0"/>
          <w:numId w:val="1000"/>
        </w:numPr>
      </w:pPr>
      <w:r>
        <w:t xml:space="preserve">Zlewki należy co jakiś czas ręcznie wymieszać, żeby osad nie przyklejał się do ścianek.</w:t>
      </w:r>
    </w:p>
    <w:p>
      <w:pPr>
        <w:numPr>
          <w:ilvl w:val="0"/>
          <w:numId w:val="1003"/>
        </w:numPr>
      </w:pPr>
      <w:r>
        <w:t xml:space="preserve">Po zakończeniu mieszania wyciągnąć mieszadła magnetyczne, spłukując je wodą dejonizowaną.</w:t>
      </w:r>
    </w:p>
    <w:p>
      <w:pPr>
        <w:numPr>
          <w:ilvl w:val="0"/>
          <w:numId w:val="1003"/>
        </w:numPr>
      </w:pPr>
      <w:r>
        <w:t xml:space="preserve">Zlewki pozostawić na noc do wystygnięcia i osadzenia się osadu na dnie zlewki.</w:t>
      </w:r>
    </w:p>
    <w:p>
      <w:pPr>
        <w:numPr>
          <w:ilvl w:val="0"/>
          <w:numId w:val="1003"/>
        </w:numPr>
      </w:pPr>
      <w:r>
        <w:t xml:space="preserve">Następnego dnia usunąc jak najwięcej cieczy (</w:t>
      </w:r>
      <w:r>
        <w:rPr>
          <w:iCs/>
          <w:i/>
        </w:rPr>
        <w:t xml:space="preserve">supernatantu</w:t>
      </w:r>
      <w:r>
        <w:t xml:space="preserve">) za pomocą pipety.</w:t>
      </w:r>
    </w:p>
    <w:p>
      <w:pPr>
        <w:numPr>
          <w:ilvl w:val="0"/>
          <w:numId w:val="1000"/>
        </w:numPr>
      </w:pPr>
      <w:r>
        <w:t xml:space="preserve">Uważać, żeby nie zaciągnąć osadu.</w:t>
      </w:r>
    </w:p>
    <w:p>
      <w:pPr>
        <w:numPr>
          <w:ilvl w:val="0"/>
          <w:numId w:val="1003"/>
        </w:numPr>
      </w:pPr>
      <w:r>
        <w:t xml:space="preserve">Pod digestorium: pozostałą zawartość zlewek przesączyć na lejku przez sączek ilościowy. Przepłukać zlewkę i sączek kilkukrotnie</w:t>
      </w:r>
      <w:r>
        <w:t xml:space="preserve"> </w:t>
      </w:r>
      <w:r>
        <w:rPr>
          <w:bCs/>
          <w:b/>
        </w:rPr>
        <w:t xml:space="preserve">HCl 10 %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Na koniec dokładnie spłukać zlewkę wodą destylowaną w celu całkowitego wypłukania osadu (w szczególności materii mineralnej).</w:t>
      </w:r>
    </w:p>
    <w:p>
      <w:pPr>
        <w:numPr>
          <w:ilvl w:val="0"/>
          <w:numId w:val="1003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3"/>
        </w:numPr>
      </w:pPr>
      <w:r>
        <w:t xml:space="preserve">Zważyć tygle i zapisać masę w formularzu.</w:t>
      </w:r>
    </w:p>
    <w:p>
      <w:pPr>
        <w:numPr>
          <w:ilvl w:val="0"/>
          <w:numId w:val="1003"/>
        </w:numPr>
      </w:pPr>
      <w:r>
        <w:t xml:space="preserve">Umieścić sączki w tyglach.</w:t>
      </w:r>
    </w:p>
    <w:p>
      <w:pPr>
        <w:numPr>
          <w:ilvl w:val="0"/>
          <w:numId w:val="1004"/>
        </w:numPr>
        <w:pStyle w:val="Compact"/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550 °C przez 4 godziny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5"/>
        </w:numPr>
      </w:pPr>
      <w:r>
        <w:t xml:space="preserve">Uruchomić wentylator na czas prażenia.</w:t>
      </w:r>
    </w:p>
    <w:p>
      <w:pPr>
        <w:numPr>
          <w:ilvl w:val="0"/>
          <w:numId w:val="1005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5"/>
        </w:numPr>
      </w:pPr>
      <w:r>
        <w:t xml:space="preserve">Zważyć tygle i zapisać masę w formularzu.</w:t>
      </w:r>
      <w:p>
        <w:r>
          <w:br w:type="page"/>
        </w:r>
      </w:p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 M zamienione na mol zgodnie z wytycznymi SI.</w:t>
      </w:r>
    </w:p>
    <w:p>
      <w:pPr>
        <w:pStyle w:val="BodyText"/>
      </w:pPr>
      <w:r>
        <w:t xml:space="preserve">Anna Poraj-Górska, Karolina Molisak, Maurycy Żarczyński 2022-12-09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2022-12-10T01:24:11Z</dcterms:created>
  <dcterms:modified xsi:type="dcterms:W3CDTF">2022-12-10T01:24:11Z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