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976A" w14:textId="77777777" w:rsidR="00A14793" w:rsidRDefault="005B165D" w:rsidP="00A14793">
      <w:pPr>
        <w:spacing w:line="480" w:lineRule="auto"/>
        <w:rPr>
          <w:rFonts w:eastAsia="Aptos" w:cs="Arial"/>
          <w:b/>
          <w:bCs/>
        </w:rPr>
      </w:pPr>
      <w:r w:rsidRPr="00594043">
        <w:rPr>
          <w:rFonts w:eastAsia="Aptos" w:cs="Arial"/>
          <w:b/>
          <w:bCs/>
        </w:rPr>
        <w:t>Supplementary table and figures</w:t>
      </w:r>
    </w:p>
    <w:p w14:paraId="6C6211B5" w14:textId="77777777" w:rsidR="003771F1" w:rsidRPr="003771F1" w:rsidRDefault="003771F1" w:rsidP="003771F1">
      <w:pPr>
        <w:spacing w:line="480" w:lineRule="auto"/>
        <w:rPr>
          <w:rFonts w:eastAsia="Aptos" w:cs="Arial"/>
        </w:rPr>
      </w:pPr>
      <w:r w:rsidRPr="003771F1">
        <w:rPr>
          <w:rFonts w:eastAsia="Aptos" w:cs="Arial"/>
        </w:rPr>
        <w:t>Supplementary Information</w:t>
      </w:r>
    </w:p>
    <w:p w14:paraId="3D696AC4" w14:textId="4764CF38" w:rsidR="003771F1" w:rsidRPr="003771F1" w:rsidRDefault="003771F1" w:rsidP="003771F1">
      <w:pPr>
        <w:spacing w:line="480" w:lineRule="auto"/>
        <w:rPr>
          <w:rFonts w:eastAsia="Aptos" w:cs="Arial"/>
        </w:rPr>
      </w:pPr>
      <w:r w:rsidRPr="003771F1">
        <w:rPr>
          <w:rFonts w:eastAsia="Aptos" w:cs="Arial"/>
        </w:rPr>
        <w:t>Supplementary</w:t>
      </w:r>
      <w:r>
        <w:rPr>
          <w:rFonts w:eastAsia="Aptos" w:cs="Arial"/>
        </w:rPr>
        <w:t xml:space="preserve"> </w:t>
      </w:r>
      <w:r w:rsidRPr="003771F1">
        <w:rPr>
          <w:rFonts w:eastAsia="Aptos" w:cs="Arial"/>
        </w:rPr>
        <w:t>Tables S1–S2</w:t>
      </w:r>
      <w:r>
        <w:rPr>
          <w:rFonts w:eastAsia="Aptos" w:cs="Arial"/>
        </w:rPr>
        <w:t xml:space="preserve"> and</w:t>
      </w:r>
      <w:r w:rsidRPr="003771F1">
        <w:rPr>
          <w:rFonts w:eastAsia="Aptos" w:cs="Arial"/>
        </w:rPr>
        <w:t xml:space="preserve"> Figures S1–S12 </w:t>
      </w:r>
    </w:p>
    <w:p w14:paraId="2378B453" w14:textId="07E1EF64" w:rsidR="005B165D" w:rsidRPr="00A14793" w:rsidRDefault="00A14793" w:rsidP="00A14793">
      <w:pPr>
        <w:spacing w:line="480" w:lineRule="auto"/>
        <w:rPr>
          <w:rFonts w:eastAsia="Aptos" w:cs="Arial"/>
          <w:b/>
          <w:bCs/>
        </w:rPr>
      </w:pPr>
      <w:r w:rsidRPr="00A14793">
        <w:rPr>
          <w:rFonts w:eastAsia="Aptos" w:cs="Arial"/>
        </w:rPr>
        <w:t>Table S1. Summary of meta-analysis effect sizes and heterogeneity statistics. Effect sizes reported as log response ratios (log RR), with τ², I², Q (df), and Q p-value.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1671"/>
        <w:gridCol w:w="984"/>
        <w:gridCol w:w="1219"/>
        <w:gridCol w:w="986"/>
        <w:gridCol w:w="986"/>
        <w:gridCol w:w="986"/>
        <w:gridCol w:w="1073"/>
        <w:gridCol w:w="899"/>
        <w:gridCol w:w="1261"/>
      </w:tblGrid>
      <w:tr w:rsidR="00A144B2" w:rsidRPr="00594043" w14:paraId="6C4F3074" w14:textId="77777777" w:rsidTr="00A144B2">
        <w:trPr>
          <w:trHeight w:val="290"/>
        </w:trPr>
        <w:tc>
          <w:tcPr>
            <w:tcW w:w="1619" w:type="dxa"/>
            <w:noWrap/>
            <w:hideMark/>
          </w:tcPr>
          <w:p w14:paraId="4234F5E6" w14:textId="77777777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Outcome</w:t>
            </w:r>
          </w:p>
        </w:tc>
        <w:tc>
          <w:tcPr>
            <w:tcW w:w="984" w:type="dxa"/>
            <w:noWrap/>
            <w:hideMark/>
          </w:tcPr>
          <w:p w14:paraId="04CA4702" w14:textId="77777777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Effect Size (Log RR)</w:t>
            </w:r>
          </w:p>
        </w:tc>
        <w:tc>
          <w:tcPr>
            <w:tcW w:w="1016" w:type="dxa"/>
            <w:noWrap/>
            <w:hideMark/>
          </w:tcPr>
          <w:p w14:paraId="5F12D205" w14:textId="77777777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986" w:type="dxa"/>
            <w:noWrap/>
            <w:hideMark/>
          </w:tcPr>
          <w:p w14:paraId="700FEFCB" w14:textId="77777777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95% CI Lower</w:t>
            </w:r>
          </w:p>
        </w:tc>
        <w:tc>
          <w:tcPr>
            <w:tcW w:w="986" w:type="dxa"/>
            <w:noWrap/>
            <w:hideMark/>
          </w:tcPr>
          <w:p w14:paraId="2E6F20C1" w14:textId="77777777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95% CI Upper</w:t>
            </w:r>
          </w:p>
        </w:tc>
        <w:tc>
          <w:tcPr>
            <w:tcW w:w="986" w:type="dxa"/>
            <w:noWrap/>
            <w:hideMark/>
          </w:tcPr>
          <w:p w14:paraId="78485610" w14:textId="77777777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1073" w:type="dxa"/>
            <w:noWrap/>
            <w:hideMark/>
          </w:tcPr>
          <w:p w14:paraId="0A1AAEBC" w14:textId="1A184816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Tau²(</w:t>
            </w: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τ²)</w:t>
            </w:r>
          </w:p>
        </w:tc>
        <w:tc>
          <w:tcPr>
            <w:tcW w:w="899" w:type="dxa"/>
            <w:noWrap/>
            <w:hideMark/>
          </w:tcPr>
          <w:p w14:paraId="3CAE0CC8" w14:textId="718284E3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I² (%)</w:t>
            </w:r>
          </w:p>
        </w:tc>
        <w:tc>
          <w:tcPr>
            <w:tcW w:w="1261" w:type="dxa"/>
            <w:noWrap/>
            <w:hideMark/>
          </w:tcPr>
          <w:p w14:paraId="7C2D2E1E" w14:textId="5B9863D6" w:rsidR="00A144B2" w:rsidRPr="00594043" w:rsidRDefault="00A144B2" w:rsidP="00E00743">
            <w:pPr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Q (df)</w:t>
            </w:r>
          </w:p>
        </w:tc>
      </w:tr>
      <w:tr w:rsidR="00A144B2" w:rsidRPr="00594043" w14:paraId="043C7093" w14:textId="77777777" w:rsidTr="00A144B2">
        <w:trPr>
          <w:trHeight w:val="290"/>
        </w:trPr>
        <w:tc>
          <w:tcPr>
            <w:tcW w:w="1619" w:type="dxa"/>
            <w:noWrap/>
            <w:hideMark/>
          </w:tcPr>
          <w:p w14:paraId="3502C036" w14:textId="77777777" w:rsidR="00A144B2" w:rsidRPr="00594043" w:rsidRDefault="00A144B2" w:rsidP="00E00743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Alpha Diversity (Shannon Index)</w:t>
            </w:r>
          </w:p>
        </w:tc>
        <w:tc>
          <w:tcPr>
            <w:tcW w:w="984" w:type="dxa"/>
            <w:noWrap/>
            <w:hideMark/>
          </w:tcPr>
          <w:p w14:paraId="4594AB03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-0.472</w:t>
            </w:r>
          </w:p>
        </w:tc>
        <w:tc>
          <w:tcPr>
            <w:tcW w:w="1016" w:type="dxa"/>
            <w:noWrap/>
            <w:hideMark/>
          </w:tcPr>
          <w:p w14:paraId="7371724C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0.121</w:t>
            </w:r>
          </w:p>
        </w:tc>
        <w:tc>
          <w:tcPr>
            <w:tcW w:w="986" w:type="dxa"/>
            <w:noWrap/>
            <w:hideMark/>
          </w:tcPr>
          <w:p w14:paraId="623AB023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-0.71</w:t>
            </w:r>
          </w:p>
        </w:tc>
        <w:tc>
          <w:tcPr>
            <w:tcW w:w="986" w:type="dxa"/>
            <w:noWrap/>
            <w:hideMark/>
          </w:tcPr>
          <w:p w14:paraId="00842987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-0.234</w:t>
            </w:r>
          </w:p>
        </w:tc>
        <w:tc>
          <w:tcPr>
            <w:tcW w:w="986" w:type="dxa"/>
            <w:noWrap/>
            <w:hideMark/>
          </w:tcPr>
          <w:p w14:paraId="6939C85A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073" w:type="dxa"/>
            <w:noWrap/>
            <w:hideMark/>
          </w:tcPr>
          <w:p w14:paraId="68C81A42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0.0279</w:t>
            </w:r>
          </w:p>
        </w:tc>
        <w:tc>
          <w:tcPr>
            <w:tcW w:w="899" w:type="dxa"/>
            <w:noWrap/>
            <w:hideMark/>
          </w:tcPr>
          <w:p w14:paraId="5FA43B0E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16.4</w:t>
            </w:r>
          </w:p>
        </w:tc>
        <w:tc>
          <w:tcPr>
            <w:tcW w:w="1261" w:type="dxa"/>
            <w:noWrap/>
            <w:hideMark/>
          </w:tcPr>
          <w:p w14:paraId="3A7A6333" w14:textId="77777777" w:rsidR="00A144B2" w:rsidRPr="00594043" w:rsidRDefault="00A144B2" w:rsidP="00E00743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Q(df = 11) = 11.2139</w:t>
            </w:r>
          </w:p>
        </w:tc>
      </w:tr>
      <w:tr w:rsidR="00A144B2" w:rsidRPr="00594043" w14:paraId="60D88246" w14:textId="77777777" w:rsidTr="00A144B2">
        <w:trPr>
          <w:trHeight w:val="290"/>
        </w:trPr>
        <w:tc>
          <w:tcPr>
            <w:tcW w:w="1619" w:type="dxa"/>
            <w:noWrap/>
            <w:hideMark/>
          </w:tcPr>
          <w:p w14:paraId="1DB77119" w14:textId="77777777" w:rsidR="00A144B2" w:rsidRPr="00594043" w:rsidRDefault="00A144B2" w:rsidP="00E00743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Firmicutes</w:t>
            </w:r>
          </w:p>
        </w:tc>
        <w:tc>
          <w:tcPr>
            <w:tcW w:w="984" w:type="dxa"/>
            <w:noWrap/>
            <w:hideMark/>
          </w:tcPr>
          <w:p w14:paraId="217AA0AE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0.0762</w:t>
            </w:r>
          </w:p>
        </w:tc>
        <w:tc>
          <w:tcPr>
            <w:tcW w:w="1016" w:type="dxa"/>
            <w:noWrap/>
            <w:hideMark/>
          </w:tcPr>
          <w:p w14:paraId="7872E975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0.0328</w:t>
            </w:r>
          </w:p>
        </w:tc>
        <w:tc>
          <w:tcPr>
            <w:tcW w:w="986" w:type="dxa"/>
            <w:noWrap/>
            <w:hideMark/>
          </w:tcPr>
          <w:p w14:paraId="6B731AD2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0.0119</w:t>
            </w:r>
          </w:p>
        </w:tc>
        <w:tc>
          <w:tcPr>
            <w:tcW w:w="986" w:type="dxa"/>
            <w:noWrap/>
            <w:hideMark/>
          </w:tcPr>
          <w:p w14:paraId="39D8EB17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0.1405</w:t>
            </w:r>
          </w:p>
        </w:tc>
        <w:tc>
          <w:tcPr>
            <w:tcW w:w="986" w:type="dxa"/>
            <w:noWrap/>
            <w:hideMark/>
          </w:tcPr>
          <w:p w14:paraId="51BFB47C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0.0203</w:t>
            </w:r>
          </w:p>
        </w:tc>
        <w:tc>
          <w:tcPr>
            <w:tcW w:w="1073" w:type="dxa"/>
            <w:noWrap/>
            <w:hideMark/>
          </w:tcPr>
          <w:p w14:paraId="427BDECD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0.0141</w:t>
            </w:r>
          </w:p>
        </w:tc>
        <w:tc>
          <w:tcPr>
            <w:tcW w:w="899" w:type="dxa"/>
            <w:noWrap/>
            <w:hideMark/>
          </w:tcPr>
          <w:p w14:paraId="251F2B93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96.09</w:t>
            </w:r>
          </w:p>
        </w:tc>
        <w:tc>
          <w:tcPr>
            <w:tcW w:w="1261" w:type="dxa"/>
            <w:noWrap/>
            <w:hideMark/>
          </w:tcPr>
          <w:p w14:paraId="37D77CB8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Q(df = 18) = 544.722</w:t>
            </w:r>
          </w:p>
        </w:tc>
      </w:tr>
      <w:tr w:rsidR="00A144B2" w:rsidRPr="00594043" w14:paraId="3C3FECB1" w14:textId="77777777" w:rsidTr="00A144B2">
        <w:trPr>
          <w:trHeight w:val="290"/>
        </w:trPr>
        <w:tc>
          <w:tcPr>
            <w:tcW w:w="1619" w:type="dxa"/>
            <w:noWrap/>
            <w:hideMark/>
          </w:tcPr>
          <w:p w14:paraId="6D0A92B1" w14:textId="77777777" w:rsidR="00A144B2" w:rsidRPr="00594043" w:rsidRDefault="00A144B2" w:rsidP="00E00743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Bacteroidetes</w:t>
            </w:r>
          </w:p>
        </w:tc>
        <w:tc>
          <w:tcPr>
            <w:tcW w:w="984" w:type="dxa"/>
            <w:noWrap/>
            <w:hideMark/>
          </w:tcPr>
          <w:p w14:paraId="49AA7348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-0.127</w:t>
            </w:r>
          </w:p>
        </w:tc>
        <w:tc>
          <w:tcPr>
            <w:tcW w:w="1016" w:type="dxa"/>
            <w:noWrap/>
            <w:hideMark/>
          </w:tcPr>
          <w:p w14:paraId="2B15690C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0.0617</w:t>
            </w:r>
          </w:p>
        </w:tc>
        <w:tc>
          <w:tcPr>
            <w:tcW w:w="986" w:type="dxa"/>
            <w:noWrap/>
            <w:hideMark/>
          </w:tcPr>
          <w:p w14:paraId="6F6BCDAB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-0.248</w:t>
            </w:r>
          </w:p>
        </w:tc>
        <w:tc>
          <w:tcPr>
            <w:tcW w:w="986" w:type="dxa"/>
            <w:noWrap/>
            <w:hideMark/>
          </w:tcPr>
          <w:p w14:paraId="15BE10EF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-0.0061</w:t>
            </w:r>
          </w:p>
        </w:tc>
        <w:tc>
          <w:tcPr>
            <w:tcW w:w="986" w:type="dxa"/>
            <w:noWrap/>
            <w:hideMark/>
          </w:tcPr>
          <w:p w14:paraId="379C6562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0.0395</w:t>
            </w:r>
          </w:p>
        </w:tc>
        <w:tc>
          <w:tcPr>
            <w:tcW w:w="1073" w:type="dxa"/>
            <w:noWrap/>
            <w:hideMark/>
          </w:tcPr>
          <w:p w14:paraId="05EA4229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0.0587</w:t>
            </w:r>
          </w:p>
        </w:tc>
        <w:tc>
          <w:tcPr>
            <w:tcW w:w="899" w:type="dxa"/>
            <w:noWrap/>
            <w:hideMark/>
          </w:tcPr>
          <w:p w14:paraId="06F8E568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92.22</w:t>
            </w:r>
          </w:p>
        </w:tc>
        <w:tc>
          <w:tcPr>
            <w:tcW w:w="1261" w:type="dxa"/>
            <w:noWrap/>
            <w:hideMark/>
          </w:tcPr>
          <w:p w14:paraId="15857756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Q(df = 18) = 286.48</w:t>
            </w:r>
          </w:p>
        </w:tc>
      </w:tr>
      <w:tr w:rsidR="00A144B2" w:rsidRPr="00594043" w14:paraId="1F66CE71" w14:textId="77777777" w:rsidTr="00A144B2">
        <w:trPr>
          <w:trHeight w:val="290"/>
        </w:trPr>
        <w:tc>
          <w:tcPr>
            <w:tcW w:w="1619" w:type="dxa"/>
            <w:noWrap/>
            <w:hideMark/>
          </w:tcPr>
          <w:p w14:paraId="7B6822F4" w14:textId="77777777" w:rsidR="00A144B2" w:rsidRPr="00594043" w:rsidRDefault="00A144B2" w:rsidP="00E00743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F:B Ratio</w:t>
            </w:r>
          </w:p>
        </w:tc>
        <w:tc>
          <w:tcPr>
            <w:tcW w:w="984" w:type="dxa"/>
            <w:noWrap/>
            <w:hideMark/>
          </w:tcPr>
          <w:p w14:paraId="6511F6FB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0.1467</w:t>
            </w:r>
          </w:p>
        </w:tc>
        <w:tc>
          <w:tcPr>
            <w:tcW w:w="1016" w:type="dxa"/>
            <w:noWrap/>
            <w:hideMark/>
          </w:tcPr>
          <w:p w14:paraId="7D3CDD43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0.0859</w:t>
            </w:r>
          </w:p>
        </w:tc>
        <w:tc>
          <w:tcPr>
            <w:tcW w:w="986" w:type="dxa"/>
            <w:noWrap/>
            <w:hideMark/>
          </w:tcPr>
          <w:p w14:paraId="23014AA1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-0.0216</w:t>
            </w:r>
          </w:p>
        </w:tc>
        <w:tc>
          <w:tcPr>
            <w:tcW w:w="986" w:type="dxa"/>
            <w:noWrap/>
            <w:hideMark/>
          </w:tcPr>
          <w:p w14:paraId="0398BC90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0.3149</w:t>
            </w:r>
          </w:p>
        </w:tc>
        <w:tc>
          <w:tcPr>
            <w:tcW w:w="986" w:type="dxa"/>
            <w:noWrap/>
            <w:hideMark/>
          </w:tcPr>
          <w:p w14:paraId="15868B06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0.0876</w:t>
            </w:r>
          </w:p>
        </w:tc>
        <w:tc>
          <w:tcPr>
            <w:tcW w:w="1073" w:type="dxa"/>
            <w:noWrap/>
            <w:hideMark/>
          </w:tcPr>
          <w:p w14:paraId="65902D2F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0.1398</w:t>
            </w:r>
          </w:p>
        </w:tc>
        <w:tc>
          <w:tcPr>
            <w:tcW w:w="899" w:type="dxa"/>
            <w:noWrap/>
            <w:hideMark/>
          </w:tcPr>
          <w:p w14:paraId="67225344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99.91</w:t>
            </w:r>
          </w:p>
        </w:tc>
        <w:tc>
          <w:tcPr>
            <w:tcW w:w="1261" w:type="dxa"/>
            <w:noWrap/>
            <w:hideMark/>
          </w:tcPr>
          <w:p w14:paraId="2AE146D3" w14:textId="77777777" w:rsidR="00A144B2" w:rsidRPr="00594043" w:rsidRDefault="00A144B2" w:rsidP="00E00743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color w:val="000000"/>
                <w:kern w:val="0"/>
                <w14:ligatures w14:val="none"/>
              </w:rPr>
              <w:t>Q(df = 18) = 24505.1</w:t>
            </w:r>
          </w:p>
        </w:tc>
      </w:tr>
    </w:tbl>
    <w:p w14:paraId="7C416D62" w14:textId="303BEF96" w:rsidR="00A144B2" w:rsidRPr="00594043" w:rsidRDefault="00A144B2" w:rsidP="00F461B6">
      <w:pPr>
        <w:rPr>
          <w:rFonts w:eastAsia="Aptos" w:cs="Arial"/>
        </w:rPr>
      </w:pPr>
    </w:p>
    <w:p w14:paraId="6377995C" w14:textId="0B2E3515" w:rsidR="00A144B2" w:rsidRPr="00594043" w:rsidRDefault="00A144B2" w:rsidP="00A144B2">
      <w:pPr>
        <w:rPr>
          <w:rFonts w:eastAsia="Aptos" w:cs="Arial"/>
        </w:rPr>
      </w:pPr>
      <w:r w:rsidRPr="00594043">
        <w:rPr>
          <w:rFonts w:eastAsia="Aptos" w:cs="Arial"/>
        </w:rPr>
        <w:t xml:space="preserve">Table S2: </w:t>
      </w:r>
      <w:r w:rsidR="00A14793" w:rsidRPr="00A14793">
        <w:rPr>
          <w:rFonts w:eastAsia="Aptos" w:cs="Arial"/>
        </w:rPr>
        <w:t>Results of Egger’s test and trim-and-fill analysis for alpha diversity and phylum-level models.</w:t>
      </w:r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1747"/>
        <w:gridCol w:w="1017"/>
        <w:gridCol w:w="1017"/>
        <w:gridCol w:w="1225"/>
        <w:gridCol w:w="1051"/>
        <w:gridCol w:w="926"/>
        <w:gridCol w:w="798"/>
        <w:gridCol w:w="926"/>
        <w:gridCol w:w="1283"/>
      </w:tblGrid>
      <w:tr w:rsidR="005A2DC5" w:rsidRPr="00594043" w14:paraId="6FFB2950" w14:textId="77777777" w:rsidTr="005A2DC5">
        <w:tc>
          <w:tcPr>
            <w:tcW w:w="1765" w:type="dxa"/>
            <w:hideMark/>
          </w:tcPr>
          <w:p w14:paraId="7E434E49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hideMark/>
          </w:tcPr>
          <w:p w14:paraId="771F4DFD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Egger’s z</w:t>
            </w:r>
          </w:p>
        </w:tc>
        <w:tc>
          <w:tcPr>
            <w:tcW w:w="0" w:type="auto"/>
            <w:hideMark/>
          </w:tcPr>
          <w:p w14:paraId="06FFCC57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Egger’s p-value</w:t>
            </w:r>
          </w:p>
        </w:tc>
        <w:tc>
          <w:tcPr>
            <w:tcW w:w="0" w:type="auto"/>
            <w:hideMark/>
          </w:tcPr>
          <w:p w14:paraId="1E4EC899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Intercept (95% CI)</w:t>
            </w:r>
          </w:p>
        </w:tc>
        <w:tc>
          <w:tcPr>
            <w:tcW w:w="0" w:type="auto"/>
            <w:hideMark/>
          </w:tcPr>
          <w:p w14:paraId="4F7268C0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Missing studies (trim-and-fill)</w:t>
            </w:r>
          </w:p>
        </w:tc>
        <w:tc>
          <w:tcPr>
            <w:tcW w:w="0" w:type="auto"/>
            <w:hideMark/>
          </w:tcPr>
          <w:p w14:paraId="73297F6A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τ²</w:t>
            </w:r>
          </w:p>
        </w:tc>
        <w:tc>
          <w:tcPr>
            <w:tcW w:w="0" w:type="auto"/>
            <w:hideMark/>
          </w:tcPr>
          <w:p w14:paraId="1A09F468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I² (%)</w:t>
            </w:r>
          </w:p>
        </w:tc>
        <w:tc>
          <w:tcPr>
            <w:tcW w:w="0" w:type="auto"/>
            <w:hideMark/>
          </w:tcPr>
          <w:p w14:paraId="0AF1E6AB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 (df)</w:t>
            </w:r>
          </w:p>
        </w:tc>
        <w:tc>
          <w:tcPr>
            <w:tcW w:w="1369" w:type="dxa"/>
            <w:hideMark/>
          </w:tcPr>
          <w:p w14:paraId="7D2ADA07" w14:textId="77777777" w:rsidR="00A144B2" w:rsidRPr="00594043" w:rsidRDefault="00A144B2" w:rsidP="00E00743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 p-value</w:t>
            </w:r>
          </w:p>
        </w:tc>
      </w:tr>
      <w:tr w:rsidR="005A2DC5" w:rsidRPr="00594043" w14:paraId="02857691" w14:textId="77777777" w:rsidTr="005A2DC5">
        <w:tc>
          <w:tcPr>
            <w:tcW w:w="1765" w:type="dxa"/>
          </w:tcPr>
          <w:p w14:paraId="116CDC20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Alpha diversity</w:t>
            </w:r>
          </w:p>
        </w:tc>
        <w:tc>
          <w:tcPr>
            <w:tcW w:w="0" w:type="auto"/>
          </w:tcPr>
          <w:p w14:paraId="1845670F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0.6092</w:t>
            </w:r>
          </w:p>
        </w:tc>
        <w:tc>
          <w:tcPr>
            <w:tcW w:w="0" w:type="auto"/>
          </w:tcPr>
          <w:p w14:paraId="398F5D1A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0.5560</w:t>
            </w:r>
          </w:p>
        </w:tc>
        <w:tc>
          <w:tcPr>
            <w:tcW w:w="0" w:type="auto"/>
          </w:tcPr>
          <w:p w14:paraId="4BF38031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–0.6362 (–1.2311, –0.0412)</w:t>
            </w:r>
          </w:p>
        </w:tc>
        <w:tc>
          <w:tcPr>
            <w:tcW w:w="0" w:type="auto"/>
          </w:tcPr>
          <w:p w14:paraId="5789B828" w14:textId="3F04843C" w:rsidR="00A144B2" w:rsidRPr="00594043" w:rsidRDefault="000364C5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Left:</w:t>
            </w:r>
            <w:r w:rsidR="004E33E8" w:rsidRPr="00594043">
              <w:rPr>
                <w:rFonts w:eastAsia="Times New Roman" w:cs="Times New Roman"/>
                <w:kern w:val="0"/>
                <w14:ligatures w14:val="none"/>
              </w:rPr>
              <w:t>1 (SE = 2.3675)</w:t>
            </w:r>
          </w:p>
        </w:tc>
        <w:tc>
          <w:tcPr>
            <w:tcW w:w="0" w:type="auto"/>
          </w:tcPr>
          <w:p w14:paraId="596AC6FF" w14:textId="441EBCB9" w:rsidR="00A144B2" w:rsidRPr="00594043" w:rsidRDefault="004E33E8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0.0244</w:t>
            </w:r>
          </w:p>
        </w:tc>
        <w:tc>
          <w:tcPr>
            <w:tcW w:w="0" w:type="auto"/>
          </w:tcPr>
          <w:p w14:paraId="70611720" w14:textId="48D95AA2" w:rsidR="00A144B2" w:rsidRPr="00594043" w:rsidRDefault="004E33E8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13.93</w:t>
            </w:r>
          </w:p>
        </w:tc>
        <w:tc>
          <w:tcPr>
            <w:tcW w:w="0" w:type="auto"/>
          </w:tcPr>
          <w:p w14:paraId="5C9C6B43" w14:textId="77777777" w:rsidR="004E33E8" w:rsidRPr="00594043" w:rsidRDefault="004E33E8" w:rsidP="00E00743">
            <w:r w:rsidRPr="00594043">
              <w:t>11.847</w:t>
            </w:r>
          </w:p>
          <w:p w14:paraId="57C11571" w14:textId="48D2DE06" w:rsidR="00A144B2" w:rsidRPr="00594043" w:rsidRDefault="004E33E8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(12)</w:t>
            </w:r>
          </w:p>
        </w:tc>
        <w:tc>
          <w:tcPr>
            <w:tcW w:w="1369" w:type="dxa"/>
          </w:tcPr>
          <w:p w14:paraId="256082C5" w14:textId="19B5EDFB" w:rsidR="00A144B2" w:rsidRPr="00594043" w:rsidRDefault="004E33E8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t>0.4580</w:t>
            </w:r>
          </w:p>
        </w:tc>
      </w:tr>
      <w:tr w:rsidR="005A2DC5" w:rsidRPr="00594043" w14:paraId="4FE175CF" w14:textId="77777777" w:rsidTr="005A2DC5">
        <w:tc>
          <w:tcPr>
            <w:tcW w:w="1765" w:type="dxa"/>
            <w:hideMark/>
          </w:tcPr>
          <w:p w14:paraId="55225897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Firmicutes</w:t>
            </w:r>
          </w:p>
        </w:tc>
        <w:tc>
          <w:tcPr>
            <w:tcW w:w="0" w:type="auto"/>
            <w:hideMark/>
          </w:tcPr>
          <w:p w14:paraId="21AD7060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–2.033</w:t>
            </w:r>
          </w:p>
        </w:tc>
        <w:tc>
          <w:tcPr>
            <w:tcW w:w="0" w:type="auto"/>
            <w:hideMark/>
          </w:tcPr>
          <w:p w14:paraId="15BCE35A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0.0421</w:t>
            </w:r>
          </w:p>
        </w:tc>
        <w:tc>
          <w:tcPr>
            <w:tcW w:w="0" w:type="auto"/>
            <w:hideMark/>
          </w:tcPr>
          <w:p w14:paraId="0A6AAA52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0.1276 (0.0532, 0.2020)</w:t>
            </w:r>
          </w:p>
        </w:tc>
        <w:tc>
          <w:tcPr>
            <w:tcW w:w="0" w:type="auto"/>
            <w:hideMark/>
          </w:tcPr>
          <w:p w14:paraId="3914CF3A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Right: 6 (SE = 2.83)</w:t>
            </w:r>
          </w:p>
        </w:tc>
        <w:tc>
          <w:tcPr>
            <w:tcW w:w="0" w:type="auto"/>
            <w:hideMark/>
          </w:tcPr>
          <w:p w14:paraId="6E5EA9D3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0.0173</w:t>
            </w:r>
          </w:p>
        </w:tc>
        <w:tc>
          <w:tcPr>
            <w:tcW w:w="0" w:type="auto"/>
            <w:hideMark/>
          </w:tcPr>
          <w:p w14:paraId="40A607FA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96.26</w:t>
            </w:r>
          </w:p>
        </w:tc>
        <w:tc>
          <w:tcPr>
            <w:tcW w:w="0" w:type="auto"/>
            <w:hideMark/>
          </w:tcPr>
          <w:p w14:paraId="3C8CD345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602.63 (24)</w:t>
            </w:r>
          </w:p>
        </w:tc>
        <w:tc>
          <w:tcPr>
            <w:tcW w:w="1369" w:type="dxa"/>
            <w:hideMark/>
          </w:tcPr>
          <w:p w14:paraId="0191C28E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&lt; 0.0001</w:t>
            </w:r>
          </w:p>
        </w:tc>
      </w:tr>
      <w:tr w:rsidR="005A2DC5" w:rsidRPr="00594043" w14:paraId="26560FAF" w14:textId="77777777" w:rsidTr="005A2DC5">
        <w:tc>
          <w:tcPr>
            <w:tcW w:w="1765" w:type="dxa"/>
            <w:hideMark/>
          </w:tcPr>
          <w:p w14:paraId="17717732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lastRenderedPageBreak/>
              <w:t>Bacteroidetes</w:t>
            </w:r>
          </w:p>
        </w:tc>
        <w:tc>
          <w:tcPr>
            <w:tcW w:w="0" w:type="auto"/>
            <w:hideMark/>
          </w:tcPr>
          <w:p w14:paraId="76F674CE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1.509</w:t>
            </w:r>
          </w:p>
        </w:tc>
        <w:tc>
          <w:tcPr>
            <w:tcW w:w="0" w:type="auto"/>
            <w:hideMark/>
          </w:tcPr>
          <w:p w14:paraId="67EBF327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0.1314</w:t>
            </w:r>
          </w:p>
        </w:tc>
        <w:tc>
          <w:tcPr>
            <w:tcW w:w="0" w:type="auto"/>
            <w:hideMark/>
          </w:tcPr>
          <w:p w14:paraId="61DC03CC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–0.2765 (–0.5021, –0.0509)</w:t>
            </w:r>
          </w:p>
        </w:tc>
        <w:tc>
          <w:tcPr>
            <w:tcW w:w="0" w:type="auto"/>
            <w:hideMark/>
          </w:tcPr>
          <w:p w14:paraId="508A80C6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Left: 3 (SE = 2.95)</w:t>
            </w:r>
          </w:p>
        </w:tc>
        <w:tc>
          <w:tcPr>
            <w:tcW w:w="0" w:type="auto"/>
            <w:hideMark/>
          </w:tcPr>
          <w:p w14:paraId="6C7B19B2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0.0621</w:t>
            </w:r>
          </w:p>
        </w:tc>
        <w:tc>
          <w:tcPr>
            <w:tcW w:w="0" w:type="auto"/>
            <w:hideMark/>
          </w:tcPr>
          <w:p w14:paraId="4995C5D6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92.03</w:t>
            </w:r>
          </w:p>
        </w:tc>
        <w:tc>
          <w:tcPr>
            <w:tcW w:w="0" w:type="auto"/>
            <w:hideMark/>
          </w:tcPr>
          <w:p w14:paraId="11D38C78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313.30 (21)</w:t>
            </w:r>
          </w:p>
        </w:tc>
        <w:tc>
          <w:tcPr>
            <w:tcW w:w="1369" w:type="dxa"/>
            <w:hideMark/>
          </w:tcPr>
          <w:p w14:paraId="7BC09661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&lt; 0.0001</w:t>
            </w:r>
          </w:p>
        </w:tc>
      </w:tr>
      <w:tr w:rsidR="005A2DC5" w:rsidRPr="00594043" w14:paraId="6D00A655" w14:textId="77777777" w:rsidTr="005A2DC5">
        <w:tc>
          <w:tcPr>
            <w:tcW w:w="1765" w:type="dxa"/>
            <w:hideMark/>
          </w:tcPr>
          <w:p w14:paraId="4EA47D92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F:B Ratio</w:t>
            </w:r>
          </w:p>
        </w:tc>
        <w:tc>
          <w:tcPr>
            <w:tcW w:w="0" w:type="auto"/>
            <w:hideMark/>
          </w:tcPr>
          <w:p w14:paraId="17723171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–2.650</w:t>
            </w:r>
          </w:p>
        </w:tc>
        <w:tc>
          <w:tcPr>
            <w:tcW w:w="0" w:type="auto"/>
            <w:hideMark/>
          </w:tcPr>
          <w:p w14:paraId="12DF8901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0.0080</w:t>
            </w:r>
          </w:p>
        </w:tc>
        <w:tc>
          <w:tcPr>
            <w:tcW w:w="0" w:type="auto"/>
            <w:hideMark/>
          </w:tcPr>
          <w:p w14:paraId="2497B3BF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0.6592 (0.2531, 1.0652)</w:t>
            </w:r>
          </w:p>
        </w:tc>
        <w:tc>
          <w:tcPr>
            <w:tcW w:w="0" w:type="auto"/>
            <w:hideMark/>
          </w:tcPr>
          <w:p w14:paraId="6AD76BB1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Right: 2 (SE = 2.92)</w:t>
            </w:r>
          </w:p>
        </w:tc>
        <w:tc>
          <w:tcPr>
            <w:tcW w:w="0" w:type="auto"/>
            <w:hideMark/>
          </w:tcPr>
          <w:p w14:paraId="654B662D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0.1604</w:t>
            </w:r>
          </w:p>
        </w:tc>
        <w:tc>
          <w:tcPr>
            <w:tcW w:w="0" w:type="auto"/>
            <w:hideMark/>
          </w:tcPr>
          <w:p w14:paraId="189BB660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99.91</w:t>
            </w:r>
          </w:p>
        </w:tc>
        <w:tc>
          <w:tcPr>
            <w:tcW w:w="0" w:type="auto"/>
            <w:hideMark/>
          </w:tcPr>
          <w:p w14:paraId="28B0352D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25 972.90 (20)</w:t>
            </w:r>
          </w:p>
        </w:tc>
        <w:tc>
          <w:tcPr>
            <w:tcW w:w="1369" w:type="dxa"/>
            <w:hideMark/>
          </w:tcPr>
          <w:p w14:paraId="0AF4D0F3" w14:textId="77777777" w:rsidR="00A144B2" w:rsidRPr="00594043" w:rsidRDefault="00A144B2" w:rsidP="00E0074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94043">
              <w:rPr>
                <w:rFonts w:eastAsia="Times New Roman" w:cs="Times New Roman"/>
                <w:kern w:val="0"/>
                <w14:ligatures w14:val="none"/>
              </w:rPr>
              <w:t>&lt; 0.0001</w:t>
            </w:r>
          </w:p>
        </w:tc>
      </w:tr>
    </w:tbl>
    <w:p w14:paraId="1372A54B" w14:textId="0086A64B" w:rsidR="00EC0667" w:rsidRPr="00594043" w:rsidRDefault="00A144B2" w:rsidP="00F461B6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763C7E4A" w14:textId="362CA12B" w:rsidR="00CB67A7" w:rsidRPr="00594043" w:rsidRDefault="00A144B2">
      <w:pPr>
        <w:rPr>
          <w:rFonts w:eastAsia="Aptos" w:cs="Arial"/>
        </w:rPr>
      </w:pPr>
      <w:r w:rsidRPr="00594043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72EE8" wp14:editId="70314F77">
                <wp:simplePos x="0" y="0"/>
                <wp:positionH relativeFrom="margin">
                  <wp:posOffset>139700</wp:posOffset>
                </wp:positionH>
                <wp:positionV relativeFrom="paragraph">
                  <wp:posOffset>144780</wp:posOffset>
                </wp:positionV>
                <wp:extent cx="5975350" cy="825500"/>
                <wp:effectExtent l="0" t="0" r="0" b="0"/>
                <wp:wrapNone/>
                <wp:docPr id="597312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993BE" w14:textId="227B520E" w:rsidR="00CB67A7" w:rsidRPr="00A144B2" w:rsidRDefault="00CB67A7" w:rsidP="00CB67A7">
                            <w:r w:rsidRPr="00A144B2">
                              <w:t xml:space="preserve">Figure </w:t>
                            </w:r>
                            <w:r w:rsidR="00D21E9A" w:rsidRPr="00A144B2">
                              <w:t>S</w:t>
                            </w:r>
                            <w:r w:rsidRPr="00A144B2">
                              <w:t xml:space="preserve">1. </w:t>
                            </w:r>
                            <w:r w:rsidR="00A14793" w:rsidRPr="00A14793">
                              <w:t>Forest plot of alpha diversity (Shannon index) Hedges’ g for 12 diet comparisons in P. americana. Points</w:t>
                            </w:r>
                            <w:r w:rsidR="00A14793" w:rsidRPr="00A14793">
                              <w:rPr>
                                <w:rFonts w:ascii="Arial" w:hAnsi="Arial" w:cs="Arial"/>
                              </w:rPr>
                              <w:t> </w:t>
                            </w:r>
                            <w:r w:rsidR="00A14793" w:rsidRPr="00A14793">
                              <w:t>=</w:t>
                            </w:r>
                            <w:r w:rsidR="00A14793" w:rsidRPr="00A14793">
                              <w:rPr>
                                <w:rFonts w:ascii="Arial" w:hAnsi="Arial" w:cs="Arial"/>
                              </w:rPr>
                              <w:t> </w:t>
                            </w:r>
                            <w:r w:rsidR="00A14793" w:rsidRPr="00A14793">
                              <w:t>study effects; horizontal bars</w:t>
                            </w:r>
                            <w:r w:rsidR="00A14793" w:rsidRPr="00A14793">
                              <w:rPr>
                                <w:rFonts w:ascii="Arial" w:hAnsi="Arial" w:cs="Arial"/>
                              </w:rPr>
                              <w:t> </w:t>
                            </w:r>
                            <w:r w:rsidR="00A14793" w:rsidRPr="00A14793">
                              <w:t>=</w:t>
                            </w:r>
                            <w:r w:rsidR="00A14793" w:rsidRPr="00A14793">
                              <w:rPr>
                                <w:rFonts w:ascii="Arial" w:hAnsi="Arial" w:cs="Arial"/>
                              </w:rPr>
                              <w:t> </w:t>
                            </w:r>
                            <w:r w:rsidR="00A14793" w:rsidRPr="00A14793">
                              <w:t>95% CI; diamond</w:t>
                            </w:r>
                            <w:r w:rsidR="00A14793" w:rsidRPr="00A14793">
                              <w:rPr>
                                <w:rFonts w:ascii="Arial" w:hAnsi="Arial" w:cs="Arial"/>
                              </w:rPr>
                              <w:t> </w:t>
                            </w:r>
                            <w:r w:rsidR="00A14793" w:rsidRPr="00A14793">
                              <w:t>=</w:t>
                            </w:r>
                            <w:r w:rsidR="00A14793" w:rsidRPr="00A14793">
                              <w:rPr>
                                <w:rFonts w:ascii="Arial" w:hAnsi="Arial" w:cs="Arial"/>
                              </w:rPr>
                              <w:t> </w:t>
                            </w:r>
                            <w:r w:rsidR="00A14793" w:rsidRPr="00A14793">
                              <w:t>pooled estimate.</w:t>
                            </w:r>
                          </w:p>
                          <w:p w14:paraId="78558E40" w14:textId="77777777" w:rsidR="00CB67A7" w:rsidRPr="00A144B2" w:rsidRDefault="00CB67A7" w:rsidP="00CB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72E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pt;margin-top:11.4pt;width:470.5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" filled="f" stroked="f" strokeweight=".5pt">
                <v:textbox>
                  <w:txbxContent>
                    <w:p w14:paraId="076993BE" w14:textId="227B520E" w:rsidR="00CB67A7" w:rsidRPr="00A144B2" w:rsidRDefault="00CB67A7" w:rsidP="00CB67A7">
                      <w:r w:rsidRPr="00A144B2">
                        <w:t xml:space="preserve">Figure </w:t>
                      </w:r>
                      <w:r w:rsidR="00D21E9A" w:rsidRPr="00A144B2">
                        <w:t>S</w:t>
                      </w:r>
                      <w:r w:rsidRPr="00A144B2">
                        <w:t xml:space="preserve">1. </w:t>
                      </w:r>
                      <w:r w:rsidR="00A14793" w:rsidRPr="00A14793">
                        <w:t>Forest plot of alpha diversity (Shannon index) Hedges’ g for 12 diet comparisons in P. americana. Points</w:t>
                      </w:r>
                      <w:r w:rsidR="00A14793" w:rsidRPr="00A14793">
                        <w:rPr>
                          <w:rFonts w:ascii="Arial" w:hAnsi="Arial" w:cs="Arial"/>
                        </w:rPr>
                        <w:t> </w:t>
                      </w:r>
                      <w:r w:rsidR="00A14793" w:rsidRPr="00A14793">
                        <w:t>=</w:t>
                      </w:r>
                      <w:r w:rsidR="00A14793" w:rsidRPr="00A14793">
                        <w:rPr>
                          <w:rFonts w:ascii="Arial" w:hAnsi="Arial" w:cs="Arial"/>
                        </w:rPr>
                        <w:t> </w:t>
                      </w:r>
                      <w:r w:rsidR="00A14793" w:rsidRPr="00A14793">
                        <w:t>study effects; horizontal bars</w:t>
                      </w:r>
                      <w:r w:rsidR="00A14793" w:rsidRPr="00A14793">
                        <w:rPr>
                          <w:rFonts w:ascii="Arial" w:hAnsi="Arial" w:cs="Arial"/>
                        </w:rPr>
                        <w:t> </w:t>
                      </w:r>
                      <w:r w:rsidR="00A14793" w:rsidRPr="00A14793">
                        <w:t>=</w:t>
                      </w:r>
                      <w:r w:rsidR="00A14793" w:rsidRPr="00A14793">
                        <w:rPr>
                          <w:rFonts w:ascii="Arial" w:hAnsi="Arial" w:cs="Arial"/>
                        </w:rPr>
                        <w:t> </w:t>
                      </w:r>
                      <w:r w:rsidR="00A14793" w:rsidRPr="00A14793">
                        <w:t>95% CI; diamond</w:t>
                      </w:r>
                      <w:r w:rsidR="00A14793" w:rsidRPr="00A14793">
                        <w:rPr>
                          <w:rFonts w:ascii="Arial" w:hAnsi="Arial" w:cs="Arial"/>
                        </w:rPr>
                        <w:t> </w:t>
                      </w:r>
                      <w:r w:rsidR="00A14793" w:rsidRPr="00A14793">
                        <w:t>=</w:t>
                      </w:r>
                      <w:r w:rsidR="00A14793" w:rsidRPr="00A14793">
                        <w:rPr>
                          <w:rFonts w:ascii="Arial" w:hAnsi="Arial" w:cs="Arial"/>
                        </w:rPr>
                        <w:t> </w:t>
                      </w:r>
                      <w:r w:rsidR="00A14793" w:rsidRPr="00A14793">
                        <w:t>pooled estimate.</w:t>
                      </w:r>
                    </w:p>
                    <w:p w14:paraId="78558E40" w14:textId="77777777" w:rsidR="00CB67A7" w:rsidRPr="00A144B2" w:rsidRDefault="00CB67A7" w:rsidP="00CB67A7"/>
                  </w:txbxContent>
                </v:textbox>
                <w10:wrap anchorx="margin"/>
              </v:shape>
            </w:pict>
          </mc:Fallback>
        </mc:AlternateContent>
      </w:r>
    </w:p>
    <w:p w14:paraId="04DF5C44" w14:textId="77777777" w:rsidR="00CB67A7" w:rsidRPr="00594043" w:rsidRDefault="00CB67A7">
      <w:pPr>
        <w:rPr>
          <w:rFonts w:eastAsia="Aptos" w:cs="Arial"/>
        </w:rPr>
      </w:pPr>
    </w:p>
    <w:p w14:paraId="361D6B2B" w14:textId="77777777" w:rsidR="00CB67A7" w:rsidRPr="00594043" w:rsidRDefault="00CB67A7">
      <w:pPr>
        <w:rPr>
          <w:rFonts w:eastAsia="Aptos" w:cs="Arial"/>
        </w:rPr>
      </w:pPr>
    </w:p>
    <w:p w14:paraId="3EA488D3" w14:textId="21A5290A" w:rsidR="00CB67A7" w:rsidRPr="00594043" w:rsidRDefault="00CB67A7">
      <w:pPr>
        <w:rPr>
          <w:rFonts w:eastAsia="Aptos" w:cs="Arial"/>
        </w:rPr>
      </w:pPr>
      <w:r w:rsidRPr="00594043">
        <w:rPr>
          <w:rFonts w:cs="Arial"/>
          <w:b/>
          <w:bCs/>
          <w:noProof/>
        </w:rPr>
        <w:drawing>
          <wp:inline distT="0" distB="0" distL="0" distR="0" wp14:anchorId="582424FF" wp14:editId="34A4BC18">
            <wp:extent cx="6094743" cy="3503442"/>
            <wp:effectExtent l="0" t="0" r="1270" b="1905"/>
            <wp:docPr id="1676346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88" cy="3542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94043">
        <w:rPr>
          <w:rFonts w:eastAsia="Aptos" w:cs="Arial"/>
        </w:rPr>
        <w:br w:type="page"/>
      </w:r>
    </w:p>
    <w:p w14:paraId="43ECCADC" w14:textId="77777777" w:rsidR="00EC0667" w:rsidRPr="00594043" w:rsidRDefault="00EC0667" w:rsidP="00F461B6">
      <w:pPr>
        <w:rPr>
          <w:rFonts w:eastAsia="Aptos" w:cs="Arial"/>
        </w:rPr>
      </w:pPr>
    </w:p>
    <w:p w14:paraId="0A8DE6AA" w14:textId="072AE8E5" w:rsidR="005B165D" w:rsidRPr="00594043" w:rsidRDefault="005B165D" w:rsidP="00F461B6">
      <w:pPr>
        <w:rPr>
          <w:rFonts w:eastAsia="Aptos" w:cs="Arial"/>
        </w:rPr>
      </w:pPr>
      <w:r w:rsidRPr="00594043">
        <w:rPr>
          <w:rFonts w:eastAsia="Aptos" w:cs="Arial"/>
        </w:rPr>
        <w:t>Figure S</w:t>
      </w:r>
      <w:r w:rsidR="00CB67A7" w:rsidRPr="00594043">
        <w:rPr>
          <w:rFonts w:eastAsia="Aptos" w:cs="Arial"/>
        </w:rPr>
        <w:t>2</w:t>
      </w:r>
      <w:r w:rsidRPr="00594043">
        <w:rPr>
          <w:rFonts w:eastAsia="Aptos" w:cs="Arial"/>
        </w:rPr>
        <w:t xml:space="preserve">. </w:t>
      </w:r>
      <w:r w:rsidR="00A14793" w:rsidRPr="00A14793">
        <w:rPr>
          <w:rFonts w:eastAsia="Aptos" w:cs="Arial"/>
        </w:rPr>
        <w:t>Funnel plot of Hedges’ g vs. SE for alpha diversity. Dashed line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=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pooled effect; tests for asymmetry by Egger</w:t>
      </w:r>
      <w:r w:rsidR="00A14793" w:rsidRPr="00A14793">
        <w:rPr>
          <w:rFonts w:ascii="Aptos" w:eastAsia="Aptos" w:hAnsi="Aptos" w:cs="Aptos"/>
        </w:rPr>
        <w:t>’</w:t>
      </w:r>
      <w:r w:rsidR="00A14793" w:rsidRPr="00A14793">
        <w:rPr>
          <w:rFonts w:eastAsia="Aptos" w:cs="Arial"/>
        </w:rPr>
        <w:t>s regression.</w:t>
      </w:r>
    </w:p>
    <w:p w14:paraId="39AFF75A" w14:textId="6922E559" w:rsidR="00EC0667" w:rsidRPr="00594043" w:rsidRDefault="00D2221E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  <w:noProof/>
        </w:rPr>
        <w:drawing>
          <wp:inline distT="0" distB="0" distL="0" distR="0" wp14:anchorId="5EEAE30C" wp14:editId="4F937CCC">
            <wp:extent cx="5848350" cy="4546600"/>
            <wp:effectExtent l="0" t="0" r="0" b="6350"/>
            <wp:docPr id="956382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05" cy="454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2B0A" w14:textId="77777777" w:rsidR="00D21E9A" w:rsidRPr="00594043" w:rsidRDefault="00D21E9A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07AD428B" w14:textId="258CFD18" w:rsidR="00D21E9A" w:rsidRPr="00594043" w:rsidRDefault="005B165D" w:rsidP="00D21E9A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 S</w:t>
      </w:r>
      <w:r w:rsidR="00D21E9A" w:rsidRPr="00594043">
        <w:rPr>
          <w:rFonts w:eastAsia="Aptos" w:cs="Arial"/>
        </w:rPr>
        <w:t>3</w:t>
      </w:r>
      <w:r w:rsidRPr="00594043">
        <w:rPr>
          <w:rFonts w:eastAsia="Aptos" w:cs="Arial"/>
        </w:rPr>
        <w:t xml:space="preserve">. </w:t>
      </w:r>
      <w:r w:rsidR="00A14793" w:rsidRPr="00A14793">
        <w:rPr>
          <w:rFonts w:eastAsia="Aptos" w:cs="Arial"/>
        </w:rPr>
        <w:t>Leave-one-out sensitivity plot for alpha diversity. Points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=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pooled g after omitting each study; dashed line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=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original pooled g.</w:t>
      </w:r>
    </w:p>
    <w:p w14:paraId="42A2B1FE" w14:textId="2C9BD510" w:rsidR="00D21E9A" w:rsidRPr="00594043" w:rsidRDefault="00D21E9A" w:rsidP="00D21E9A">
      <w:pPr>
        <w:spacing w:line="480" w:lineRule="auto"/>
        <w:rPr>
          <w:rFonts w:eastAsia="Aptos" w:cs="Arial"/>
        </w:rPr>
      </w:pPr>
      <w:r w:rsidRPr="00594043">
        <w:rPr>
          <w:noProof/>
        </w:rPr>
        <w:drawing>
          <wp:inline distT="0" distB="0" distL="0" distR="0" wp14:anchorId="10FA23B7" wp14:editId="107AAB1B">
            <wp:extent cx="5943600" cy="4245610"/>
            <wp:effectExtent l="0" t="0" r="0" b="2540"/>
            <wp:docPr id="1200204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BC2E" w14:textId="77777777" w:rsidR="00D21E9A" w:rsidRPr="00594043" w:rsidRDefault="00D21E9A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20D0AC40" w14:textId="485C09DD" w:rsidR="00D21E9A" w:rsidRPr="00594043" w:rsidRDefault="00D21E9A">
      <w:pPr>
        <w:rPr>
          <w:rFonts w:eastAsia="Aptos" w:cs="Arial"/>
        </w:rPr>
      </w:pPr>
      <w:r w:rsidRPr="00594043">
        <w:rPr>
          <w:rFonts w:eastAsia="Aptos" w:cs="Arial"/>
        </w:rPr>
        <w:lastRenderedPageBreak/>
        <w:t>Figure S4</w:t>
      </w:r>
      <w:r w:rsidR="00667045" w:rsidRPr="00594043">
        <w:rPr>
          <w:rFonts w:eastAsia="Aptos" w:cs="Arial"/>
        </w:rPr>
        <w:t>.</w:t>
      </w:r>
      <w:r w:rsidRPr="00594043">
        <w:rPr>
          <w:rFonts w:eastAsia="Aptos" w:cs="Arial"/>
        </w:rPr>
        <w:t xml:space="preserve"> </w:t>
      </w:r>
      <w:r w:rsidR="00A14793" w:rsidRPr="00A14793">
        <w:rPr>
          <w:rFonts w:eastAsia="Aptos" w:cs="Arial"/>
        </w:rPr>
        <w:t>Forest plot of Firmicutes log-ratio for 19 diet comparisons. Points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=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study log RR; bars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=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95% CI; diamond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=</w:t>
      </w:r>
      <w:r w:rsidR="00A14793" w:rsidRPr="00A14793">
        <w:rPr>
          <w:rFonts w:ascii="Arial" w:eastAsia="Aptos" w:hAnsi="Arial" w:cs="Arial"/>
        </w:rPr>
        <w:t> </w:t>
      </w:r>
      <w:r w:rsidR="00A14793" w:rsidRPr="00A14793">
        <w:rPr>
          <w:rFonts w:eastAsia="Aptos" w:cs="Arial"/>
        </w:rPr>
        <w:t>pooled log RR.</w:t>
      </w:r>
      <w:r w:rsidRPr="00594043">
        <w:rPr>
          <w:rFonts w:cs="Arial"/>
          <w:noProof/>
        </w:rPr>
        <w:drawing>
          <wp:inline distT="0" distB="0" distL="0" distR="0" wp14:anchorId="5D3A4DAD" wp14:editId="58844F18">
            <wp:extent cx="5943600" cy="4457700"/>
            <wp:effectExtent l="0" t="0" r="0" b="0"/>
            <wp:docPr id="1654926461" name="Picture 7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26461" name="Picture 7" descr="A graph with numbers and symbol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43">
        <w:rPr>
          <w:rFonts w:eastAsia="Aptos" w:cs="Arial"/>
        </w:rPr>
        <w:br w:type="page"/>
      </w:r>
    </w:p>
    <w:p w14:paraId="13A26DDC" w14:textId="77777777" w:rsidR="00D21E9A" w:rsidRPr="00594043" w:rsidRDefault="00D21E9A">
      <w:pPr>
        <w:rPr>
          <w:rFonts w:eastAsia="Aptos" w:cs="Arial"/>
        </w:rPr>
      </w:pPr>
    </w:p>
    <w:p w14:paraId="72469A02" w14:textId="3CCAF267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t>Figure S</w:t>
      </w:r>
      <w:r w:rsidR="00D21E9A" w:rsidRPr="00594043">
        <w:rPr>
          <w:rFonts w:eastAsia="Aptos" w:cs="Arial"/>
        </w:rPr>
        <w:t>5</w:t>
      </w:r>
      <w:r w:rsidRPr="00594043">
        <w:rPr>
          <w:rFonts w:eastAsia="Aptos" w:cs="Arial"/>
        </w:rPr>
        <w:t xml:space="preserve">. Funnel plot </w:t>
      </w:r>
      <w:r w:rsidR="00667045" w:rsidRPr="00594043">
        <w:rPr>
          <w:rFonts w:eastAsia="Aptos" w:cs="Arial"/>
        </w:rPr>
        <w:t>of</w:t>
      </w:r>
      <w:r w:rsidRPr="00594043">
        <w:rPr>
          <w:rFonts w:eastAsia="Aptos" w:cs="Arial"/>
        </w:rPr>
        <w:t xml:space="preserve"> Firmicutes</w:t>
      </w:r>
      <w:r w:rsidR="0077270B">
        <w:rPr>
          <w:rFonts w:eastAsia="Aptos" w:cs="Arial"/>
        </w:rPr>
        <w:t xml:space="preserve"> </w:t>
      </w:r>
      <w:r w:rsidR="0077270B" w:rsidRPr="0077270B">
        <w:rPr>
          <w:rFonts w:eastAsia="Aptos" w:cs="Arial"/>
        </w:rPr>
        <w:t>log RR vs. SE.</w:t>
      </w:r>
    </w:p>
    <w:p w14:paraId="198F386A" w14:textId="77777777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  <w:noProof/>
        </w:rPr>
        <w:drawing>
          <wp:inline distT="0" distB="0" distL="0" distR="0" wp14:anchorId="70DCA9C6" wp14:editId="5C6A0A76">
            <wp:extent cx="5289176" cy="5289176"/>
            <wp:effectExtent l="0" t="0" r="6985" b="6985"/>
            <wp:docPr id="887979766" name="Picture 1" descr="A graph of a funnel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9766" name="Picture 1" descr="A graph of a funnel plo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54" cy="52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4810" w14:textId="77777777" w:rsidR="00D21E9A" w:rsidRPr="00594043" w:rsidRDefault="00D21E9A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4866AF41" w14:textId="6E4FEEDB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 S</w:t>
      </w:r>
      <w:r w:rsidR="00D21E9A" w:rsidRPr="00594043">
        <w:rPr>
          <w:rFonts w:eastAsia="Aptos" w:cs="Arial"/>
        </w:rPr>
        <w:t>6</w:t>
      </w:r>
      <w:r w:rsidRPr="00594043">
        <w:rPr>
          <w:rFonts w:eastAsia="Aptos" w:cs="Arial"/>
        </w:rPr>
        <w:t xml:space="preserve">. </w:t>
      </w:r>
      <w:r w:rsidR="0077270B" w:rsidRPr="0077270B">
        <w:rPr>
          <w:rFonts w:eastAsia="Aptos" w:cs="Arial"/>
        </w:rPr>
        <w:t>Leave-one-out sensitivity plot for Firmicutes log RR.</w:t>
      </w:r>
      <w:r w:rsidRPr="00594043">
        <w:rPr>
          <w:rFonts w:eastAsia="Aptos" w:cs="Arial"/>
          <w:noProof/>
        </w:rPr>
        <w:drawing>
          <wp:inline distT="0" distB="0" distL="0" distR="0" wp14:anchorId="6B2042AE" wp14:editId="4BA6D43C">
            <wp:extent cx="5943600" cy="4457700"/>
            <wp:effectExtent l="0" t="0" r="0" b="0"/>
            <wp:docPr id="1763464071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4071" name="Picture 2" descr="A graph with lines and number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12E5" w14:textId="77777777" w:rsidR="00D21E9A" w:rsidRPr="00594043" w:rsidRDefault="00D21E9A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1F0C5564" w14:textId="4A007235" w:rsidR="005C28B3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</w:t>
      </w:r>
      <w:r w:rsidR="005C28B3" w:rsidRPr="00594043">
        <w:rPr>
          <w:rFonts w:eastAsia="Aptos" w:cs="Arial"/>
        </w:rPr>
        <w:t xml:space="preserve"> S7</w:t>
      </w:r>
      <w:r w:rsidR="00667045" w:rsidRPr="00594043">
        <w:rPr>
          <w:rFonts w:eastAsia="Aptos" w:cs="Arial"/>
        </w:rPr>
        <w:t>.</w:t>
      </w:r>
      <w:r w:rsidR="005C28B3" w:rsidRPr="00594043">
        <w:rPr>
          <w:rFonts w:eastAsia="Aptos" w:cs="Arial"/>
        </w:rPr>
        <w:t xml:space="preserve"> </w:t>
      </w:r>
      <w:r w:rsidR="0077270B" w:rsidRPr="0077270B">
        <w:rPr>
          <w:rFonts w:eastAsia="Aptos" w:cs="Arial"/>
        </w:rPr>
        <w:t>Forest plot of Bacteroidetes log-ratio for 19 diet comparisons.</w:t>
      </w:r>
    </w:p>
    <w:p w14:paraId="5BD3F220" w14:textId="6CFCADA8" w:rsidR="005C28B3" w:rsidRPr="00594043" w:rsidRDefault="005C28B3" w:rsidP="005B165D">
      <w:pPr>
        <w:spacing w:line="480" w:lineRule="auto"/>
        <w:rPr>
          <w:rFonts w:eastAsia="Aptos" w:cs="Arial"/>
        </w:rPr>
      </w:pPr>
      <w:r w:rsidRPr="00594043">
        <w:rPr>
          <w:rFonts w:cs="Arial"/>
          <w:noProof/>
        </w:rPr>
        <w:drawing>
          <wp:inline distT="0" distB="0" distL="0" distR="0" wp14:anchorId="349F05C9" wp14:editId="2A2C107C">
            <wp:extent cx="5943600" cy="4457700"/>
            <wp:effectExtent l="0" t="0" r="0" b="0"/>
            <wp:docPr id="1508127565" name="Picture 8" descr="A graph of a forest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27565" name="Picture 8" descr="A graph of a forest plo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B4EC" w14:textId="77777777" w:rsidR="005C28B3" w:rsidRPr="00594043" w:rsidRDefault="005C28B3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265E249C" w14:textId="73A9F21F" w:rsidR="005B165D" w:rsidRPr="00594043" w:rsidRDefault="00667045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</w:t>
      </w:r>
      <w:r w:rsidR="005B165D" w:rsidRPr="00594043">
        <w:rPr>
          <w:rFonts w:eastAsia="Aptos" w:cs="Arial"/>
        </w:rPr>
        <w:t xml:space="preserve"> S</w:t>
      </w:r>
      <w:r w:rsidR="00D21E9A" w:rsidRPr="00594043">
        <w:rPr>
          <w:rFonts w:eastAsia="Aptos" w:cs="Arial"/>
        </w:rPr>
        <w:t>8</w:t>
      </w:r>
      <w:r w:rsidRPr="00594043">
        <w:rPr>
          <w:rFonts w:eastAsia="Aptos" w:cs="Arial"/>
        </w:rPr>
        <w:t>.</w:t>
      </w:r>
      <w:r w:rsidR="005B165D" w:rsidRPr="00594043">
        <w:rPr>
          <w:rFonts w:eastAsia="Aptos" w:cs="Arial"/>
        </w:rPr>
        <w:t xml:space="preserve"> Funnel plot </w:t>
      </w:r>
      <w:r w:rsidRPr="00594043">
        <w:rPr>
          <w:rFonts w:eastAsia="Aptos" w:cs="Arial"/>
        </w:rPr>
        <w:t>of</w:t>
      </w:r>
      <w:r w:rsidR="005B165D" w:rsidRPr="00594043">
        <w:rPr>
          <w:rFonts w:eastAsia="Aptos" w:cs="Arial"/>
        </w:rPr>
        <w:t xml:space="preserve"> Bacteroidetes</w:t>
      </w:r>
      <w:r w:rsidR="0077270B" w:rsidRPr="0077270B">
        <w:t xml:space="preserve"> </w:t>
      </w:r>
      <w:r w:rsidR="0077270B" w:rsidRPr="0077270B">
        <w:rPr>
          <w:rFonts w:eastAsia="Aptos" w:cs="Arial"/>
        </w:rPr>
        <w:t>log RR vs. SE.</w:t>
      </w:r>
    </w:p>
    <w:p w14:paraId="670C5C33" w14:textId="77777777" w:rsidR="00667045" w:rsidRPr="00594043" w:rsidRDefault="00667045" w:rsidP="005B165D">
      <w:pPr>
        <w:spacing w:line="480" w:lineRule="auto"/>
        <w:rPr>
          <w:rFonts w:eastAsia="Aptos" w:cs="Arial"/>
          <w:noProof/>
        </w:rPr>
      </w:pPr>
    </w:p>
    <w:p w14:paraId="514125FA" w14:textId="77777777" w:rsidR="00667045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  <w:noProof/>
        </w:rPr>
        <w:drawing>
          <wp:inline distT="0" distB="0" distL="0" distR="0" wp14:anchorId="6FAD1326" wp14:editId="5DC479C3">
            <wp:extent cx="5576047" cy="5484668"/>
            <wp:effectExtent l="0" t="0" r="5715" b="1905"/>
            <wp:docPr id="1217248816" name="Picture 3" descr="A graph with black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8816" name="Picture 3" descr="A graph with black dots and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10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8684" w14:textId="77777777" w:rsidR="00667045" w:rsidRPr="00594043" w:rsidRDefault="00667045" w:rsidP="005B165D">
      <w:pPr>
        <w:spacing w:line="480" w:lineRule="auto"/>
        <w:rPr>
          <w:rFonts w:eastAsia="Aptos" w:cs="Arial"/>
        </w:rPr>
      </w:pPr>
    </w:p>
    <w:p w14:paraId="7F08C73D" w14:textId="77777777" w:rsidR="00667045" w:rsidRPr="00594043" w:rsidRDefault="00667045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5233427B" w14:textId="11B9E695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 S</w:t>
      </w:r>
      <w:r w:rsidR="00D21E9A" w:rsidRPr="00594043">
        <w:rPr>
          <w:rFonts w:eastAsia="Aptos" w:cs="Arial"/>
        </w:rPr>
        <w:t>9</w:t>
      </w:r>
      <w:r w:rsidRPr="00594043">
        <w:rPr>
          <w:rFonts w:eastAsia="Aptos" w:cs="Arial"/>
        </w:rPr>
        <w:t xml:space="preserve">. </w:t>
      </w:r>
      <w:r w:rsidR="0077270B" w:rsidRPr="0077270B">
        <w:rPr>
          <w:rFonts w:eastAsia="Aptos" w:cs="Arial"/>
        </w:rPr>
        <w:t>Leave-one-out sensitivity for Bacteroidetes</w:t>
      </w:r>
      <w:r w:rsidR="0077270B">
        <w:rPr>
          <w:rFonts w:eastAsia="Aptos" w:cs="Arial"/>
        </w:rPr>
        <w:t xml:space="preserve"> log RR</w:t>
      </w:r>
      <w:r w:rsidR="0077270B" w:rsidRPr="0077270B">
        <w:rPr>
          <w:rFonts w:eastAsia="Aptos" w:cs="Arial"/>
        </w:rPr>
        <w:t>.</w:t>
      </w:r>
    </w:p>
    <w:p w14:paraId="138A400E" w14:textId="77777777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  <w:noProof/>
        </w:rPr>
        <w:drawing>
          <wp:inline distT="0" distB="0" distL="0" distR="0" wp14:anchorId="5580097A" wp14:editId="5475F0E1">
            <wp:extent cx="5943600" cy="4457700"/>
            <wp:effectExtent l="0" t="0" r="0" b="0"/>
            <wp:docPr id="1299704548" name="Picture 4" descr="A graph of a number of bacteri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4548" name="Picture 4" descr="A graph of a number of bacteria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CA19" w14:textId="77777777" w:rsidR="00667045" w:rsidRPr="00594043" w:rsidRDefault="00667045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0B37C75A" w14:textId="73176ACE" w:rsidR="00667045" w:rsidRPr="00594043" w:rsidRDefault="005B165D" w:rsidP="00667045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</w:t>
      </w:r>
      <w:r w:rsidR="00667045" w:rsidRPr="00594043">
        <w:rPr>
          <w:rFonts w:eastAsia="Aptos" w:cs="Arial"/>
        </w:rPr>
        <w:t xml:space="preserve"> S10. Forest plot of Firmicutes: Bacteroidetes </w:t>
      </w:r>
      <w:r w:rsidR="00AE2D26">
        <w:rPr>
          <w:rFonts w:eastAsia="Aptos" w:cs="Arial"/>
        </w:rPr>
        <w:t>r</w:t>
      </w:r>
      <w:r w:rsidR="00667045" w:rsidRPr="00594043">
        <w:rPr>
          <w:rFonts w:eastAsia="Aptos" w:cs="Arial"/>
        </w:rPr>
        <w:t>atio</w:t>
      </w:r>
      <w:r w:rsidR="00AE2D26">
        <w:rPr>
          <w:rFonts w:eastAsia="Aptos" w:cs="Arial"/>
        </w:rPr>
        <w:t xml:space="preserve"> </w:t>
      </w:r>
      <w:r w:rsidR="00AE2D26" w:rsidRPr="00AE2D26">
        <w:rPr>
          <w:rFonts w:eastAsia="Aptos" w:cs="Arial"/>
        </w:rPr>
        <w:t>log-ratio.</w:t>
      </w:r>
    </w:p>
    <w:p w14:paraId="3D0EA5D7" w14:textId="75E78DE6" w:rsidR="005C28B3" w:rsidRPr="00594043" w:rsidRDefault="005C28B3" w:rsidP="005B165D">
      <w:pPr>
        <w:spacing w:line="480" w:lineRule="auto"/>
        <w:rPr>
          <w:rFonts w:eastAsia="Aptos" w:cs="Arial"/>
        </w:rPr>
      </w:pPr>
    </w:p>
    <w:p w14:paraId="03BD8E3D" w14:textId="0ED05A03" w:rsidR="005C28B3" w:rsidRPr="00594043" w:rsidRDefault="005C28B3">
      <w:pPr>
        <w:rPr>
          <w:rFonts w:eastAsia="Aptos" w:cs="Arial"/>
        </w:rPr>
      </w:pPr>
      <w:r w:rsidRPr="00594043">
        <w:rPr>
          <w:rFonts w:cs="Arial"/>
          <w:noProof/>
        </w:rPr>
        <w:drawing>
          <wp:inline distT="0" distB="0" distL="0" distR="0" wp14:anchorId="063DFA25" wp14:editId="6A19D976">
            <wp:extent cx="5943600" cy="4457700"/>
            <wp:effectExtent l="0" t="0" r="0" b="0"/>
            <wp:docPr id="1887059170" name="Picture 9" descr="A graph of a forest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9170" name="Picture 9" descr="A graph of a forest plo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43">
        <w:rPr>
          <w:rFonts w:eastAsia="Aptos" w:cs="Arial"/>
        </w:rPr>
        <w:br w:type="page"/>
      </w:r>
    </w:p>
    <w:p w14:paraId="39C8049F" w14:textId="4418252A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 xml:space="preserve"> </w:t>
      </w:r>
      <w:r w:rsidR="00667045" w:rsidRPr="00594043">
        <w:rPr>
          <w:rFonts w:eastAsia="Aptos" w:cs="Arial"/>
        </w:rPr>
        <w:t>Figure S11</w:t>
      </w:r>
      <w:r w:rsidRPr="00594043">
        <w:rPr>
          <w:rFonts w:eastAsia="Aptos" w:cs="Arial"/>
        </w:rPr>
        <w:t xml:space="preserve">. Funnel plot </w:t>
      </w:r>
      <w:r w:rsidR="00667045" w:rsidRPr="00594043">
        <w:rPr>
          <w:rFonts w:eastAsia="Aptos" w:cs="Arial"/>
        </w:rPr>
        <w:t>of</w:t>
      </w:r>
      <w:r w:rsidRPr="00594043">
        <w:rPr>
          <w:rFonts w:eastAsia="Aptos" w:cs="Arial"/>
        </w:rPr>
        <w:t xml:space="preserve"> </w:t>
      </w:r>
      <w:r w:rsidR="00667045" w:rsidRPr="00594043">
        <w:rPr>
          <w:rFonts w:eastAsia="Aptos" w:cs="Arial"/>
        </w:rPr>
        <w:t xml:space="preserve">Firmicutes: Bacteroidetes </w:t>
      </w:r>
      <w:r w:rsidR="00AE2D26">
        <w:rPr>
          <w:rFonts w:eastAsia="Aptos" w:cs="Arial"/>
        </w:rPr>
        <w:t>r</w:t>
      </w:r>
      <w:r w:rsidR="00667045" w:rsidRPr="00594043">
        <w:rPr>
          <w:rFonts w:eastAsia="Aptos" w:cs="Arial"/>
        </w:rPr>
        <w:t>atio</w:t>
      </w:r>
      <w:r w:rsidR="00AE2D26">
        <w:rPr>
          <w:rFonts w:eastAsia="Aptos" w:cs="Arial"/>
        </w:rPr>
        <w:t xml:space="preserve"> </w:t>
      </w:r>
      <w:r w:rsidR="00AE2D26" w:rsidRPr="00AE2D26">
        <w:rPr>
          <w:rFonts w:eastAsia="Aptos" w:cs="Arial"/>
        </w:rPr>
        <w:t>log RR vs. SE.</w:t>
      </w:r>
    </w:p>
    <w:p w14:paraId="49660FB1" w14:textId="77777777" w:rsidR="005B165D" w:rsidRPr="00594043" w:rsidRDefault="005B165D" w:rsidP="005B165D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  <w:noProof/>
        </w:rPr>
        <w:drawing>
          <wp:inline distT="0" distB="0" distL="0" distR="0" wp14:anchorId="7471F7DD" wp14:editId="533ED6DD">
            <wp:extent cx="5485714" cy="5485714"/>
            <wp:effectExtent l="0" t="0" r="1270" b="1270"/>
            <wp:docPr id="149696696" name="Picture 5" descr="A graph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696" name="Picture 5" descr="A graph with black dot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3F63" w14:textId="77777777" w:rsidR="00667045" w:rsidRPr="00594043" w:rsidRDefault="00667045">
      <w:pPr>
        <w:rPr>
          <w:rFonts w:eastAsia="Aptos" w:cs="Arial"/>
        </w:rPr>
      </w:pPr>
      <w:r w:rsidRPr="00594043">
        <w:rPr>
          <w:rFonts w:eastAsia="Aptos" w:cs="Arial"/>
        </w:rPr>
        <w:br w:type="page"/>
      </w:r>
    </w:p>
    <w:p w14:paraId="7D5552C3" w14:textId="4615685C" w:rsidR="00667045" w:rsidRPr="00594043" w:rsidRDefault="005B165D" w:rsidP="00667045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</w:rPr>
        <w:lastRenderedPageBreak/>
        <w:t>Figure S</w:t>
      </w:r>
      <w:r w:rsidR="00667045" w:rsidRPr="00594043">
        <w:rPr>
          <w:rFonts w:eastAsia="Aptos" w:cs="Arial"/>
        </w:rPr>
        <w:t>12</w:t>
      </w:r>
      <w:r w:rsidRPr="00594043">
        <w:rPr>
          <w:rFonts w:eastAsia="Aptos" w:cs="Arial"/>
        </w:rPr>
        <w:t xml:space="preserve">. </w:t>
      </w:r>
      <w:r w:rsidR="00AE2D26" w:rsidRPr="00AE2D26">
        <w:rPr>
          <w:rFonts w:eastAsia="Aptos" w:cs="Arial"/>
        </w:rPr>
        <w:t>Leave-one-out sensitivity for F:B ratio</w:t>
      </w:r>
      <w:r w:rsidR="00AE2D26">
        <w:rPr>
          <w:rFonts w:eastAsia="Aptos" w:cs="Arial"/>
        </w:rPr>
        <w:t xml:space="preserve"> log RR</w:t>
      </w:r>
      <w:r w:rsidR="00AE2D26" w:rsidRPr="00AE2D26">
        <w:rPr>
          <w:rFonts w:eastAsia="Aptos" w:cs="Arial"/>
        </w:rPr>
        <w:t>.</w:t>
      </w:r>
    </w:p>
    <w:p w14:paraId="1B5052AF" w14:textId="4D54F82D" w:rsidR="00E57EE3" w:rsidRPr="00594043" w:rsidRDefault="005B165D" w:rsidP="00E57EE3">
      <w:pPr>
        <w:spacing w:line="480" w:lineRule="auto"/>
        <w:rPr>
          <w:rFonts w:eastAsia="Aptos" w:cs="Arial"/>
        </w:rPr>
      </w:pPr>
      <w:r w:rsidRPr="00594043">
        <w:rPr>
          <w:rFonts w:eastAsia="Aptos" w:cs="Arial"/>
          <w:noProof/>
        </w:rPr>
        <w:drawing>
          <wp:inline distT="0" distB="0" distL="0" distR="0" wp14:anchorId="2CC5C69C" wp14:editId="54E79CC4">
            <wp:extent cx="5943600" cy="4457700"/>
            <wp:effectExtent l="0" t="0" r="0" b="0"/>
            <wp:docPr id="912485275" name="Picture 6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85275" name="Picture 6" descr="A graph with lines and numbers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B07" w14:textId="77777777" w:rsidR="00312F08" w:rsidRPr="00594043" w:rsidRDefault="00312F08" w:rsidP="00E57EE3">
      <w:pPr>
        <w:rPr>
          <w:rFonts w:eastAsia="Aptos" w:cs="Arial"/>
        </w:rPr>
      </w:pPr>
    </w:p>
    <w:sectPr w:rsidR="00312F08" w:rsidRPr="0059404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C91B6" w14:textId="77777777" w:rsidR="00FC4C23" w:rsidRDefault="00FC4C23" w:rsidP="00E4308C">
      <w:pPr>
        <w:spacing w:after="0" w:line="240" w:lineRule="auto"/>
      </w:pPr>
      <w:r>
        <w:separator/>
      </w:r>
    </w:p>
  </w:endnote>
  <w:endnote w:type="continuationSeparator" w:id="0">
    <w:p w14:paraId="6D028F01" w14:textId="77777777" w:rsidR="00FC4C23" w:rsidRDefault="00FC4C23" w:rsidP="00E4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388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398AE" w14:textId="56735EC7" w:rsidR="00E4308C" w:rsidRDefault="00E43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5AE08" w14:textId="77777777" w:rsidR="00E4308C" w:rsidRDefault="00E43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1A9B9" w14:textId="77777777" w:rsidR="00FC4C23" w:rsidRDefault="00FC4C23" w:rsidP="00E4308C">
      <w:pPr>
        <w:spacing w:after="0" w:line="240" w:lineRule="auto"/>
      </w:pPr>
      <w:r>
        <w:separator/>
      </w:r>
    </w:p>
  </w:footnote>
  <w:footnote w:type="continuationSeparator" w:id="0">
    <w:p w14:paraId="5C648A68" w14:textId="77777777" w:rsidR="00FC4C23" w:rsidRDefault="00FC4C23" w:rsidP="00E43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9"/>
    <w:rsid w:val="000364C5"/>
    <w:rsid w:val="001001E2"/>
    <w:rsid w:val="00124F49"/>
    <w:rsid w:val="00312232"/>
    <w:rsid w:val="00312F08"/>
    <w:rsid w:val="003771F1"/>
    <w:rsid w:val="004D3EA2"/>
    <w:rsid w:val="004E33E8"/>
    <w:rsid w:val="00535067"/>
    <w:rsid w:val="00594043"/>
    <w:rsid w:val="005A2DC5"/>
    <w:rsid w:val="005B165D"/>
    <w:rsid w:val="005C28B3"/>
    <w:rsid w:val="00667045"/>
    <w:rsid w:val="00743B21"/>
    <w:rsid w:val="0077270B"/>
    <w:rsid w:val="009D68FE"/>
    <w:rsid w:val="00A02365"/>
    <w:rsid w:val="00A144B2"/>
    <w:rsid w:val="00A14793"/>
    <w:rsid w:val="00A4408C"/>
    <w:rsid w:val="00AE2D26"/>
    <w:rsid w:val="00B13936"/>
    <w:rsid w:val="00B44F3A"/>
    <w:rsid w:val="00B52D2F"/>
    <w:rsid w:val="00BD04BA"/>
    <w:rsid w:val="00C77CA4"/>
    <w:rsid w:val="00CB67A7"/>
    <w:rsid w:val="00D21E9A"/>
    <w:rsid w:val="00D2221E"/>
    <w:rsid w:val="00D43616"/>
    <w:rsid w:val="00E3410B"/>
    <w:rsid w:val="00E4308C"/>
    <w:rsid w:val="00E57EE3"/>
    <w:rsid w:val="00EB7957"/>
    <w:rsid w:val="00EC0667"/>
    <w:rsid w:val="00F24BBC"/>
    <w:rsid w:val="00F461B6"/>
    <w:rsid w:val="00FA7ED4"/>
    <w:rsid w:val="00FC4C23"/>
    <w:rsid w:val="00F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84A1"/>
  <w15:chartTrackingRefBased/>
  <w15:docId w15:val="{83410C08-F892-41C6-9459-F304FC2E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45"/>
  </w:style>
  <w:style w:type="paragraph" w:styleId="Heading1">
    <w:name w:val="heading 1"/>
    <w:basedOn w:val="Normal"/>
    <w:next w:val="Normal"/>
    <w:link w:val="Heading1Char"/>
    <w:uiPriority w:val="9"/>
    <w:qFormat/>
    <w:rsid w:val="0012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6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8F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8C"/>
  </w:style>
  <w:style w:type="paragraph" w:styleId="Footer">
    <w:name w:val="footer"/>
    <w:basedOn w:val="Normal"/>
    <w:link w:val="FooterChar"/>
    <w:uiPriority w:val="99"/>
    <w:unhideWhenUsed/>
    <w:rsid w:val="00E4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Muhtarin Brohee</dc:creator>
  <cp:keywords/>
  <dc:description/>
  <cp:lastModifiedBy>Muhtarin Brohee</cp:lastModifiedBy>
  <cp:revision>23</cp:revision>
  <cp:lastPrinted>2025-04-30T12:58:00Z</cp:lastPrinted>
  <dcterms:created xsi:type="dcterms:W3CDTF">2025-04-30T05:02:00Z</dcterms:created>
  <dcterms:modified xsi:type="dcterms:W3CDTF">2025-04-30T13:03:00Z</dcterms:modified>
</cp:coreProperties>
</file>