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drawing>
          <wp:inline distT="0" distB="0" distL="0" distR="0">
            <wp:extent cx="762000" cy="762000"/>
            <wp:effectExtent t="0" r="0" b="0" l="0"/>
            <wp:docPr id="1" name="ConvergenceMark" descr="Convergence Mark" title="IHRAZ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762000" cy="762000"/>
                    </a:xfrm>
                    <a:prstGeom prst="rect">
                      <a:avLst/>
                    </a:prstGeom>
                  </pic:spPr>
                </pic:pic>
              </a:graphicData>
            </a:graphic>
          </wp:inline>
        </w:drawing>
      </w:r>
      <w:r>
        <w:t xml:space="preserve">		</w:t>
      </w:r>
      <w:r>
        <w:rPr>
          <w:rFonts w:ascii="Calibri" w:cs="Calibri" w:eastAsia="Calibri" w:hAnsi="Calibri"/>
          <w:b/>
          <w:bCs/>
          <w:color w:val="0A0A0A"/>
          <w:sz w:val="48"/>
          <w:szCs w:val="48"/>
        </w:rPr>
        <w:t xml:space="preserve">IHRAZ</w:t>
      </w:r>
      <w:r>
        <w:t xml:space="preserve">	</w:t>
      </w:r>
      <w:r>
        <w:rPr>
          <w:rFonts w:ascii="Calibri" w:cs="Calibri" w:eastAsia="Calibri" w:hAnsi="Calibri"/>
          <w:color w:val="808080"/>
          <w:sz w:val="18"/>
          <w:szCs w:val="18"/>
        </w:rPr>
        <w:t xml:space="preserve">AI-Powered Enterprise Performance Platform</w:t>
      </w:r>
    </w:p>
    <w:p>
      <w:pPr>
        <w:spacing w:after="240"/>
        <w:ind w:left="0"/>
      </w:pPr>
      <w:r>
        <w:rPr>
          <w:rFonts w:ascii="Calibri" w:cs="Calibri" w:eastAsia="Calibri" w:hAnsi="Calibri"/>
          <w:color w:val="10B981"/>
          <w:sz w:val="32"/>
          <w:szCs w:val="32"/>
        </w:rPr>
        <w:t xml:space="preserve">إحراز</w:t>
      </w:r>
    </w:p>
    <w:p>
      <w:pPr>
        <w:pBdr>
          <w:bottom w:val="single" w:color="047857" w:sz="12" w:space="1"/>
        </w:pBdr>
        <w:spacing w:after="360"/>
      </w:pPr>
      <w:r>
        <w:t xml:space="preserve"/>
      </w:r>
    </w:p>
    <w:p>
      <w:pPr>
        <w:spacing w:after="360"/>
      </w:pPr>
      <w:r>
        <w:rPr>
          <w:rFonts w:ascii="Calibri" w:cs="Calibri" w:eastAsia="Calibri" w:hAnsi="Calibri"/>
          <w:sz w:val="24"/>
          <w:szCs w:val="24"/>
        </w:rPr>
        <w:t xml:space="preserve">March 25, 2026</w:t>
      </w:r>
    </w:p>
    <w:p>
      <w:pPr>
        <w:spacing w:after="360"/>
      </w:pPr>
      <w:r>
        <w:rPr>
          <w:rFonts w:ascii="Calibri" w:cs="Calibri" w:eastAsia="Calibri" w:hAnsi="Calibri"/>
          <w:sz w:val="24"/>
          <w:szCs w:val="24"/>
        </w:rPr>
        <w:t xml:space="preserve">[Client Name]
[Company Name]
[Address]</w:t>
      </w:r>
    </w:p>
    <w:p>
      <w:pPr>
        <w:spacing w:after="240"/>
      </w:pPr>
      <w:r>
        <w:rPr>
          <w:rFonts w:ascii="Calibri" w:cs="Calibri" w:eastAsia="Calibri" w:hAnsi="Calibri"/>
          <w:sz w:val="24"/>
          <w:szCs w:val="24"/>
        </w:rPr>
        <w:t xml:space="preserve">Dear [Client],</w:t>
      </w:r>
    </w:p>
    <w:p>
      <w:pPr>
        <w:spacing w:after="240"/>
      </w:pPr>
      <w:r>
        <w:rPr>
          <w:rFonts w:ascii="Calibri" w:cs="Calibri" w:eastAsia="Calibri" w:hAnsi="Calibri"/>
          <w:sz w:val="24"/>
          <w:szCs w:val="24"/>
        </w:rPr>
        <w:t xml:space="preserve">IHRAZ represents the cutting edge of enterprise performance management, combining artificial intelligence with strategic business insights. Our comprehensive platform empowers organizations to optimize their key performance indicators, streamline project management, and drive measurable business outcomes in an increasingly complex digital landscape.</w:t>
      </w:r>
    </w:p>
    <w:p>
      <w:pPr>
        <w:spacing w:after="360"/>
      </w:pPr>
      <w:r>
        <w:rPr>
          <w:rFonts w:ascii="Calibri" w:cs="Calibri" w:eastAsia="Calibri" w:hAnsi="Calibri"/>
          <w:sz w:val="24"/>
          <w:szCs w:val="24"/>
        </w:rPr>
        <w:t xml:space="preserve">With our AI-powered analytics and intuitive interface, businesses can make data-driven decisions with confidence. Whether you're managing enterprise portfolios, tracking critical KPIs, or seeking to enhance organizational performance, IHRAZ provides the tools and insights necessary to achieve excellence.</w:t>
      </w:r>
    </w:p>
    <w:p>
      <w:pPr>
        <w:spacing w:after="480"/>
      </w:pPr>
      <w:r>
        <w:rPr>
          <w:rFonts w:ascii="Calibri" w:cs="Calibri" w:eastAsia="Calibri" w:hAnsi="Calibri"/>
          <w:sz w:val="24"/>
          <w:szCs w:val="24"/>
        </w:rPr>
        <w:t xml:space="preserve">Warm regards,</w:t>
      </w:r>
    </w:p>
    <w:p>
      <w:pPr>
        <w:spacing w:after="60"/>
      </w:pPr>
      <w:r>
        <w:rPr>
          <w:rFonts w:ascii="Calibri" w:cs="Calibri" w:eastAsia="Calibri" w:hAnsi="Calibri"/>
          <w:b/>
          <w:bCs/>
          <w:sz w:val="24"/>
          <w:szCs w:val="24"/>
        </w:rPr>
        <w:t xml:space="preserve">Mohamad-Zouheir Chouman</w:t>
      </w:r>
    </w:p>
    <w:p>
      <w:pPr>
        <w:spacing w:after="720"/>
      </w:pPr>
      <w:r>
        <w:rPr>
          <w:rFonts w:ascii="Calibri" w:cs="Calibri" w:eastAsia="Calibri" w:hAnsi="Calibri"/>
          <w:sz w:val="24"/>
          <w:szCs w:val="24"/>
        </w:rPr>
        <w:t xml:space="preserve">Founder &amp; CEO</w:t>
      </w:r>
    </w:p>
    <w:p>
      <w:pPr>
        <w:pBdr>
          <w:bottom w:val="single" w:color="047857" w:sz="12" w:space="1"/>
        </w:pBdr>
        <w:spacing w:before="360" w:after="120"/>
      </w:pPr>
      <w:r>
        <w:t xml:space="preserve"/>
      </w:r>
    </w:p>
    <w:p>
      <w:pPr>
        <w:spacing w:after="0"/>
      </w:pPr>
      <w:r>
        <w:rPr>
          <w:rFonts w:ascii="Calibri" w:cs="Calibri" w:eastAsia="Calibri" w:hAnsi="Calibri"/>
          <w:color w:val="808080"/>
          <w:sz w:val="18"/>
          <w:szCs w:val="18"/>
        </w:rPr>
        <w:t xml:space="preserve">mz@ihraz.ai · ihraz.ai · Riyadh, Saudi Arabia</w:t>
      </w:r>
      <w:r>
        <w:t xml:space="preserve">			</w:t>
      </w:r>
      <w:r>
        <w:rPr>
          <w:rFonts w:ascii="Calibri" w:cs="Calibri" w:eastAsia="Calibri" w:hAnsi="Calibri"/>
          <w:color w:val="10B981"/>
          <w:sz w:val="18"/>
          <w:szCs w:val="18"/>
        </w:rPr>
        <w:t xml:space="preserve">Saudi Born · Globally Engineered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d27fd8a6117912a75ee2e1adfc28aac155c1b7d.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2026-03-25T12:39:58.399Z</dcterms:created>
  <dcterms:modified xsi:type="dcterms:W3CDTF">2026-03-25T12:39:58.400Z</dcterms:modified>
</cp:coreProperties>
</file>

<file path=docProps/custom.xml><?xml version="1.0" encoding="utf-8"?>
<Properties xmlns="http://schemas.openxmlformats.org/officeDocument/2006/custom-properties" xmlns:vt="http://schemas.openxmlformats.org/officeDocument/2006/docPropsVTypes"/>
</file>