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rPr/>
        <w:t xml:space="preserve">Asaas (conta pessoa física) e Turnstile — passo a passo</w:t>
      </w:r>
    </w:p>
    <w:p>
      <w:pPr>
        <w:spacing w:after="120"/>
      </w:pPr>
      <w:r>
        <w:rPr/>
        <w:t xml:space="preserve">Regra de ouro: </w:t>
      </w:r>
      <w:r>
        <w:rPr>
          <w:b/>
        </w:rPr>
        <w:t xml:space="preserve">nenhuma chave, senha ou token passa pelo chat.</w:t>
      </w:r>
      <w:r>
        <w:rPr/>
        <w:t xml:space="preserve"> Você gera tudo nos painéis e cola direto no servidor, pelo Terminal. Os nomes de menu abaixo podem mudar um pouco; o caminho é o mesmo.</w:t>
      </w:r>
    </w:p>
    <w:p>
      <w:pPr>
        <w:spacing w:after="120"/>
      </w:pPr>
      <w:r>
        <w:rPr/>
        <w:t xml:space="preserve">O código do Asaas já está pronto (Pix com QR e assinatura no cartão). Ele só precisa de quatro valores no servidor: a chave da API, a chave Pix, o token do webhook e o endereço da API (teste ou produção).</w:t>
      </w:r>
    </w:p>
    <w:p>
      <w:pPr>
        <w:pStyle w:val="Heading2"/>
        <w:spacing w:after="120"/>
      </w:pPr>
      <w:r>
        <w:rPr/>
        <w:t xml:space="preserve">Parte A — Asaas</w:t>
      </w:r>
    </w:p>
    <w:p>
      <w:pPr>
        <w:pStyle w:val="Heading3"/>
        <w:spacing w:after="120"/>
      </w:pPr>
      <w:r>
        <w:rPr/>
        <w:t xml:space="preserve">A1. Teste primeiro no Sandbox (recomendado)</w:t>
      </w:r>
    </w:p>
    <w:p>
      <w:pPr>
        <w:spacing w:after="80"/>
        <w:ind w:left="560" w:hanging="400"/>
      </w:pPr>
      <w:r>
        <w:rPr>
          <w:b/>
        </w:rPr>
        <w:t xml:space="preserve">1.  </w:t>
      </w:r>
      <w:r>
        <w:rPr/>
        <w:t xml:space="preserve">No Asaas, vá em </w:t>
      </w:r>
      <w:r>
        <w:rPr>
          <w:b/>
        </w:rPr>
        <w:t xml:space="preserve">Minha conta → Integrações</w:t>
      </w:r>
      <w:r>
        <w:rPr/>
        <w:t xml:space="preserve"> e, no cartão </w:t>
      </w:r>
      <w:r>
        <w:rPr>
          <w:b/>
        </w:rPr>
        <w:t xml:space="preserve">Sandbox</w:t>
      </w:r>
      <w:r>
        <w:rPr/>
        <w:t xml:space="preserve">, crie o ambiente de testes. Ele é uma conta separada, com dinheiro de mentira.</w:t>
      </w:r>
    </w:p>
    <w:p>
      <w:pPr>
        <w:spacing w:after="80"/>
        <w:ind w:left="560" w:hanging="400"/>
      </w:pPr>
      <w:r>
        <w:rPr>
          <w:b/>
        </w:rPr>
        <w:t xml:space="preserve">2.  </w:t>
      </w:r>
      <w:r>
        <w:rPr/>
        <w:t xml:space="preserve">Faça os passos A2 a A6 no Sandbox primeiro. Só depois repita no ambiente real (A9).</w:t>
      </w:r>
    </w:p>
    <w:p>
      <w:pPr>
        <w:pStyle w:val="Heading3"/>
        <w:spacing w:after="120"/>
      </w:pPr>
      <w:r>
        <w:rPr/>
        <w:t xml:space="preserve">A2. Gerar a chave da API</w:t>
      </w:r>
    </w:p>
    <w:p>
      <w:pPr>
        <w:spacing w:after="80"/>
        <w:ind w:left="560" w:hanging="400"/>
      </w:pPr>
      <w:r>
        <w:rPr>
          <w:b/>
        </w:rPr>
        <w:t xml:space="preserve">1.  </w:t>
      </w:r>
      <w:r>
        <w:rPr>
          <w:b/>
        </w:rPr>
        <w:t xml:space="preserve">Integrações → Chaves de API → Gerar nova chave.</w:t>
      </w:r>
    </w:p>
    <w:p>
      <w:pPr>
        <w:spacing w:after="80"/>
        <w:ind w:left="560" w:hanging="400"/>
      </w:pPr>
      <w:r>
        <w:rPr>
          <w:b/>
        </w:rPr>
        <w:t xml:space="preserve">2.  </w:t>
      </w:r>
      <w:r>
        <w:rPr/>
        <w:t xml:space="preserve">O Asaas mostra a chave </w:t>
      </w:r>
      <w:r>
        <w:rPr>
          <w:b/>
        </w:rPr>
        <w:t xml:space="preserve">uma única vez</w:t>
      </w:r>
      <w:r>
        <w:rPr/>
        <w:t xml:space="preserve">. Copie para um gerenciador de senhas. Ela começa com </w:t>
      </w:r>
      <w:r>
        <w:rPr>
          <w:rFonts w:ascii="Consolas" w:hAnsi="Consolas" w:cs="Consolas"/>
          <w:color w:val="7A2E0E"/>
        </w:rPr>
        <w:t xml:space="preserve">$aact_</w:t>
      </w:r>
      <w:r>
        <w:rPr/>
        <w:t xml:space="preserve">.</w:t>
      </w:r>
    </w:p>
    <w:p>
      <w:pPr>
        <w:spacing w:after="80"/>
        <w:ind w:left="560" w:hanging="400"/>
      </w:pPr>
      <w:r>
        <w:rPr>
          <w:b/>
        </w:rPr>
        <w:t xml:space="preserve">3.  </w:t>
      </w:r>
      <w:r>
        <w:rPr/>
        <w:t xml:space="preserve">Não cole em chat, e-mail nem arquivo do projeto.</w:t>
      </w:r>
    </w:p>
    <w:p>
      <w:pPr>
        <w:pStyle w:val="Heading3"/>
        <w:spacing w:after="120"/>
      </w:pPr>
      <w:r>
        <w:rPr/>
        <w:t xml:space="preserve">A3. Cadastrar a chave Pix</w:t>
      </w:r>
    </w:p>
    <w:p>
      <w:pPr>
        <w:spacing w:after="80"/>
        <w:ind w:left="560" w:hanging="400"/>
      </w:pPr>
      <w:r>
        <w:rPr>
          <w:b/>
        </w:rPr>
        <w:t xml:space="preserve">1.  </w:t>
      </w:r>
      <w:r>
        <w:rPr/>
        <w:t xml:space="preserve">No menu </w:t>
      </w:r>
      <w:r>
        <w:rPr>
          <w:b/>
        </w:rPr>
        <w:t xml:space="preserve">Pix</w:t>
      </w:r>
      <w:r>
        <w:rPr/>
        <w:t xml:space="preserve">, abra </w:t>
      </w:r>
      <w:r>
        <w:rPr>
          <w:b/>
        </w:rPr>
        <w:t xml:space="preserve">Minhas chaves</w:t>
      </w:r>
      <w:r>
        <w:rPr/>
        <w:t xml:space="preserve"> e cadastre uma </w:t>
      </w:r>
      <w:r>
        <w:rPr>
          <w:b/>
        </w:rPr>
        <w:t xml:space="preserve">chave aleatória</w:t>
      </w:r>
      <w:r>
        <w:rPr/>
        <w:t xml:space="preserve"> (a que o Asaas gera). Ela vira o valor </w:t>
      </w:r>
      <w:r>
        <w:rPr>
          <w:rFonts w:ascii="Consolas" w:hAnsi="Consolas" w:cs="Consolas"/>
          <w:color w:val="7A2E0E"/>
        </w:rPr>
        <w:t xml:space="preserve">ASAAS_PIX_KEY</w:t>
      </w:r>
      <w:r>
        <w:rPr/>
        <w:t xml:space="preserve">.</w:t>
      </w:r>
    </w:p>
    <w:p>
      <w:pPr>
        <w:spacing w:after="80"/>
        <w:ind w:left="560" w:hanging="400"/>
      </w:pPr>
      <w:r>
        <w:rPr>
          <w:b/>
        </w:rPr>
        <w:t xml:space="preserve">2.  </w:t>
      </w:r>
      <w:r>
        <w:rPr/>
        <w:t xml:space="preserve">Copie o texto da chave (parece </w:t>
      </w:r>
      <w:r>
        <w:rPr>
          <w:rFonts w:ascii="Consolas" w:hAnsi="Consolas" w:cs="Consolas"/>
          <w:color w:val="7A2E0E"/>
        </w:rPr>
        <w:t xml:space="preserve">xxxxxxxx-xxxx-xxxx-xxxx-xxxxxxxxxxxx</w:t>
      </w:r>
      <w:r>
        <w:rPr/>
        <w:t xml:space="preserve">). Essa chave não é segredo, mas guarde junto.</w:t>
      </w:r>
    </w:p>
    <w:p>
      <w:pPr>
        <w:pStyle w:val="Heading3"/>
        <w:spacing w:after="120"/>
      </w:pPr>
      <w:r>
        <w:rPr/>
        <w:t xml:space="preserve">A4. Criar o token do webhook</w:t>
      </w:r>
    </w:p>
    <w:p>
      <w:pPr>
        <w:spacing w:after="120"/>
      </w:pPr>
      <w:r>
        <w:rPr/>
        <w:t xml:space="preserve">Este token é uma senha que o Asaas envia em cada aviso de pagamento, para o nosso servidor saber que o aviso é verdadeiro. </w:t>
      </w:r>
      <w:r>
        <w:rPr>
          <w:b/>
        </w:rPr>
        <w:t xml:space="preserve">Não é a chave da API.</w:t>
      </w:r>
      <w:r>
        <w:rPr/>
        <w:t xml:space="preserve"> Invente uma sequência longa (32 caracteres ou mais, com letras e números) ou gere no seu computador:</w:t>
      </w:r>
    </w:p>
    <w:p>
      <w:pPr>
        <w:spacing w:after="0"/>
        <w:ind w:left="500"/>
      </w:pPr>
      <w:r>
        <w:rPr>
          <w:rFonts w:ascii="Consolas" w:hAnsi="Consolas" w:cs="Consolas"/>
          <w:color w:val="7A2E0E"/>
          <w:sz w:val="20"/>
        </w:rPr>
        <w:t xml:space="preserve">openssl rand -hex 24</w:t>
      </w:r>
    </w:p>
    <w:p>
      <w:pPr>
        <w:spacing w:after="80"/>
      </w:pPr>
    </w:p>
    <w:p>
      <w:pPr>
        <w:spacing w:after="120"/>
      </w:pPr>
      <w:r>
        <w:rPr/>
        <w:t xml:space="preserve">Guarde no gerenciador de senhas. Você vai usar o mesmo valor no Asaas (A5) e nos segredos do GitHub (A6).</w:t>
      </w:r>
    </w:p>
    <w:p>
      <w:pPr>
        <w:pStyle w:val="Heading3"/>
        <w:spacing w:after="120"/>
      </w:pPr>
      <w:r>
        <w:rPr/>
        <w:t xml:space="preserve">A5. Cadastrar o webhook no Asaas</w:t>
      </w:r>
    </w:p>
    <w:p>
      <w:pPr>
        <w:spacing w:after="80"/>
        <w:ind w:left="560" w:hanging="400"/>
      </w:pPr>
      <w:r>
        <w:rPr>
          <w:b/>
        </w:rPr>
        <w:t xml:space="preserve">1.  </w:t>
      </w:r>
      <w:r>
        <w:rPr>
          <w:b/>
        </w:rPr>
        <w:t xml:space="preserve">Integrações → Webhooks → Criar webhook.</w:t>
      </w:r>
    </w:p>
    <w:p>
      <w:pPr>
        <w:spacing w:after="80"/>
        <w:ind w:left="560" w:hanging="400"/>
      </w:pPr>
      <w:r>
        <w:rPr>
          <w:b/>
        </w:rPr>
        <w:t xml:space="preserve">2.  </w:t>
      </w:r>
      <w:r>
        <w:rPr>
          <w:b/>
        </w:rPr>
        <w:t xml:space="preserve">Nome:</w:t>
      </w:r>
      <w:r>
        <w:rPr/>
        <w:t xml:space="preserve"> Fôlego. </w:t>
      </w:r>
      <w:r>
        <w:rPr>
          <w:b/>
        </w:rPr>
        <w:t xml:space="preserve">URL:</w:t>
      </w:r>
      <w:r>
        <w:rPr/>
        <w:t xml:space="preserve"> </w:t>
      </w:r>
      <w:r>
        <w:rPr>
          <w:rFonts w:ascii="Consolas" w:hAnsi="Consolas" w:cs="Consolas"/>
          <w:color w:val="7A2E0E"/>
        </w:rPr>
        <w:t xml:space="preserve">https://folego.online/webhooks/pix</w:t>
      </w:r>
      <w:r>
        <w:rPr/>
        <w:t xml:space="preserve">. </w:t>
      </w:r>
      <w:r>
        <w:rPr>
          <w:b/>
        </w:rPr>
        <w:t xml:space="preserve">Token de autenticação:</w:t>
      </w:r>
      <w:r>
        <w:rPr/>
        <w:t xml:space="preserve"> o valor do passo A4.</w:t>
      </w:r>
    </w:p>
    <w:p>
      <w:pPr>
        <w:spacing w:after="80"/>
        <w:ind w:left="560" w:hanging="400"/>
      </w:pPr>
      <w:r>
        <w:rPr>
          <w:b/>
        </w:rPr>
        <w:t xml:space="preserve">3.  </w:t>
      </w:r>
      <w:r>
        <w:rPr>
          <w:b/>
        </w:rPr>
        <w:t xml:space="preserve">Fila:</w:t>
      </w:r>
      <w:r>
        <w:rPr/>
        <w:t xml:space="preserve"> deixe a sincronização ligada. </w:t>
      </w:r>
      <w:r>
        <w:rPr>
          <w:b/>
        </w:rPr>
        <w:t xml:space="preserve">Eventos de cobrança:</w:t>
      </w:r>
      <w:r>
        <w:rPr/>
        <w:t xml:space="preserve"> marque </w:t>
      </w:r>
      <w:r>
        <w:rPr>
          <w:rFonts w:ascii="Consolas" w:hAnsi="Consolas" w:cs="Consolas"/>
          <w:color w:val="7A2E0E"/>
        </w:rPr>
        <w:t xml:space="preserve">PAYMENT_RECEIVED</w:t>
      </w:r>
      <w:r>
        <w:rPr/>
        <w:t xml:space="preserve">, </w:t>
      </w:r>
      <w:r>
        <w:rPr>
          <w:rFonts w:ascii="Consolas" w:hAnsi="Consolas" w:cs="Consolas"/>
          <w:color w:val="7A2E0E"/>
        </w:rPr>
        <w:t xml:space="preserve">PAYMENT_CONFIRMED</w:t>
      </w:r>
      <w:r>
        <w:rPr/>
        <w:t xml:space="preserve"> e </w:t>
      </w:r>
      <w:r>
        <w:rPr>
          <w:rFonts w:ascii="Consolas" w:hAnsi="Consolas" w:cs="Consolas"/>
          <w:color w:val="7A2E0E"/>
        </w:rPr>
        <w:t xml:space="preserve">PAYMENT_CREDIT_CARD_CAPTURE_REFUSED</w:t>
      </w:r>
      <w:r>
        <w:rPr/>
        <w:t xml:space="preserve">. </w:t>
      </w:r>
      <w:r>
        <w:rPr>
          <w:b/>
        </w:rPr>
        <w:t xml:space="preserve">Eventos de assinatura:</w:t>
      </w:r>
      <w:r>
        <w:rPr/>
        <w:t xml:space="preserve"> marque </w:t>
      </w:r>
      <w:r>
        <w:rPr>
          <w:rFonts w:ascii="Consolas" w:hAnsi="Consolas" w:cs="Consolas"/>
          <w:color w:val="7A2E0E"/>
        </w:rPr>
        <w:t xml:space="preserve">SUBSCRIPTION_DELETED</w:t>
      </w:r>
      <w:r>
        <w:rPr/>
        <w:t xml:space="preserve"> e </w:t>
      </w:r>
      <w:r>
        <w:rPr>
          <w:rFonts w:ascii="Consolas" w:hAnsi="Consolas" w:cs="Consolas"/>
          <w:color w:val="7A2E0E"/>
        </w:rPr>
        <w:t xml:space="preserve">SUBSCRIPTION_INACTIVATED</w:t>
      </w:r>
      <w:r>
        <w:rPr/>
        <w:t xml:space="preserve">.</w:t>
      </w:r>
    </w:p>
    <w:p>
      <w:pPr>
        <w:spacing w:after="80"/>
        <w:ind w:left="560" w:hanging="400"/>
      </w:pPr>
      <w:r>
        <w:rPr>
          <w:b/>
        </w:rPr>
        <w:t xml:space="preserve">4.  </w:t>
      </w:r>
      <w:r>
        <w:rPr/>
        <w:t xml:space="preserve">Salve.</w:t>
      </w:r>
    </w:p>
    <w:p>
      <w:pPr>
        <w:pStyle w:val="Heading3"/>
        <w:spacing w:after="120"/>
      </w:pPr>
      <w:r>
        <w:rPr/>
        <w:t xml:space="preserve">A6. Entregar as chaves ao Claude SEM passar pelo chat (segredos do GitHub)</w:t>
      </w:r>
    </w:p>
    <w:p>
      <w:pPr>
        <w:spacing w:after="120"/>
      </w:pPr>
      <w:r>
        <w:rPr/>
        <w:t xml:space="preserve">Você não precisa entrar no servidor. O GitHub guarda as chaves como </w:t>
      </w:r>
      <w:r>
        <w:rPr>
          <w:b/>
        </w:rPr>
        <w:t xml:space="preserve">segredos</w:t>
      </w:r>
      <w:r>
        <w:rPr/>
        <w:t xml:space="preserve"> (ninguém vê o valor depois de salvo, nem o Claude) e a publicação grava no servidor sozinha, sem imprimir nada.</w:t>
      </w:r>
    </w:p>
    <w:p>
      <w:pPr>
        <w:spacing w:after="120"/>
      </w:pPr>
      <w:r>
        <w:rPr>
          <w:b/>
        </w:rPr>
        <w:t xml:space="preserve">Jeito 1, pelo site:</w:t>
      </w:r>
      <w:r>
        <w:rPr/>
        <w:t xml:space="preserve"> abra o repositório </w:t>
      </w:r>
      <w:r>
        <w:rPr>
          <w:rFonts w:ascii="Consolas" w:hAnsi="Consolas" w:cs="Consolas"/>
          <w:color w:val="7A2E0E"/>
        </w:rPr>
        <w:t xml:space="preserve">mzendonadi/folego</w:t>
      </w:r>
      <w:r>
        <w:rPr/>
        <w:t xml:space="preserve"> no GitHub → </w:t>
      </w:r>
      <w:r>
        <w:rPr>
          <w:b/>
        </w:rPr>
        <w:t xml:space="preserve">Settings → Secrets and variables → Actions → New repository secret</w:t>
      </w:r>
      <w:r>
        <w:rPr/>
        <w:t xml:space="preserve">. Crie um segredo para cada linha abaixo (o nome tem que ser exatamente este) e cole só o valor:</w:t>
      </w:r>
    </w:p>
    <w:tbl>
      <w:tblPr>
        <w:tblW w:w="9400" w:type="dxa"/>
        <w:tblBorders>
          <w:top w:val="single" w:sz="4" w:color="B9C4BE"/>
          <w:left w:val="single" w:sz="4" w:color="B9C4BE"/>
          <w:bottom w:val="single" w:sz="4" w:color="B9C4BE"/>
          <w:right w:val="single" w:sz="4" w:color="B9C4BE"/>
          <w:insideH w:val="single" w:sz="4" w:color="B9C4BE"/>
          <w:insideV w:val="single" w:sz="4" w:color="B9C4B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0"/>
        <w:gridCol w:w="4700"/>
      </w:tblGrid>
      <w:tr>
        <w:trPr>
          <w:tblHeader/>
        </w:trPr>
        <w:tc>
          <w:tcPr>
            <w:tcW w:w="4700" w:type="dxa"/>
            <w:shd w:val="clear" w:color="auto" w:fill="0E5B4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Nome do segredo</w:t>
            </w:r>
          </w:p>
        </w:tc>
        <w:tc>
          <w:tcPr>
            <w:tcW w:w="4700" w:type="dxa"/>
            <w:shd w:val="clear" w:color="auto" w:fill="0E5B4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Valor</w:t>
            </w:r>
          </w:p>
        </w:tc>
      </w:tr>
      <w:tr>
        <w:tc>
          <w:tcPr>
            <w:tcW w:w="4700" w:type="dxa"/>
          </w:tcPr>
          <w:p>
            <w:pPr>
              <w:spacing w:after="0"/>
            </w:pPr>
            <w:r>
              <w:rPr>
                <w:rFonts w:ascii="Consolas" w:hAnsi="Consolas" w:cs="Consolas"/>
                <w:color w:val="7A2E0E"/>
                <w:sz w:val="20"/>
              </w:rPr>
              <w:t xml:space="preserve">ASAAS_API_KEY</w:t>
            </w:r>
          </w:p>
        </w:tc>
        <w:tc>
          <w:tcPr>
            <w:tcW w:w="4700" w:type="dxa"/>
          </w:tcPr>
          <w:p>
            <w:pPr>
              <w:spacing w:after="0"/>
            </w:pPr>
            <w:r>
              <w:rPr>
                <w:sz w:val="20"/>
              </w:rPr>
              <w:t xml:space="preserve">a chave da API (começa com </w:t>
            </w:r>
            <w:r>
              <w:rPr>
                <w:rFonts w:ascii="Consolas" w:hAnsi="Consolas" w:cs="Consolas"/>
                <w:color w:val="7A2E0E"/>
                <w:sz w:val="20"/>
              </w:rPr>
              <w:t xml:space="preserve">$aact_</w:t>
            </w:r>
            <w:r>
              <w:rPr>
                <w:sz w:val="20"/>
              </w:rPr>
              <w:t xml:space="preserve">), sem aspas</w:t>
            </w:r>
          </w:p>
        </w:tc>
      </w:tr>
      <w:tr>
        <w:tc>
          <w:tcPr>
            <w:tcW w:w="4700" w:type="dxa"/>
          </w:tcPr>
          <w:p>
            <w:pPr>
              <w:spacing w:after="0"/>
            </w:pPr>
            <w:r>
              <w:rPr>
                <w:rFonts w:ascii="Consolas" w:hAnsi="Consolas" w:cs="Consolas"/>
                <w:color w:val="7A2E0E"/>
                <w:sz w:val="20"/>
              </w:rPr>
              <w:t xml:space="preserve">ASAAS_PIX_KEY</w:t>
            </w:r>
          </w:p>
        </w:tc>
        <w:tc>
          <w:tcPr>
            <w:tcW w:w="4700" w:type="dxa"/>
          </w:tcPr>
          <w:p>
            <w:pPr>
              <w:spacing w:after="0"/>
            </w:pPr>
            <w:r>
              <w:rPr>
                <w:sz w:val="20"/>
              </w:rPr>
              <w:t xml:space="preserve">a chave Pix aleatória</w:t>
            </w:r>
          </w:p>
        </w:tc>
      </w:tr>
      <w:tr>
        <w:tc>
          <w:tcPr>
            <w:tcW w:w="4700" w:type="dxa"/>
          </w:tcPr>
          <w:p>
            <w:pPr>
              <w:spacing w:after="0"/>
            </w:pPr>
            <w:r>
              <w:rPr>
                <w:rFonts w:ascii="Consolas" w:hAnsi="Consolas" w:cs="Consolas"/>
                <w:color w:val="7A2E0E"/>
                <w:sz w:val="20"/>
              </w:rPr>
              <w:t xml:space="preserve">ASAAS_WEBHOOK_TOKEN</w:t>
            </w:r>
          </w:p>
        </w:tc>
        <w:tc>
          <w:tcPr>
            <w:tcW w:w="4700" w:type="dxa"/>
          </w:tcPr>
          <w:p>
            <w:pPr>
              <w:spacing w:after="0"/>
            </w:pPr>
            <w:r>
              <w:rPr>
                <w:sz w:val="20"/>
              </w:rPr>
              <w:t xml:space="preserve">o token do passo A4</w:t>
            </w:r>
          </w:p>
        </w:tc>
      </w:tr>
      <w:tr>
        <w:tc>
          <w:tcPr>
            <w:tcW w:w="4700" w:type="dxa"/>
          </w:tcPr>
          <w:p>
            <w:pPr>
              <w:spacing w:after="0"/>
            </w:pPr>
            <w:r>
              <w:rPr>
                <w:rFonts w:ascii="Consolas" w:hAnsi="Consolas" w:cs="Consolas"/>
                <w:color w:val="7A2E0E"/>
                <w:sz w:val="20"/>
              </w:rPr>
              <w:t xml:space="preserve">ASAAS_BASE_URL</w:t>
            </w:r>
          </w:p>
        </w:tc>
        <w:tc>
          <w:tcPr>
            <w:tcW w:w="4700" w:type="dxa"/>
          </w:tcPr>
          <w:p>
            <w:pPr>
              <w:spacing w:after="0"/>
            </w:pPr>
            <w:r>
              <w:rPr>
                <w:sz w:val="20"/>
              </w:rPr>
              <w:t xml:space="preserve">só para testar no Sandbox: </w:t>
            </w:r>
            <w:r>
              <w:rPr>
                <w:rFonts w:ascii="Consolas" w:hAnsi="Consolas" w:cs="Consolas"/>
                <w:color w:val="7A2E0E"/>
                <w:sz w:val="20"/>
              </w:rPr>
              <w:t xml:space="preserve">https://api-sandbox.asaas.com/v3</w:t>
            </w:r>
            <w:r>
              <w:rPr>
                <w:sz w:val="20"/>
              </w:rPr>
              <w:t xml:space="preserve">. Em produção, não crie (o padrão é a produção)</w:t>
            </w:r>
          </w:p>
        </w:tc>
      </w:tr>
      <w:tr>
        <w:tc>
          <w:tcPr>
            <w:tcW w:w="4700" w:type="dxa"/>
          </w:tcPr>
          <w:p>
            <w:pPr>
              <w:spacing w:after="0"/>
            </w:pPr>
            <w:r>
              <w:rPr>
                <w:rFonts w:ascii="Consolas" w:hAnsi="Consolas" w:cs="Consolas"/>
                <w:color w:val="7A2E0E"/>
                <w:sz w:val="20"/>
              </w:rPr>
              <w:t xml:space="preserve">TURNSTILE_SITE_KEY</w:t>
            </w:r>
          </w:p>
        </w:tc>
        <w:tc>
          <w:tcPr>
            <w:tcW w:w="4700" w:type="dxa"/>
          </w:tcPr>
          <w:p>
            <w:pPr>
              <w:spacing w:after="0"/>
            </w:pPr>
            <w:r>
              <w:rPr>
                <w:sz w:val="20"/>
              </w:rPr>
              <w:t xml:space="preserve">a Site Key do Turnstile (parte B)</w:t>
            </w:r>
          </w:p>
        </w:tc>
      </w:tr>
      <w:tr>
        <w:tc>
          <w:tcPr>
            <w:tcW w:w="4700" w:type="dxa"/>
          </w:tcPr>
          <w:p>
            <w:pPr>
              <w:spacing w:after="0"/>
            </w:pPr>
            <w:r>
              <w:rPr>
                <w:rFonts w:ascii="Consolas" w:hAnsi="Consolas" w:cs="Consolas"/>
                <w:color w:val="7A2E0E"/>
                <w:sz w:val="20"/>
              </w:rPr>
              <w:t xml:space="preserve">TURNSTILE_SECRET</w:t>
            </w:r>
          </w:p>
        </w:tc>
        <w:tc>
          <w:tcPr>
            <w:tcW w:w="4700" w:type="dxa"/>
          </w:tcPr>
          <w:p>
            <w:pPr>
              <w:spacing w:after="0"/>
            </w:pPr>
            <w:r>
              <w:rPr>
                <w:sz w:val="20"/>
              </w:rPr>
              <w:t xml:space="preserve">a Secret Key do Turnstile (parte B)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</w:rPr>
        <w:t xml:space="preserve">Jeito 2, pelo Terminal do seu computador</w:t>
      </w:r>
      <w:r>
        <w:rPr/>
        <w:t xml:space="preserve"> (o valor é pedido de forma oculta, não aparece na tela):</w:t>
      </w:r>
    </w:p>
    <w:p>
      <w:pPr>
        <w:spacing w:after="0"/>
        <w:ind w:left="500"/>
      </w:pPr>
      <w:r>
        <w:rPr>
          <w:rFonts w:ascii="Consolas" w:hAnsi="Consolas" w:cs="Consolas"/>
          <w:color w:val="7A2E0E"/>
          <w:sz w:val="20"/>
        </w:rPr>
        <w:t xml:space="preserve">gh secret set ASAAS_API_KEY --repo mzendonadi/folego</w:t>
      </w:r>
    </w:p>
    <w:p>
      <w:pPr>
        <w:spacing w:after="0"/>
        <w:ind w:left="500"/>
      </w:pPr>
      <w:r>
        <w:rPr>
          <w:rFonts w:ascii="Consolas" w:hAnsi="Consolas" w:cs="Consolas"/>
          <w:color w:val="7A2E0E"/>
          <w:sz w:val="20"/>
        </w:rPr>
        <w:t xml:space="preserve">gh secret set ASAAS_PIX_KEY --repo mzendonadi/folego</w:t>
      </w:r>
    </w:p>
    <w:p>
      <w:pPr>
        <w:spacing w:after="0"/>
        <w:ind w:left="500"/>
      </w:pPr>
      <w:r>
        <w:rPr>
          <w:rFonts w:ascii="Consolas" w:hAnsi="Consolas" w:cs="Consolas"/>
          <w:color w:val="7A2E0E"/>
          <w:sz w:val="20"/>
        </w:rPr>
        <w:t xml:space="preserve">gh secret set ASAAS_WEBHOOK_TOKEN --repo mzendonadi/folego</w:t>
      </w:r>
    </w:p>
    <w:p>
      <w:pPr>
        <w:spacing w:after="0"/>
        <w:ind w:left="500"/>
      </w:pPr>
      <w:r>
        <w:rPr>
          <w:rFonts w:ascii="Consolas" w:hAnsi="Consolas" w:cs="Consolas"/>
          <w:color w:val="7A2E0E"/>
          <w:sz w:val="20"/>
        </w:rPr>
        <w:t xml:space="preserve">gh secret set TURNSTILE_SITE_KEY --repo mzendonadi/folego</w:t>
      </w:r>
    </w:p>
    <w:p>
      <w:pPr>
        <w:spacing w:after="0"/>
        <w:ind w:left="500"/>
      </w:pPr>
      <w:r>
        <w:rPr>
          <w:rFonts w:ascii="Consolas" w:hAnsi="Consolas" w:cs="Consolas"/>
          <w:color w:val="7A2E0E"/>
          <w:sz w:val="20"/>
        </w:rPr>
        <w:t xml:space="preserve">gh secret set TURNSTILE_SECRET --repo mzendonadi/folego</w:t>
      </w:r>
    </w:p>
    <w:p>
      <w:pPr>
        <w:spacing w:after="80"/>
      </w:pPr>
    </w:p>
    <w:p>
      <w:pPr>
        <w:spacing w:after="120"/>
      </w:pPr>
      <w:r>
        <w:rPr/>
        <w:t xml:space="preserve">Quando as três do Asaas (</w:t>
      </w:r>
      <w:r>
        <w:rPr>
          <w:rFonts w:ascii="Consolas" w:hAnsi="Consolas" w:cs="Consolas"/>
          <w:color w:val="7A2E0E"/>
        </w:rPr>
        <w:t xml:space="preserve">ASAAS_API_KEY</w:t>
      </w:r>
      <w:r>
        <w:rPr/>
        <w:t xml:space="preserve">, </w:t>
      </w:r>
      <w:r>
        <w:rPr>
          <w:rFonts w:ascii="Consolas" w:hAnsi="Consolas" w:cs="Consolas"/>
          <w:color w:val="7A2E0E"/>
        </w:rPr>
        <w:t xml:space="preserve">ASAAS_PIX_KEY</w:t>
      </w:r>
      <w:r>
        <w:rPr/>
        <w:t xml:space="preserve">, </w:t>
      </w:r>
      <w:r>
        <w:rPr>
          <w:rFonts w:ascii="Consolas" w:hAnsi="Consolas" w:cs="Consolas"/>
          <w:color w:val="7A2E0E"/>
        </w:rPr>
        <w:t xml:space="preserve">ASAAS_WEBHOOK_TOKEN</w:t>
      </w:r>
      <w:r>
        <w:rPr/>
        <w:t xml:space="preserve">) existirem, a próxima publicação troca o pagamento de demonstração pelo Asaas, desliga o gateway de mentira e liga os bloqueios do </w:t>
      </w:r>
      <w:r>
        <w:rPr>
          <w:rFonts w:ascii="Consolas" w:hAnsi="Consolas" w:cs="Consolas"/>
          <w:color w:val="7A2E0E"/>
        </w:rPr>
        <w:t xml:space="preserve">deploy.sh</w:t>
      </w:r>
      <w:r>
        <w:rPr/>
        <w:t xml:space="preserve"> (aborta sem as chaves, mantendo a versão atual no ar).</w:t>
      </w:r>
    </w:p>
    <w:p>
      <w:pPr>
        <w:pStyle w:val="Heading3"/>
        <w:spacing w:after="120"/>
      </w:pPr>
      <w:r>
        <w:rPr/>
        <w:t xml:space="preserve">A7. Avisar o Claude</w:t>
      </w:r>
    </w:p>
    <w:p>
      <w:pPr>
        <w:spacing w:after="120"/>
      </w:pPr>
      <w:r>
        <w:rPr/>
        <w:t xml:space="preserve">Diga "segredos cadastrados". O Claude confere que a publicação passa (sem ver nenhum valor), publica e roda as verificações do documento de publicação.</w:t>
      </w:r>
    </w:p>
    <w:p>
      <w:pPr>
        <w:pStyle w:val="Heading3"/>
        <w:spacing w:after="120"/>
      </w:pPr>
      <w:r>
        <w:rPr/>
        <w:t xml:space="preserve">A8. Testar no Sandbox</w:t>
      </w:r>
    </w:p>
    <w:p>
      <w:pPr>
        <w:spacing w:after="80"/>
        <w:ind w:left="560" w:hanging="400"/>
      </w:pPr>
      <w:r>
        <w:rPr>
          <w:b/>
        </w:rPr>
        <w:t xml:space="preserve">1.  </w:t>
      </w:r>
      <w:r>
        <w:rPr/>
        <w:t xml:space="preserve">No site, faça um pedido pequeno (o Mapa), gere o Pix e, no painel do </w:t>
      </w:r>
      <w:r>
        <w:rPr>
          <w:b/>
        </w:rPr>
        <w:t xml:space="preserve">Sandbox</w:t>
      </w:r>
      <w:r>
        <w:rPr/>
        <w:t xml:space="preserve"> do Asaas, aprove o pagamento da cobrança de teste.</w:t>
      </w:r>
    </w:p>
    <w:p>
      <w:pPr>
        <w:spacing w:after="80"/>
        <w:ind w:left="560" w:hanging="400"/>
      </w:pPr>
      <w:r>
        <w:rPr>
          <w:b/>
        </w:rPr>
        <w:t xml:space="preserve">2.  </w:t>
      </w:r>
      <w:r>
        <w:rPr/>
        <w:t xml:space="preserve">O Mapa deve abrir sozinho no site em segundos. Se não abrir, o webhook (A5) ou o token (A4) está errado: confira no Asaas, em </w:t>
      </w:r>
      <w:r>
        <w:rPr>
          <w:b/>
        </w:rPr>
        <w:t xml:space="preserve">Webhooks → Logs de requisição</w:t>
      </w:r>
      <w:r>
        <w:rPr/>
        <w:t xml:space="preserve">.</w:t>
      </w:r>
    </w:p>
    <w:p>
      <w:pPr>
        <w:spacing w:after="80"/>
        <w:ind w:left="560" w:hanging="400"/>
      </w:pPr>
      <w:r>
        <w:rPr>
          <w:b/>
        </w:rPr>
        <w:t xml:space="preserve">3.  </w:t>
      </w:r>
      <w:r>
        <w:rPr/>
        <w:t xml:space="preserve">Teste também a assinatura no cartão do Prumo, com o cartão de teste do Sandbox.</w:t>
      </w:r>
    </w:p>
    <w:p>
      <w:pPr>
        <w:pStyle w:val="Heading3"/>
        <w:spacing w:after="120"/>
      </w:pPr>
      <w:r>
        <w:rPr/>
        <w:t xml:space="preserve">A9. Ir para produção</w:t>
      </w:r>
    </w:p>
    <w:p>
      <w:pPr>
        <w:spacing w:after="80"/>
        <w:ind w:left="560" w:hanging="400"/>
      </w:pPr>
      <w:r>
        <w:rPr>
          <w:b/>
        </w:rPr>
        <w:t xml:space="preserve">1.  </w:t>
      </w:r>
      <w:r>
        <w:rPr/>
        <w:t xml:space="preserve">Repita A2 a A5 no </w:t>
      </w:r>
      <w:r>
        <w:rPr>
          <w:b/>
        </w:rPr>
        <w:t xml:space="preserve">ambiente real</w:t>
      </w:r>
      <w:r>
        <w:rPr/>
        <w:t xml:space="preserve"> do Asaas (chave nova e chave Pix real; o webhook usa o mesmo endereço).</w:t>
      </w:r>
    </w:p>
    <w:p>
      <w:pPr>
        <w:spacing w:after="80"/>
        <w:ind w:left="560" w:hanging="400"/>
      </w:pPr>
      <w:r>
        <w:rPr>
          <w:b/>
        </w:rPr>
        <w:t xml:space="preserve">2.  </w:t>
      </w:r>
      <w:r>
        <w:rPr/>
        <w:t xml:space="preserve">Nos segredos do GitHub, </w:t>
      </w:r>
      <w:r>
        <w:rPr>
          <w:b/>
        </w:rPr>
        <w:t xml:space="preserve">apague</w:t>
      </w:r>
      <w:r>
        <w:rPr/>
        <w:t xml:space="preserve"> </w:t>
      </w:r>
      <w:r>
        <w:rPr>
          <w:rFonts w:ascii="Consolas" w:hAnsi="Consolas" w:cs="Consolas"/>
          <w:color w:val="7A2E0E"/>
        </w:rPr>
        <w:t xml:space="preserve">ASAAS_BASE_URL</w:t>
      </w:r>
      <w:r>
        <w:rPr/>
        <w:t xml:space="preserve"> (o padrão é a produção) e atualize </w:t>
      </w:r>
      <w:r>
        <w:rPr>
          <w:rFonts w:ascii="Consolas" w:hAnsi="Consolas" w:cs="Consolas"/>
          <w:color w:val="7A2E0E"/>
        </w:rPr>
        <w:t xml:space="preserve">ASAAS_API_KEY</w:t>
      </w:r>
      <w:r>
        <w:rPr/>
        <w:t xml:space="preserve">, </w:t>
      </w:r>
      <w:r>
        <w:rPr>
          <w:rFonts w:ascii="Consolas" w:hAnsi="Consolas" w:cs="Consolas"/>
          <w:color w:val="7A2E0E"/>
        </w:rPr>
        <w:t xml:space="preserve">ASAAS_PIX_KEY</w:t>
      </w:r>
      <w:r>
        <w:rPr/>
        <w:t xml:space="preserve"> e </w:t>
      </w:r>
      <w:r>
        <w:rPr>
          <w:rFonts w:ascii="Consolas" w:hAnsi="Consolas" w:cs="Consolas"/>
          <w:color w:val="7A2E0E"/>
        </w:rPr>
        <w:t xml:space="preserve">ASAAS_WEBHOOK_TOKEN</w:t>
      </w:r>
      <w:r>
        <w:rPr/>
        <w:t xml:space="preserve"> com os valores de produção.</w:t>
      </w:r>
    </w:p>
    <w:p>
      <w:pPr>
        <w:spacing w:after="80"/>
        <w:ind w:left="560" w:hanging="400"/>
      </w:pPr>
      <w:r>
        <w:rPr>
          <w:b/>
        </w:rPr>
        <w:t xml:space="preserve">3.  </w:t>
      </w:r>
      <w:r>
        <w:rPr/>
        <w:t xml:space="preserve">Peça a publicação de novo. Depois faça </w:t>
      </w:r>
      <w:r>
        <w:rPr>
          <w:b/>
        </w:rPr>
        <w:t xml:space="preserve">um pedido real de menor valor com você mesmo</w:t>
      </w:r>
      <w:r>
        <w:rPr/>
        <w:t xml:space="preserve"> (o Mapa, R$ 29) e confirme que abre. Se quiser, estorne o pagamento pelo painel do Asaas.</w:t>
      </w:r>
    </w:p>
    <w:p>
      <w:pPr>
        <w:spacing w:after="80"/>
        <w:ind w:left="560" w:hanging="400"/>
      </w:pPr>
      <w:r>
        <w:rPr>
          <w:b/>
        </w:rPr>
        <w:t xml:space="preserve">4.  </w:t>
      </w:r>
      <w:r>
        <w:rPr/>
        <w:t xml:space="preserve">Só então ligue a indexação (</w:t>
      </w:r>
      <w:r>
        <w:rPr>
          <w:rFonts w:ascii="Consolas" w:hAnsi="Consolas" w:cs="Consolas"/>
          <w:color w:val="7A2E0E"/>
        </w:rPr>
        <w:t xml:space="preserve">SEO_OPEN=1</w:t>
      </w:r>
      <w:r>
        <w:rPr/>
        <w:t xml:space="preserve">).</w:t>
      </w:r>
    </w:p>
    <w:p>
      <w:pPr>
        <w:pStyle w:val="Heading3"/>
        <w:spacing w:after="120"/>
      </w:pPr>
      <w:r>
        <w:rPr/>
        <w:t xml:space="preserve">A10. Segurança da conta Asaas</w:t>
      </w:r>
    </w:p>
    <w:p>
      <w:pPr>
        <w:spacing w:after="120"/>
      </w:pPr>
      <w:r>
        <w:rPr/>
        <w:t xml:space="preserve">Em </w:t>
      </w:r>
      <w:r>
        <w:rPr>
          <w:b/>
        </w:rPr>
        <w:t xml:space="preserve">Integrações → Segurança</w:t>
      </w:r>
      <w:r>
        <w:rPr/>
        <w:t xml:space="preserve">, ative o que o Asaas oferece, em especial </w:t>
      </w:r>
      <w:r>
        <w:rPr>
          <w:b/>
        </w:rPr>
        <w:t xml:space="preserve">restringir a chave da API ao IP do servidor</w:t>
      </w:r>
      <w:r>
        <w:rPr/>
        <w:t xml:space="preserve"> (</w:t>
      </w:r>
      <w:r>
        <w:rPr>
          <w:rFonts w:ascii="Consolas" w:hAnsi="Consolas" w:cs="Consolas"/>
          <w:color w:val="7A2E0E"/>
        </w:rPr>
        <w:t xml:space="preserve">129.121.46.33</w:t>
      </w:r>
      <w:r>
        <w:rPr/>
        <w:t xml:space="preserve">). Assim a chave não funciona se vazar.</w:t>
      </w:r>
    </w:p>
    <w:p>
      <w:pPr>
        <w:pStyle w:val="Heading3"/>
        <w:spacing w:after="120"/>
      </w:pPr>
      <w:r>
        <w:rPr/>
        <w:t xml:space="preserve">A11. Cuidados de conta pessoa física</w:t>
      </w:r>
    </w:p>
    <w:p>
      <w:pPr>
        <w:spacing w:after="60"/>
        <w:ind w:left="560" w:hanging="300"/>
      </w:pPr>
      <w:r>
        <w:rPr/>
        <w:t xml:space="preserve">•  </w:t>
      </w:r>
      <w:r>
        <w:rPr/>
        <w:t xml:space="preserve">Confirme com o suporte do Asaas se a sua conta PF libera </w:t>
      </w:r>
      <w:r>
        <w:rPr>
          <w:b/>
        </w:rPr>
        <w:t xml:space="preserve">assinatura recorrente no cartão</w:t>
      </w:r>
      <w:r>
        <w:rPr/>
        <w:t xml:space="preserve"> e quais são os </w:t>
      </w:r>
      <w:r>
        <w:rPr>
          <w:b/>
        </w:rPr>
        <w:t xml:space="preserve">limites de recebimento</w:t>
      </w:r>
      <w:r>
        <w:rPr/>
        <w:t xml:space="preserve">. Os produtos de Pix único funcionam de qualquer forma.</w:t>
      </w:r>
    </w:p>
    <w:p>
      <w:pPr>
        <w:spacing w:after="60"/>
        <w:ind w:left="560" w:hanging="300"/>
      </w:pPr>
      <w:r>
        <w:rPr/>
        <w:t xml:space="preserve">•  </w:t>
      </w:r>
      <w:r>
        <w:rPr/>
        <w:t xml:space="preserve">Fale com seu contador sobre o tratamento fiscal de vender como pessoa física.</w:t>
      </w:r>
    </w:p>
    <w:p>
      <w:pPr>
        <w:spacing w:after="60"/>
        <w:ind w:left="560" w:hanging="300"/>
      </w:pPr>
      <w:r>
        <w:rPr/>
        <w:t xml:space="preserve">•  </w:t>
      </w:r>
      <w:r>
        <w:rPr/>
        <w:t xml:space="preserve">Os textos do site (termos, privacidade, rodapé) hoje falam em empresa e CNPJ. Eles precisam apontar para você como responsável. Me diga o que quer exibir.</w:t>
      </w:r>
    </w:p>
    <w:p>
      <w:pPr>
        <w:pStyle w:val="Heading2"/>
        <w:spacing w:after="120"/>
      </w:pPr>
      <w:r>
        <w:rPr/>
        <w:t xml:space="preserve">Parte B — Cloudflare Turnstile</w:t>
      </w:r>
    </w:p>
    <w:p>
      <w:pPr>
        <w:spacing w:after="120"/>
      </w:pPr>
      <w:r>
        <w:rPr/>
        <w:t xml:space="preserve">O Turnstile é o anti-robô gratuito da Cloudflare, no mesmo painel que já cuida do domínio. Não depende do Asaas nem de CPF ou CNPJ. Ele protege o formulário do diagnóstico contra robôs.</w:t>
      </w:r>
    </w:p>
    <w:p>
      <w:pPr>
        <w:pStyle w:val="Heading3"/>
        <w:spacing w:after="120"/>
      </w:pPr>
      <w:r>
        <w:rPr/>
        <w:t xml:space="preserve">B1. Criar o widget</w:t>
      </w:r>
    </w:p>
    <w:p>
      <w:pPr>
        <w:spacing w:after="80"/>
        <w:ind w:left="560" w:hanging="400"/>
      </w:pPr>
      <w:r>
        <w:rPr>
          <w:b/>
        </w:rPr>
        <w:t xml:space="preserve">1.  </w:t>
      </w:r>
      <w:r>
        <w:rPr/>
        <w:t xml:space="preserve">Entre em </w:t>
      </w:r>
      <w:r>
        <w:rPr>
          <w:b/>
        </w:rPr>
        <w:t xml:space="preserve">dash.cloudflare.com</w:t>
      </w:r>
      <w:r>
        <w:rPr/>
        <w:t xml:space="preserve"> e, no menu lateral, abra </w:t>
      </w:r>
      <w:r>
        <w:rPr>
          <w:b/>
        </w:rPr>
        <w:t xml:space="preserve">Turnstile</w:t>
      </w:r>
      <w:r>
        <w:rPr/>
        <w:t xml:space="preserve">.</w:t>
      </w:r>
    </w:p>
    <w:p>
      <w:pPr>
        <w:spacing w:after="80"/>
        <w:ind w:left="560" w:hanging="400"/>
      </w:pPr>
      <w:r>
        <w:rPr>
          <w:b/>
        </w:rPr>
        <w:t xml:space="preserve">2.  </w:t>
      </w:r>
      <w:r>
        <w:rPr/>
        <w:t xml:space="preserve">Clique em </w:t>
      </w:r>
      <w:r>
        <w:rPr>
          <w:b/>
        </w:rPr>
        <w:t xml:space="preserve">Add widget</w:t>
      </w:r>
      <w:r>
        <w:rPr/>
        <w:t xml:space="preserve"> (Adicionar widget).</w:t>
      </w:r>
    </w:p>
    <w:p>
      <w:pPr>
        <w:spacing w:after="80"/>
        <w:ind w:left="560" w:hanging="400"/>
      </w:pPr>
      <w:r>
        <w:rPr>
          <w:b/>
        </w:rPr>
        <w:t xml:space="preserve">3.  </w:t>
      </w:r>
      <w:r>
        <w:rPr>
          <w:b/>
        </w:rPr>
        <w:t xml:space="preserve">Widget name:</w:t>
      </w:r>
      <w:r>
        <w:rPr/>
        <w:t xml:space="preserve"> Fôlego.</w:t>
      </w:r>
    </w:p>
    <w:p>
      <w:pPr>
        <w:spacing w:after="80"/>
        <w:ind w:left="560" w:hanging="400"/>
      </w:pPr>
      <w:r>
        <w:rPr>
          <w:b/>
        </w:rPr>
        <w:t xml:space="preserve">4.  </w:t>
      </w:r>
      <w:r>
        <w:rPr>
          <w:b/>
        </w:rPr>
        <w:t xml:space="preserve">Hostname:</w:t>
      </w:r>
      <w:r>
        <w:rPr/>
        <w:t xml:space="preserve"> </w:t>
      </w:r>
      <w:r>
        <w:rPr>
          <w:rFonts w:ascii="Consolas" w:hAnsi="Consolas" w:cs="Consolas"/>
          <w:color w:val="7A2E0E"/>
        </w:rPr>
        <w:t xml:space="preserve">folego.online</w:t>
      </w:r>
      <w:r>
        <w:rPr/>
        <w:t xml:space="preserve"> (se o site também abrir em </w:t>
      </w:r>
      <w:r>
        <w:rPr>
          <w:rFonts w:ascii="Consolas" w:hAnsi="Consolas" w:cs="Consolas"/>
          <w:color w:val="7A2E0E"/>
        </w:rPr>
        <w:t xml:space="preserve">www.folego.online</w:t>
      </w:r>
      <w:r>
        <w:rPr/>
        <w:t xml:space="preserve">, adicione esse também).</w:t>
      </w:r>
    </w:p>
    <w:p>
      <w:pPr>
        <w:spacing w:after="80"/>
        <w:ind w:left="560" w:hanging="400"/>
      </w:pPr>
      <w:r>
        <w:rPr>
          <w:b/>
        </w:rPr>
        <w:t xml:space="preserve">5.  </w:t>
      </w:r>
      <w:r>
        <w:rPr>
          <w:b/>
        </w:rPr>
        <w:t xml:space="preserve">Widget Mode:</w:t>
      </w:r>
      <w:r>
        <w:rPr/>
        <w:t xml:space="preserve"> </w:t>
      </w:r>
      <w:r>
        <w:rPr>
          <w:b/>
        </w:rPr>
        <w:t xml:space="preserve">Managed</w:t>
      </w:r>
      <w:r>
        <w:rPr/>
        <w:t xml:space="preserve"> (o Turnstile decide sozinho se mostra um desafio).</w:t>
      </w:r>
    </w:p>
    <w:p>
      <w:pPr>
        <w:spacing w:after="80"/>
        <w:ind w:left="560" w:hanging="400"/>
      </w:pPr>
      <w:r>
        <w:rPr>
          <w:b/>
        </w:rPr>
        <w:t xml:space="preserve">6.  </w:t>
      </w:r>
      <w:r>
        <w:rPr>
          <w:b/>
        </w:rPr>
        <w:t xml:space="preserve">Pre-clearance:</w:t>
      </w:r>
      <w:r>
        <w:rPr/>
        <w:t xml:space="preserve"> deixe desligado.</w:t>
      </w:r>
    </w:p>
    <w:p>
      <w:pPr>
        <w:spacing w:after="80"/>
        <w:ind w:left="560" w:hanging="400"/>
      </w:pPr>
      <w:r>
        <w:rPr>
          <w:b/>
        </w:rPr>
        <w:t xml:space="preserve">7.  </w:t>
      </w:r>
      <w:r>
        <w:rPr/>
        <w:t xml:space="preserve">Clique em </w:t>
      </w:r>
      <w:r>
        <w:rPr>
          <w:b/>
        </w:rPr>
        <w:t xml:space="preserve">Create</w:t>
      </w:r>
      <w:r>
        <w:rPr/>
        <w:t xml:space="preserve">.</w:t>
      </w:r>
    </w:p>
    <w:p>
      <w:pPr>
        <w:pStyle w:val="Heading3"/>
        <w:spacing w:after="120"/>
      </w:pPr>
      <w:r>
        <w:rPr/>
        <w:t xml:space="preserve">B2. Copiar as duas chaves</w:t>
      </w:r>
    </w:p>
    <w:p>
      <w:pPr>
        <w:spacing w:after="120"/>
      </w:pPr>
      <w:r>
        <w:rPr/>
        <w:t xml:space="preserve">A Cloudflare mostra:</w:t>
      </w:r>
    </w:p>
    <w:p>
      <w:pPr>
        <w:spacing w:after="60"/>
        <w:ind w:left="560" w:hanging="300"/>
      </w:pPr>
      <w:r>
        <w:rPr/>
        <w:t xml:space="preserve">•  </w:t>
      </w:r>
      <w:r>
        <w:rPr>
          <w:b/>
        </w:rPr>
        <w:t xml:space="preserve">Site Key:</w:t>
      </w:r>
      <w:r>
        <w:rPr/>
        <w:t xml:space="preserve"> é pública (começa com </w:t>
      </w:r>
      <w:r>
        <w:rPr>
          <w:rFonts w:ascii="Consolas" w:hAnsi="Consolas" w:cs="Consolas"/>
          <w:color w:val="7A2E0E"/>
        </w:rPr>
        <w:t xml:space="preserve">0x4</w:t>
      </w:r>
      <w:r>
        <w:rPr/>
        <w:t xml:space="preserve">). Vai para o navegador.</w:t>
      </w:r>
    </w:p>
    <w:p>
      <w:pPr>
        <w:spacing w:after="60"/>
        <w:ind w:left="560" w:hanging="300"/>
      </w:pPr>
      <w:r>
        <w:rPr/>
        <w:t xml:space="preserve">•  </w:t>
      </w:r>
      <w:r>
        <w:rPr>
          <w:b/>
        </w:rPr>
        <w:t xml:space="preserve">Secret Key:</w:t>
      </w:r>
      <w:r>
        <w:rPr/>
        <w:t xml:space="preserve"> é secreta. Fica só no servidor. Copie para o gerenciador de senhas.</w:t>
      </w:r>
    </w:p>
    <w:p>
      <w:pPr>
        <w:pStyle w:val="Heading3"/>
        <w:spacing w:after="120"/>
      </w:pPr>
      <w:r>
        <w:rPr/>
        <w:t xml:space="preserve">B3. Cadastrar as chaves como segredos</w:t>
      </w:r>
    </w:p>
    <w:p>
      <w:pPr>
        <w:spacing w:after="120"/>
      </w:pPr>
      <w:r>
        <w:rPr/>
        <w:t xml:space="preserve">Mesmo caminho do passo A6: crie os segredos </w:t>
      </w:r>
      <w:r>
        <w:rPr>
          <w:rFonts w:ascii="Consolas" w:hAnsi="Consolas" w:cs="Consolas"/>
          <w:color w:val="7A2E0E"/>
        </w:rPr>
        <w:t xml:space="preserve">TURNSTILE_SITE_KEY</w:t>
      </w:r>
      <w:r>
        <w:rPr/>
        <w:t xml:space="preserve"> (a Site Key) e </w:t>
      </w:r>
      <w:r>
        <w:rPr>
          <w:rFonts w:ascii="Consolas" w:hAnsi="Consolas" w:cs="Consolas"/>
          <w:color w:val="7A2E0E"/>
        </w:rPr>
        <w:t xml:space="preserve">TURNSTILE_SECRET</w:t>
      </w:r>
      <w:r>
        <w:rPr/>
        <w:t xml:space="preserve"> (a Secret Key) em </w:t>
      </w:r>
      <w:r>
        <w:rPr>
          <w:b/>
        </w:rPr>
        <w:t xml:space="preserve">Settings → Secrets and variables → Actions</w:t>
      </w:r>
      <w:r>
        <w:rPr/>
        <w:t xml:space="preserve"> do repositório, ou com </w:t>
      </w:r>
      <w:r>
        <w:rPr>
          <w:rFonts w:ascii="Consolas" w:hAnsi="Consolas" w:cs="Consolas"/>
          <w:color w:val="7A2E0E"/>
        </w:rPr>
        <w:t xml:space="preserve">gh secret set</w:t>
      </w:r>
      <w:r>
        <w:rPr/>
        <w:t xml:space="preserve">.</w:t>
      </w:r>
    </w:p>
    <w:p>
      <w:pPr>
        <w:pStyle w:val="Heading3"/>
        <w:spacing w:after="120"/>
      </w:pPr>
      <w:r>
        <w:rPr/>
        <w:t xml:space="preserve">B4. Ativar</w:t>
      </w:r>
    </w:p>
    <w:p>
      <w:pPr>
        <w:spacing w:after="120"/>
      </w:pPr>
      <w:r>
        <w:rPr/>
        <w:t xml:space="preserve">Avise "segredos cadastrados". A publicação grava as chaves no servidor e reinicia os containers.</w:t>
      </w:r>
    </w:p>
    <w:p>
      <w:pPr>
        <w:pStyle w:val="Heading3"/>
        <w:spacing w:after="120"/>
      </w:pPr>
      <w:r>
        <w:rPr/>
        <w:t xml:space="preserve">B5. Conferir</w:t>
      </w:r>
    </w:p>
    <w:p>
      <w:pPr>
        <w:spacing w:after="80"/>
        <w:ind w:left="560" w:hanging="400"/>
      </w:pPr>
      <w:r>
        <w:rPr>
          <w:b/>
        </w:rPr>
        <w:t xml:space="preserve">1.  </w:t>
      </w:r>
      <w:r>
        <w:rPr/>
        <w:t xml:space="preserve">Abra </w:t>
      </w:r>
      <w:r>
        <w:rPr>
          <w:rFonts w:ascii="Consolas" w:hAnsi="Consolas" w:cs="Consolas"/>
          <w:color w:val="7A2E0E"/>
        </w:rPr>
        <w:t xml:space="preserve">https://folego.online/api/features</w:t>
      </w:r>
      <w:r>
        <w:rPr/>
        <w:t xml:space="preserve">. O campo </w:t>
      </w:r>
      <w:r>
        <w:rPr>
          <w:rFonts w:ascii="Consolas" w:hAnsi="Consolas" w:cs="Consolas"/>
          <w:color w:val="7A2E0E"/>
        </w:rPr>
        <w:t xml:space="preserve">turnstileSiteKey</w:t>
      </w:r>
      <w:r>
        <w:rPr/>
        <w:t xml:space="preserve"> deve mostrar a sua Site Key (hoje aparece </w:t>
      </w:r>
      <w:r>
        <w:rPr>
          <w:rFonts w:ascii="Consolas" w:hAnsi="Consolas" w:cs="Consolas"/>
          <w:color w:val="7A2E0E"/>
        </w:rPr>
        <w:t xml:space="preserve">null</w:t>
      </w:r>
      <w:r>
        <w:rPr/>
        <w:t xml:space="preserve">).</w:t>
      </w:r>
    </w:p>
    <w:p>
      <w:pPr>
        <w:spacing w:after="80"/>
        <w:ind w:left="560" w:hanging="400"/>
      </w:pPr>
      <w:r>
        <w:rPr>
          <w:b/>
        </w:rPr>
        <w:t xml:space="preserve">2.  </w:t>
      </w:r>
      <w:r>
        <w:rPr/>
        <w:t xml:space="preserve">Abra o site, comece o diagnóstico e envie. O desafio do Turnstile (um selo discreto) deve aparecer e a análise deve funcionar.</w:t>
      </w:r>
    </w:p>
    <w:p>
      <w:pPr>
        <w:spacing w:after="80"/>
        <w:ind w:left="560" w:hanging="400"/>
      </w:pPr>
      <w:r>
        <w:rPr>
          <w:b/>
        </w:rPr>
        <w:t xml:space="preserve">3.  </w:t>
      </w:r>
      <w:r>
        <w:rPr/>
        <w:t xml:space="preserve">A política de segurança do site já libera o endereço da Cloudflare para o Turnstile; não precisa mudar nada.</w:t>
      </w:r>
    </w:p>
    <w:p>
      <w:pPr>
        <w:pStyle w:val="Heading2"/>
        <w:spacing w:after="120"/>
      </w:pPr>
      <w:r>
        <w:rPr/>
        <w:t xml:space="preserve">Ordem sugerida</w:t>
      </w:r>
    </w:p>
    <w:tbl>
      <w:tblPr>
        <w:tblW w:w="9400" w:type="dxa"/>
        <w:tblBorders>
          <w:top w:val="single" w:sz="4" w:color="B9C4BE"/>
          <w:left w:val="single" w:sz="4" w:color="B9C4BE"/>
          <w:bottom w:val="single" w:sz="4" w:color="B9C4BE"/>
          <w:right w:val="single" w:sz="4" w:color="B9C4BE"/>
          <w:insideH w:val="single" w:sz="4" w:color="B9C4BE"/>
          <w:insideV w:val="single" w:sz="4" w:color="B9C4B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0"/>
        <w:gridCol w:w="4700"/>
      </w:tblGrid>
      <w:tr>
        <w:trPr>
          <w:tblHeader/>
        </w:trPr>
        <w:tc>
          <w:tcPr>
            <w:tcW w:w="4700" w:type="dxa"/>
            <w:shd w:val="clear" w:color="auto" w:fill="0E5B4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Quando</w:t>
            </w:r>
          </w:p>
        </w:tc>
        <w:tc>
          <w:tcPr>
            <w:tcW w:w="4700" w:type="dxa"/>
            <w:shd w:val="clear" w:color="auto" w:fill="0E5B4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O que</w:t>
            </w:r>
          </w:p>
        </w:tc>
      </w:tr>
      <w:tr>
        <w:tc>
          <w:tcPr>
            <w:tcW w:w="4700" w:type="dxa"/>
          </w:tcPr>
          <w:p>
            <w:pPr>
              <w:spacing w:after="0"/>
            </w:pPr>
            <w:r>
              <w:rPr>
                <w:sz w:val="20"/>
              </w:rPr>
              <w:t xml:space="preserve">Hoje</w:t>
            </w:r>
          </w:p>
        </w:tc>
        <w:tc>
          <w:tcPr>
            <w:tcW w:w="4700" w:type="dxa"/>
          </w:tcPr>
          <w:p>
            <w:pPr>
              <w:spacing w:after="0"/>
            </w:pPr>
            <w:r>
              <w:rPr>
                <w:sz w:val="20"/>
              </w:rPr>
              <w:t xml:space="preserve">B1 a B3 (Turnstile) e A1 a A6 (Asaas no Sandbox), tudo como segredos do GitHub</w:t>
            </w:r>
          </w:p>
        </w:tc>
      </w:tr>
      <w:tr>
        <w:tc>
          <w:tcPr>
            <w:tcW w:w="4700" w:type="dxa"/>
          </w:tcPr>
          <w:p>
            <w:pPr>
              <w:spacing w:after="0"/>
            </w:pPr>
            <w:r>
              <w:rPr>
                <w:sz w:val="20"/>
              </w:rPr>
              <w:t xml:space="preserve">Em seguida</w:t>
            </w:r>
          </w:p>
        </w:tc>
        <w:tc>
          <w:tcPr>
            <w:tcW w:w="4700" w:type="dxa"/>
          </w:tcPr>
          <w:p>
            <w:pPr>
              <w:spacing w:after="0"/>
            </w:pPr>
            <w:r>
              <w:rPr>
                <w:sz w:val="20"/>
              </w:rPr>
              <w:t xml:space="preserve">Avisar o Claude (A7), testar no Sandbox (A8)</w:t>
            </w:r>
          </w:p>
        </w:tc>
      </w:tr>
      <w:tr>
        <w:tc>
          <w:tcPr>
            <w:tcW w:w="4700" w:type="dxa"/>
          </w:tcPr>
          <w:p>
            <w:pPr>
              <w:spacing w:after="0"/>
            </w:pPr>
            <w:r>
              <w:rPr>
                <w:sz w:val="20"/>
              </w:rPr>
              <w:t xml:space="preserve">Depois do teste</w:t>
            </w:r>
          </w:p>
        </w:tc>
        <w:tc>
          <w:tcPr>
            <w:tcW w:w="4700" w:type="dxa"/>
          </w:tcPr>
          <w:p>
            <w:pPr>
              <w:spacing w:after="0"/>
            </w:pPr>
            <w:r>
              <w:rPr>
                <w:sz w:val="20"/>
              </w:rPr>
              <w:t xml:space="preserve">A9 (produção) e A10 (segurança)</w:t>
            </w:r>
          </w:p>
        </w:tc>
      </w:tr>
      <w:tr>
        <w:tc>
          <w:tcPr>
            <w:tcW w:w="4700" w:type="dxa"/>
          </w:tcPr>
          <w:p>
            <w:pPr>
              <w:spacing w:after="0"/>
            </w:pPr>
            <w:r>
              <w:rPr>
                <w:sz w:val="20"/>
              </w:rPr>
              <w:t xml:space="preserve">Antes de lançar</w:t>
            </w:r>
          </w:p>
        </w:tc>
        <w:tc>
          <w:tcPr>
            <w:tcW w:w="4700" w:type="dxa"/>
          </w:tcPr>
          <w:p>
            <w:pPr>
              <w:spacing w:after="0"/>
            </w:pPr>
            <w:r>
              <w:rPr>
                <w:sz w:val="20"/>
              </w:rPr>
              <w:t xml:space="preserve">Textos legais com você como responsável; </w:t>
            </w:r>
            <w:r>
              <w:rPr>
                <w:rFonts w:ascii="Consolas" w:hAnsi="Consolas" w:cs="Consolas"/>
                <w:color w:val="7A2E0E"/>
                <w:sz w:val="20"/>
              </w:rPr>
              <w:t xml:space="preserve">SEO_OPEN=1</w:t>
            </w:r>
          </w:p>
        </w:tc>
      </w:tr>
    </w:tbl>
    <w:p>
      <w:pPr>
        <w:spacing w:after="60"/>
      </w:pPr>
    </w:p>
    <w:sectPr>
      <w:pgSz w:w="11906" w:h="16838"/>
      <w:pgMar w:top="1134" w:right="1247" w:bottom="1134" w:left="124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lang w:val="pt-BR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spacing w:before="120" w:after="200"/>
      <w:outlineLvl w:val="0"/>
    </w:pPr>
    <w:rPr>
      <w:b/>
      <w:color w:val="0E5B49"/>
      <w:sz w:val="44"/>
    </w:rPr>
  </w:style>
  <w:style w:type="paragraph" w:styleId="Heading2">
    <w:name w:val="heading 2"/>
    <w:basedOn w:val="Normal"/>
    <w:next w:val="Normal"/>
    <w:qFormat/>
    <w:pPr>
      <w:keepNext/>
      <w:spacing w:before="320" w:after="120"/>
      <w:outlineLvl w:val="1"/>
    </w:pPr>
    <w:rPr>
      <w:b/>
      <w:color w:val="0E5B49"/>
      <w:sz w:val="32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b/>
      <w:color w:val="0E5B49"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