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Engineering Technical Assessment Response: Email Module Improvements</w:t>
      </w:r>
    </w:p>
    <w:p>
      <w:pPr>
        <w:pStyle w:val="Heading1"/>
      </w:pPr>
      <w:r>
        <w:t>1. System Design Overview</w:t>
      </w:r>
    </w:p>
    <w:p>
      <w:r>
        <w:t>Architecture Diagram Description:</w:t>
        <w:br/>
        <w:t>- Input: Incoming Email (Plain Text / HTML / Forwarded)</w:t>
        <w:br/>
        <w:t>- Preprocessing Module: Cleans formatting, strips headers, identifies message body, splits attachments</w:t>
        <w:br/>
        <w:t>- Bid Source Handler (Abstract Factory): Determines source-specific extraction logic</w:t>
        <w:br/>
        <w:t>- LLM Parser: Sends cleaned content to LLM API, receives structured JSON (items, quantities, deadlines, part numbers)</w:t>
        <w:br/>
        <w:t>- Supplier Matcher: Matches extracted items with local supplier catalog</w:t>
        <w:br/>
        <w:t>- UI Module: Composes email draft with autofill suggestions/dropdowns</w:t>
        <w:br/>
        <w:br/>
        <w:t>Components:</w:t>
        <w:br/>
        <w:t>1. Email Ingestor (handles raw email formats)</w:t>
        <w:br/>
        <w:t>2. Email Cleaner/Preprocessor</w:t>
        <w:br/>
        <w:t>3. Bid Parser Interface (IBidParser) with source-specific implementations (e.g., SEWPBidParser, NASAParser)</w:t>
        <w:br/>
        <w:t>4. LLMClient (interacts with GPT model, handles prompt/response)</w:t>
        <w:br/>
        <w:t>5. SupplierMatcher (uses text similarity and product catalog data)</w:t>
        <w:br/>
        <w:t>6. UI Enhancer (injects dropdowns/autofills in email compose window)</w:t>
      </w:r>
    </w:p>
    <w:p>
      <w:pPr>
        <w:pStyle w:val="Heading1"/>
      </w:pPr>
      <w:r>
        <w:t>2. LLM Interaction Strategy</w:t>
      </w:r>
    </w:p>
    <w:p>
      <w:r>
        <w:t>Extraction Steps:</w:t>
        <w:br/>
        <w:t>- Convert email to plaintext if HTML/forwarded</w:t>
        <w:br/>
        <w:t>- Concatenate inline message + attachment content (text or OCR if PDF)</w:t>
        <w:br/>
        <w:t>- Send to LLM with structured extraction prompt:</w:t>
        <w:br/>
        <w:br/>
        <w:t>Prompt Example:</w:t>
        <w:br/>
        <w:t>Extract the following from this email and attachment:</w:t>
        <w:br/>
        <w:t>- Items Requested</w:t>
        <w:br/>
        <w:t>- Quantity per item</w:t>
        <w:br/>
        <w:t>- Part Number (if available)</w:t>
        <w:br/>
        <w:t>- Due Date or Submission Deadline</w:t>
        <w:br/>
        <w:t>Return as JSON.</w:t>
        <w:br/>
        <w:br/>
        <w:t>Expected Response:</w:t>
        <w:br/>
        <w:t>{</w:t>
        <w:br/>
        <w:t xml:space="preserve">  "items": [</w:t>
        <w:br/>
        <w:t xml:space="preserve">    {"name": "Cisco Switch 9300", "quantity": 2, "part_number": "C9300-24T-E"},</w:t>
        <w:br/>
        <w:t xml:space="preserve">    {"name": "Fiber Optic Cable", "quantity": 10}</w:t>
        <w:br/>
        <w:t xml:space="preserve">  ],</w:t>
        <w:br/>
        <w:t xml:space="preserve">  "due_date": "2025-07-01"</w:t>
        <w:br/>
        <w:t>}</w:t>
      </w:r>
    </w:p>
    <w:p>
      <w:pPr>
        <w:pStyle w:val="Heading1"/>
      </w:pPr>
      <w:r>
        <w:t>3. Supplier Matching Logic</w:t>
      </w:r>
    </w:p>
    <w:p>
      <w:r>
        <w:t>- Use token-based fuzzy matching (e.g., Levenshtein, cosine similarity over embeddings)</w:t>
        <w:br/>
        <w:t>- Rank supplier catalog entries based on match to item name and part number</w:t>
        <w:br/>
        <w:t>- Include threshold filter to avoid mismatches</w:t>
        <w:br/>
        <w:t>- Cache previous matches for repeat performance</w:t>
        <w:br/>
        <w:t>- Surfaced as dropdowns in email UI when composing replies</w:t>
      </w:r>
    </w:p>
    <w:p>
      <w:pPr>
        <w:pStyle w:val="Heading1"/>
      </w:pPr>
      <w:r>
        <w:t>4. Bid Source Abstraction Design</w:t>
      </w:r>
    </w:p>
    <w:p>
      <w:r>
        <w:t>Use Strategy + Factory Pattern to isolate logic per bid source:</w:t>
        <w:br/>
        <w:br/>
        <w:t>class IBidParser:</w:t>
        <w:br/>
        <w:t xml:space="preserve">    def extract_fields(self, cleaned_email_text: str, attachments: List[bytes]) -&gt; Dict:</w:t>
        <w:br/>
        <w:t xml:space="preserve">        pass</w:t>
        <w:br/>
        <w:br/>
        <w:t>class SEWPBidParser(IBidParser):</w:t>
        <w:br/>
        <w:t xml:space="preserve">    def extract_fields(self, cleaned_email_text, attachments):</w:t>
        <w:br/>
        <w:t xml:space="preserve">        # Custom logic for SEWP structure</w:t>
        <w:br/>
        <w:t xml:space="preserve">        return extracted_dict</w:t>
        <w:br/>
        <w:br/>
        <w:t>class BidParserFactory:</w:t>
        <w:br/>
        <w:t xml:space="preserve">    def get_parser(source_type: str) -&gt; IBidParser:</w:t>
        <w:br/>
        <w:t xml:space="preserve">        if source_type == "SEWP":</w:t>
        <w:br/>
        <w:t xml:space="preserve">            return SEWPBidParser()</w:t>
        <w:br/>
        <w:t xml:space="preserve">        elif source_type == "NASA":</w:t>
        <w:br/>
        <w:t xml:space="preserve">            return NASAParser()</w:t>
        <w:br/>
        <w:t xml:space="preserve">        return DefaultBidParser()</w:t>
      </w:r>
    </w:p>
    <w:p>
      <w:pPr>
        <w:pStyle w:val="Heading1"/>
      </w:pPr>
      <w:r>
        <w:t>5. Code Samples</w:t>
      </w:r>
    </w:p>
    <w:p>
      <w:r>
        <w:t>Parsing and Classifying Email:</w:t>
        <w:br/>
        <w:t>class EmailPreprocessor:</w:t>
        <w:br/>
        <w:t xml:space="preserve">    def clean_email(self, raw_email):</w:t>
        <w:br/>
        <w:t xml:space="preserve">        # Strip HTML, remove headers, flatten forwarded chains</w:t>
        <w:br/>
        <w:t xml:space="preserve">        return clean_text</w:t>
        <w:br/>
        <w:br/>
        <w:t>Matching Suppliers:</w:t>
        <w:br/>
        <w:t>class SupplierMatcher:</w:t>
        <w:br/>
        <w:t xml:space="preserve">    def match(self, item_name, part_number):</w:t>
        <w:br/>
        <w:t xml:space="preserve">        best_matches = []</w:t>
        <w:br/>
        <w:t xml:space="preserve">        for supplier in supplier_catalog:</w:t>
        <w:br/>
        <w:t xml:space="preserve">            score = fuzzy_score(supplier.item_name, item_name)</w:t>
        <w:br/>
        <w:t xml:space="preserve">            if part_number and part_number in supplier.part_numbers:</w:t>
        <w:br/>
        <w:t xml:space="preserve">                score += 0.3  # boost for exact part number</w:t>
        <w:br/>
        <w:t xml:space="preserve">            if score &gt; 0.7:</w:t>
        <w:br/>
        <w:t xml:space="preserve">                best_matches.append((supplier, score))</w:t>
        <w:br/>
        <w:t xml:space="preserve">        return sorted(best_matches, key=lambda x: x[1], reverse=True)</w:t>
      </w:r>
    </w:p>
    <w:p>
      <w:pPr>
        <w:pStyle w:val="Heading1"/>
      </w:pPr>
      <w:r>
        <w:t>6. Frontend Enhancement Mockup</w:t>
      </w:r>
    </w:p>
    <w:p>
      <w:r>
        <w:t>UI Description:</w:t>
        <w:br/>
        <w:t>- In the email compose UI, when the system detects a line item, a dropdown appears inline:</w:t>
        <w:br/>
        <w:t>| Cisco Switch 9300 | Qty: 2 | Supplier: [▼ Select Supplier ] |</w:t>
        <w:br/>
        <w:t xml:space="preserve">                                   └─ Cisco Direct</w:t>
        <w:br/>
        <w:t xml:space="preserve">                                   └─ TechData</w:t>
        <w:br/>
        <w:t xml:space="preserve">                                   └─ CDW-G</w:t>
        <w:br/>
        <w:t>- Hovering shows supplier details (email, phone, past performance score)</w:t>
        <w:br/>
        <w:t>- Clicking auto-inserts contact into To/CC field and prefills response template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