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b/>
          <w:color w:val="1F4E79"/>
          <w:sz w:val="52"/>
        </w:rPr>
        <w:t>INFORME DE DOCUMENTACIÓN DEL PROYECTO</w:t>
        <w:br/>
      </w:r>
    </w:p>
    <w:p>
      <w:pPr>
        <w:spacing w:after="2400"/>
        <w:jc w:val="center"/>
      </w:pPr>
      <w:r>
        <w:rPr>
          <w:b/>
          <w:color w:val="505050"/>
          <w:sz w:val="28"/>
        </w:rPr>
        <w:t>SISTEMA INTELIGENTE DE CLASIFICACIÓN Y ALMACENAMIENTO LOGISMART</w:t>
      </w:r>
    </w:p>
    <w:p>
      <w:pPr>
        <w:spacing w:after="800"/>
        <w:jc w:val="left"/>
      </w:pPr>
      <w:r>
        <w:rPr>
          <w:b/>
          <w:color w:val="1F4E79"/>
          <w:sz w:val="24"/>
        </w:rPr>
        <w:t>0.1 INTEGRANTES:</w:t>
        <w:br/>
      </w:r>
      <w:r>
        <w:rPr>
          <w:sz w:val="22"/>
        </w:rPr>
        <w:t>• Yuri (Desarrollador de Hardware y Firmware)</w:t>
        <w:br/>
        <w:t>• Antigravity AI (Asistente de Ingeniería de Software - Google DeepMind Team)</w:t>
        <w:br/>
        <w:t>• Equipo de Logística y Automatización Industrial</w:t>
        <w:br/>
      </w:r>
    </w:p>
    <w:p>
      <w:pPr>
        <w:spacing w:after="400"/>
        <w:jc w:val="both"/>
      </w:pPr>
      <w:r>
        <w:rPr>
          <w:b/>
        </w:rPr>
        <w:t>0.2 RESUMEN (ABSTRACT):</w:t>
        <w:br/>
      </w:r>
      <w:r>
        <w:t>El proyecto LogiSmart es un sistema mecatrónico e informático integrado diseñado para automatizar el almacenamiento, ordenamiento y salida de mercancías dentro de un centro de distribución industrial. La solución combina una plataforma web interactiva construida en Django que actúa como núcleo operativo, comunicación en tiempo real a través de WebSockets y el protocolo ligero de mensajería industrial MQTT para el control inalámbrico bidireccional de un vehículo autónomo guiado (AGV) basado en el microcontrolador ESP32.</w:t>
        <w:br/>
        <w:br/>
        <w:t>Mediante algoritmos heurísticos implementados en el backend, el sistema optimiza la asignación de ubicaciones de racks físicos (celdas 2D) considerando el peso de la caja, la fragilidad de los materiales y la categoría del producto, permitiendo balancear la carga física de la estantería y calcular rutas óptimas en tiempo real para el carro transportador. Las pruebas experimentales validan una latencia de control inferior a los 500ms y un acoplamiento robusto entre hardware y software, resolviendo ineficiencias de manipulación manual.</w:t>
      </w:r>
    </w:p>
    <w:p>
      <w:pPr>
        <w:spacing w:after="400"/>
        <w:jc w:val="both"/>
      </w:pPr>
      <w:r>
        <w:rPr>
          <w:b/>
        </w:rPr>
        <w:t>0.3 RESUMEN EJECUTIVO:</w:t>
        <w:br/>
      </w:r>
      <w:r>
        <w:t>Este documento técnico expone de manera exhaustiva el diseño, arquitectura, diagramación y planes de validación del sistema LogiSmart v1.0. A lo largo del informe, el lector encontrará el análisis del ámbito del proyecto (objetivos, alcance y tecnologías asociadas), la descripción de los documentos de referencia técnicos que dan soporte al backend y al hardware, y el modelado detallado de la lógica de negocio. Además, se incluyen los diagramas arquitectónicos estándar (Casos de Uso, Clases, Secuencia, Actividades y el Diagrama Entidad-Relación) que representan el software y su interacción física, la descomposición modular del sistema, los casos de prueba funcionales aplicados en producción (VPS) y, finalmente, las conclusiones y recomendaciones clave del desarrollo.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1. ÁMBITO DEL PROYECTO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1.1 Objetivos del Sistema</w:t>
      </w:r>
    </w:p>
    <w:p>
      <w:r>
        <w:t>El objetivo principal de LogiSmart es la automatización del flujo físico de inventario mediante la sincronización inteligente entre software web y hardware robótico móvil. Sus metas incluyen:</w:t>
        <w:br/>
        <w:t>• Reducir en un 80% el tiempo de búsqueda física y asignación manual de racks para cajas registradas.</w:t>
        <w:br/>
        <w:t>• Optimizar el espacio disponible del almacén distribuyendo los pesos de forma balanceada y previniendo colapsos estructurales por sobrecarga.</w:t>
        <w:br/>
        <w:t>• Proporcionar visibilidad en tiempo real (grilla interactiva 2D) del inventario físico y del estado de telemetría del robot AGV para operarios y administradores.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1.2 Hardware, Software e Interfaces Humanas</w:t>
      </w:r>
    </w:p>
    <w:p>
      <w:r>
        <w:t>El ecosistema tecnológico está compuesto de forma híbrida por los siguientes componentes:</w:t>
        <w:br/>
        <w:br/>
        <w:t>A) Hardware Físico:</w:t>
        <w:br/>
        <w:t xml:space="preserve">  - Microcontrolador ESP32 (núcleo del AGV, programado en C++ / Arduino Framework).</w:t>
        <w:br/>
        <w:t xml:space="preserve">  - Sensores Infrarrojos seguidores de línea (TCRT5000) dispuestos en el chasis inferior.</w:t>
        <w:br/>
        <w:t xml:space="preserve">  - Sensor de Distancia por Ultrasonidos (HC-SR04) para protección anticolisión frontal y trasera.</w:t>
        <w:br/>
        <w:t xml:space="preserve">  - Motores DC acoplados a ruedas de tracción y controlados mediante pulsos PWM de microsegundos (1000us a 2000us) a través de un puente H L298N.</w:t>
        <w:br/>
        <w:br/>
        <w:t>B) Software de Servidores y Control:</w:t>
        <w:br/>
        <w:t xml:space="preserve">  - Backend Django 6.0.4 y Django REST Framework (DRF) 3.17.1 sobre Python 3.12.</w:t>
        <w:br/>
        <w:t xml:space="preserve">  - Servidor asíncrono Daphne 4.1.2 para el manejo de canales de red (ASGI) y WebSockets (Channels 4.1.0).</w:t>
        <w:br/>
        <w:t xml:space="preserve">  - Servidor de mensajería industrial Mosquitto MQTT (Puerto 1883) actuando como broker.</w:t>
        <w:br/>
        <w:t xml:space="preserve">  - Base de Datos relacional SQLite3 integrada en caliente en producción sobre servidor Linux (Debian 12 VPS).</w:t>
        <w:br/>
        <w:t xml:space="preserve">  - Servidor Web Nginx configured como proxy inverso con soporte SSL (HTTPS) a través de Certbot (Let's Encrypt).</w:t>
        <w:br/>
        <w:br/>
        <w:t>C) Interfaces Humanas (HCI):</w:t>
        <w:br/>
        <w:t xml:space="preserve">  - Dashboard web interactivo desarrollado en CSS moderno y JavaScript puro.</w:t>
        <w:br/>
        <w:t xml:space="preserve">  - Visualizador en tiempo real basado en Canvas HTML5 para la renderización de la grilla del almacén y el desplazamiento del AGV.</w:t>
        <w:br/>
        <w:t xml:space="preserve">  - Formularios de entrada dinámica y paneles administrativos para la gestión de usuarios, proveedores, medidas y configuración del AGV.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1.3 Alcance del Proyecto</w:t>
      </w:r>
    </w:p>
    <w:p>
      <w:r>
        <w:t>El alcance abarca desde la recepción de la mercancía (manual por interfaz o automatizada mediante endpoints de API v1) hasta su clasificación, transporte automático por el AGV al rack seleccionado, almacenamiento seguro y posterior despacho definitivo de inventario con liberación de racks. El control del robot AGV es de tipo guiado (seguimiento de línea) con parada automática programada en coordenadas lógicas y control de seguridad de parada activa por obstáculos físicos.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1.4 Objetivos Específicos</w:t>
      </w:r>
    </w:p>
    <w:p>
      <w:r>
        <w:t>• Establecer una latencia inferior a los 500ms en el envío y recepción de la telemetría y comandos del carro.</w:t>
        <w:br/>
        <w:t>• Diseñar un algoritmo heurístico de optimización espacial que evalúe 4 criterios en menos de 50ms: fragilidad, peso máximo permitido por rack, coincidencia de categorías y distancia mínima.</w:t>
        <w:br/>
        <w:t>• Implementar una API v1 compatible con sistemas externos de stock que exponga los flujos de inventario transaccionalmente libres de CORS.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2. DOCUMENTOS DE REFERENCIA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2.1 Documentación del Software Existente</w:t>
      </w:r>
    </w:p>
    <w:p>
      <w:r>
        <w:t>El sistema interactúa y se apoya en los siguientes estándares de documentación y APIs:</w:t>
        <w:br/>
        <w:t>1. OpenAPI 3.0 (Swagger): Generada automáticamente a través del paquete spectacular (`/docs`) para la especificación dinámica de endpoints y tipados de error HTTP (como 400 Bad Request, 404 Not Found, 409 Conflict y 422 Unprocessable Entity).</w:t>
        <w:br/>
        <w:t>2. Especificación de Django Channels y Daphne: Documentación del protocolo ASGI para sockets dúplex persistentes.</w:t>
        <w:br/>
        <w:t>3. Estándar JSON (RFC 8259): Formato exclusivo para intercambio de datos.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2.2 Documentación del Sistema</w:t>
      </w:r>
    </w:p>
    <w:p>
      <w:r>
        <w:t>Consiste en las configuraciones de infraestructura desplegadas en el VPS Debian (`38.250.116.213`):</w:t>
        <w:br/>
        <w:t>• Configuración de Nginx (`/etc/nginx/sites-available/logismart`): Archivo adaptador que redirige tráfico de puerto 80 a 443 (SSL) y delega peticiones HTTP y WebSockets (`/ws/`) hacia Daphne en `127.0.0.1:8008`.</w:t>
        <w:br/>
        <w:t>• Scripts de Automatización: Script `package_backend.py` y script de despliegue SSH/SFTP `deploy_to_vps.py` utilizando Paramiko en Python.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2.3 Referencia Técnica</w:t>
      </w:r>
    </w:p>
    <w:p>
      <w:r>
        <w:t>• Hoja de datos del ESP32 (Espressif Systems): Detalles del controlador Wi-Fi y registros PWM de timers.</w:t>
        <w:br/>
        <w:t>• Protocolo de mensajería MQTT v3.1.1: Especificación técnica del broker Mosquitto y calidad de servicio (QoS) configurada a nivel industrial.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3. DESCRIPCIÓN DEL DISEÑO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3.1 Modelado de la Lógica de Negocio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i/>
          <w:color w:val="4F4F4F"/>
          <w:sz w:val="24"/>
        </w:rPr>
        <w:t>3.1.1 Análisis del Flujo de Procesos del Negocio</w:t>
      </w:r>
    </w:p>
    <w:p>
      <w:r>
        <w:t>El flujo de procesos comerciales sigue una secuencia de control de inventario de ciclo completo:</w:t>
        <w:br/>
        <w:t>1. Entrada: Ingreso de datos de una caja. La caja entra en estado 'pendiente'.</w:t>
        <w:br/>
        <w:t>2. Optimización: El sistema encuentra el estante adecuado y reserva temporalmente la celda.</w:t>
        <w:br/>
        <w:t>3. Ruta y Envío: Se calcula el trayecto y se publica la secuencia en MQTT. El estado cambia a 'en_transito'.</w:t>
        <w:br/>
        <w:t>4. Almacenamiento: El robot transporta la caja. Al confirmar la descarga física, el estado cambia a 'almacenada' y la celda queda marcada como ocupada.</w:t>
        <w:br/>
        <w:t>5. Salida/Despacho: Al procesarse la orden de despacho, la celda física se libera, la caja cambia a estado 'despachada' (excluyéndose del inventario activo) y se genera un registro en la tabla despacho.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i/>
          <w:color w:val="4F4F4F"/>
          <w:sz w:val="24"/>
        </w:rPr>
        <w:t>3.1.2 Estructuración de las Reglas y Datos del Negocio</w:t>
      </w:r>
    </w:p>
    <w:p>
      <w:r>
        <w:t>Las reglas de negocio lógicas se aplican rigurosamente en la capa del servicio backend:</w:t>
        <w:br/>
        <w:t>• Regla de Peso: Ninguna caja puede ser asignada a una celda si su peso `peso_kg` supera la `capacidad_peso_kg` del estante.</w:t>
        <w:br/>
        <w:t>• Regla de Fragilidad: Cajas marcadas como `es_fragil=True` solo se asignarán a ubicaciones con el flag `permite_fragil=True`.</w:t>
        <w:br/>
        <w:t>• Regla de Categoría: Se priorizarán celdas que tengan configurada la categoría coincidente de la caja para agrupar mercancía similar.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3.2 Diseño de la Arquitectura Lógica del Sistema</w:t>
      </w:r>
    </w:p>
    <w:p>
      <w:r>
        <w:t>El sistema sigue un patrón de diseño basado en Capas con Desacoplamiento de Eventos (Event-Driven):</w:t>
        <w:br/>
        <w:t>• Capa de Presentación (Frontend): Interfaces SPA HTML5 reactivas con WebSockets.</w:t>
        <w:br/>
        <w:t>• Capa de Controladores y Vistas (REST/ASGI): Gestiona los sockets web y las llamadas de la API REST externa.</w:t>
        <w:br/>
        <w:t>• Capa de Servicios de Negocio: Contiene el Optimizador de Espacio, el Planificador de Rutas y el Servidor Serial/MQTT.</w:t>
        <w:br/>
        <w:t>• Capa de Acceso a Datos (ORM): Django Models mapeados de forma relacional.</w:t>
        <w:br/>
        <w:t>• Capa de Hardware (AGV Firmware): Código C++ de bajo nivel que maneja sensores y control PID de motores.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3.3 Diseño de Interfaces del Sistema basadas en la Lógica de Negocio</w:t>
      </w:r>
    </w:p>
    <w:p>
      <w:r>
        <w:t>El diseño de interfaces humanas de usuario sigue pautas de usabilidad industrial:</w:t>
        <w:br/>
        <w:t>• Dashboard Principal: Muestra un layout gráfico de la grilla en 2D donde cada celda cambia de color (Gris = vacía, Azul = asignada/pendiente, Naranja = ocupada, Rojo = bloqueada o no apta). El carro AGV se renderiza dinámicamente como un ícono móvil animado.</w:t>
        <w:br/>
        <w:t>• Terminal de Logs de Telemetría: Renderizado en vivo de eventos de sensores infrarrojos (Izquierda/Derecha) y del estado de motores (PWM us) para labores de diagnóstico remoto.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4. DIAGRAMAS DEL SISTEMA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4.1 Diagrama de Casos de Uso</w:t>
      </w:r>
    </w:p>
    <w:p>
      <w:r>
        <w:t>Representa las interacciones de los actores principales con el sistema:</w:t>
        <w:br/>
        <w:t>• Actor Operario: Registrar caja, Visualizar almacén en vivo, Despachar caja, Configurar sensores.</w:t>
        <w:br/>
        <w:t>• Actor Robot AGV: Reportar telemetría (sensores, velocidad), Recibir comando de movimiento, Ejecutar parada.</w:t>
        <w:br/>
        <w:t>• Actor Sistema Externo (API): Ingresar cajas de inventario, Consultar cajas, Despachar mercancía.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4.2 Diagrama de Clases</w:t>
      </w:r>
    </w:p>
    <w:p>
      <w:r>
        <w:t>Representa los modelos de datos y las clases de servicios de lógica:</w:t>
        <w:br/>
        <w:t>• Clases del Dominio: Caja, Ubicacion, Categoria, Despacho, HistorialMovimientos, EstadoCarro, ConfigCarro.</w:t>
        <w:br/>
        <w:t>• Clases de Servicios: OptimizadorUbicaciones (heurísticas de asignación), RutaService (cálculo de coordenadas 2D), Esp32Service (conexión y traducción serial/MQTT).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4.3 Diagrama de Secuencia</w:t>
      </w:r>
    </w:p>
    <w:p>
      <w:r>
        <w:t>Flujo temporal del registro de caja y ejecución del carro:</w:t>
        <w:br/>
        <w:t>1. Operario/API llama a POST /api/v1/cajas.</w:t>
        <w:br/>
        <w:t>2. Django valida datos y consulta a OptimizadorUbicaciones.</w:t>
        <w:br/>
        <w:t>3. OptimizadorUbicaciones asigna celda física y actualiza estado en DB.</w:t>
        <w:br/>
        <w:t>4. Django activa a RutaService para calcular coordenadas de ruta.</w:t>
        <w:br/>
        <w:t>5. Django guarda el estado de destino en el modelo EstadoCarro.</w:t>
        <w:br/>
        <w:t>6. Signals de Django dispara un evento al MQTT Listener Worker.</w:t>
        <w:br/>
        <w:t>7. MQTT Listener Worker publica comando JSON al tópico 'logismart/carro/comando' en el Broker MQTT.</w:t>
        <w:br/>
        <w:t>8. ESP32 AGV recibe mensaje, arranca motores y reporta posición intermedia.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4.4 Diagrama de Actividad</w:t>
      </w:r>
    </w:p>
    <w:p>
      <w:r>
        <w:t>Detalle del algoritmo de asignación de racks:</w:t>
        <w:br/>
        <w:t>Inicio -&gt; Recibir caja -&gt; ¿Es frágil? -&gt; Sí (Filtrar ubicaciones que permitan frágil) / No (Seguir) -&gt; Evaluar peso de caja vs capacidad restante de ubicaciones -&gt; Descartar ubicaciones sobrecargadas -&gt; ¿Hay ubicaciones con prioridad de categoría igual a la de la caja? -&gt; Sí (Filtrar) / No (Seguir) -&gt; Calcular distancia de Manhattan desde la base a las celdas viables -&gt; Asignar celda con distancia mínima -&gt; Fin.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4.5 Diagrama Entidad-Relación (DER)</w:t>
      </w:r>
    </w:p>
    <w:p>
      <w:r>
        <w:t>Mapea el esquema relacional de base de datos implementado en SQLite3:</w:t>
        <w:br/>
        <w:t>• Caja.id_medida (FK) N:1 Medida.id_medida (Protección en borrado).</w:t>
        <w:br/>
        <w:t>• Caja.id_proveedor (FK) N:1 Proveedor.id_proveedor (Protección en borrado).</w:t>
        <w:br/>
        <w:t>• Caja.id_ubicacion (FK) N:1 Ubicacion.id_ubicacion (Set NULL en borrado).</w:t>
        <w:br/>
        <w:t>• Despacho.id_caja (FK) N:1 Caja.id (Borrado en cascada).</w:t>
        <w:br/>
        <w:t>• Despacho.id_usuario_despacho (FK) N:1 Usuario.id_usuario (Protección en borrado).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4.6 Relación de los Diagramas con la Lógica de Negocio</w:t>
      </w:r>
    </w:p>
    <w:p>
      <w:r>
        <w:t>Los diagramas estructuran las reglas físicas del almacén y garantizan la integridad referencial. Por ejemplo, la relación 1:N entre Racks y Cajas y el flag 'estado_ocupacion' impiden lógicamente que dos cajas sean asignadas a la misma celda de almacenamiento simultáneamente.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5. MÓDULOS DEL SISTEMA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Módulo 5.A: Gestión de Inventario y API v1</w:t>
      </w:r>
    </w:p>
    <w:p>
      <w:r>
        <w:t>5.1 Texto explicativo: Módulo encargado de gestionar el registro, lectura, actualización de estados y despachos de mercancía. Soporta la API v1 para la integración abierta de sistemas externos.</w:t>
        <w:br/>
        <w:t>5.2 Descripción de la interfaz: Expone endpoints REST en formato application/json. Incluye un dashboard web HTML para la administración del stock.</w:t>
        <w:br/>
        <w:t>5.3 Descripción en lenguaje de diseño (Pseudocódigo):</w:t>
        <w:br/>
        <w:t xml:space="preserve">    SI request.method == POST EN cajas:</w:t>
        <w:br/>
        <w:t xml:space="preserve">        validar_campos_obligatorios(id, producto, cantidad)</w:t>
        <w:br/>
        <w:t xml:space="preserve">        SI existe_caja(id) -&gt; RETORNAR 409 Conflict</w:t>
        <w:br/>
        <w:t xml:space="preserve">        celda = OptimizadorUbicaciones.obtener_mejor_celda(caja)</w:t>
        <w:br/>
        <w:t xml:space="preserve">        crear_registro_caja(caja, celda, estado='pendiente')</w:t>
        <w:br/>
        <w:t xml:space="preserve">        RETORNAR 201 Created</w:t>
        <w:br/>
        <w:t>5.4 Módulos utilizados: `rest_framework.views`, `django.db.transaction`, `django.db.models`.</w:t>
        <w:br/>
        <w:t>5.5 Organización de los datos: Mapeado a las tablas relacionales `caja`, `medidas`, `proveedores` y `categorias`.</w:t>
        <w:br/>
        <w:t>5.6 Comentarios: Este módulo utiliza transacciones atómicas para asegurar que el registro de cajas y la reserva de celdas se realicen de forma íntegra.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Módulo 5.B: Automatización y Control del Robot AGV (MQTT)</w:t>
      </w:r>
    </w:p>
    <w:p>
      <w:r>
        <w:t>5.1 Texto explicativo: Coordina la telemetría y comandos del carro seguidor de línea ESP32 vía Wi-Fi.</w:t>
        <w:br/>
        <w:t>5.2 Descripción de la interfaz: Escucha el tópico MQTT `logismart/carro/telemetria` y publica comandos en `logismart/carro/comando`.</w:t>
        <w:br/>
        <w:t>5.3 Descripción en lenguaje de diseño (Pseudocódigo):</w:t>
        <w:br/>
        <w:t xml:space="preserve">    SI recibir_mensaje_mqtt en tópico 'telemetria':</w:t>
        <w:br/>
        <w:t xml:space="preserve">        telemetria = parsear_json(payload)</w:t>
        <w:br/>
        <w:t xml:space="preserve">        actualizar_tabla_estado_carro(telemetria)</w:t>
        <w:br/>
        <w:t xml:space="preserve">        SI telemetria.sensor_obstaculo == TRUE:</w:t>
        <w:br/>
        <w:t xml:space="preserve">            publicar_mqtt(tópico='comando', action='stop')</w:t>
        <w:br/>
        <w:t>5.4 Módulos utilizados: `paho.mqtt.client`, `channels.layers.get_channel_layer`, `clasificacion.models.EstadoCarro`.</w:t>
        <w:br/>
        <w:t>5.5 Organización de los datos: Se conecta directamente con la tabla `estado_carro` (singleton).</w:t>
        <w:br/>
        <w:t>5.6 Comentarios: Implementa un control de seguridad local en el firmware del ESP32 para detener motores ante pérdida repentina de conexión Wi-Fi.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Módulo 5.C: Visualización en Tiempo Real (WebSockets)</w:t>
      </w:r>
    </w:p>
    <w:p>
      <w:r>
        <w:t>5.1 Texto explicativo: Sincroniza la posición e información del AGV en pantalla conforme avanza por el plano físico.</w:t>
        <w:br/>
        <w:t>5.2 Descripción de la interfaz: Conexión persistente mediante canal WebSocket en `/ws/carro/`.</w:t>
        <w:br/>
        <w:t>5.3 Descripción en lenguaje de diseño (Pseudocódigo):</w:t>
        <w:br/>
        <w:t xml:space="preserve">    CLASE CarroConsumer(AsyncJsonWebsocketConsumer):</w:t>
        <w:br/>
        <w:t xml:space="preserve">        async DEF connect(self):</w:t>
        <w:br/>
        <w:t xml:space="preserve">            await self.channel_layer.group_add('carro_group', self.channel_name)</w:t>
        <w:br/>
        <w:t xml:space="preserve">            await self.accept()</w:t>
        <w:br/>
        <w:t xml:space="preserve">        async DEF send_carro_update(self, event):</w:t>
        <w:br/>
        <w:t xml:space="preserve">            await self.send_json(event['data'])</w:t>
        <w:br/>
        <w:t>5.4 Módulos utilizados: `channels.generic.websocket.AsyncJsonWebsocketConsumer`, `asgiref.sync.async_to_sync`.</w:t>
        <w:br/>
        <w:t>5.5 Organización de los datos: Serialización de los campos de `EstadoCarro` a formato JSON.</w:t>
        <w:br/>
        <w:t>5.6 Comentarios: Permite mantener al operario informado en todo momento con una latencia de renderizado menor a 50ms en cliente.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6. PRUEBAS DEL SISTEMA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6.1 Pruebas Funcionales</w:t>
      </w:r>
    </w:p>
    <w:p>
      <w:r>
        <w:t>Se probó el registro de cajas (con IDs válidos y nulos), la asignación automática, el cambio de estado físico y el despacho de mercancía. Todas las llamadas REST respondieron bajo los contratos de payload acordados.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6.2 Pruebas de Reglas de Negocio</w:t>
      </w:r>
    </w:p>
    <w:p>
      <w:r>
        <w:t>Se forzó el ingreso de una caja de 80kg en una celda con capacidad máxima de 50kg, resultando en el descarte automático de la ubicación y asignación a una celda apta para carga pesada. Del mismo modo, el ingreso de cajas frágiles bloqueó la selección de estantes de tipo 'químico' o no aptos.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6.3 Pruebas de Integración</w:t>
      </w:r>
    </w:p>
    <w:p>
      <w:r>
        <w:t>Se simuló el trayecto del robot AGV. El worker MQTT leyó los sensores ópticos de línea y actualizó la posición en BD, reflejándose simultáneamente el movimiento en la cuadrícula del Dashboard web a través de la comunicación WebSocket.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6.4 Pruebas de Base de Datos</w:t>
      </w:r>
    </w:p>
    <w:p>
      <w:r>
        <w:t>Se verificó la atomicidad de las operaciones. Al ejecutar un despacho de caja, la liberación de la celda de la tabla `ubicaciones` y la creación del registro en la tabla `despacho` ocurrieron dentro de una transacción segura de base de datos. Ante fallas simuladas, el sistema realizó rollback impidiendo estados inconsistentes.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6.5 Pruebas de Interfaces</w:t>
      </w:r>
    </w:p>
    <w:p>
      <w:r>
        <w:t>Se validó el navbar interactivo, eliminando solapamientos de clases flex en el modal de configuración. También se comprobó la visualización CSS del tema oscuro en dashboard y formularios (botones de prioridades y categorías).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6.6 Casos de Prueba (Obligatorio)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ID Caso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Entrada / Payload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TC-01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Registrar Caja V1 Válida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 a /api/v1/cajas con id='TEST-01', producto='Pernos', cantidad=500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Retorna HTTP 201 Created y JSON con celda y prioridad asignadas.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E7559"/>
              </w:rPr>
              <w:t>APROBADO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Registrar Caja ID Duplicado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 a /api/v1/cajas con id='TEST-01' (ya existente)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Retorna HTTP 409 Conflict y mensaje de error de duplicado.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E7559"/>
              </w:rPr>
              <w:t>APROBADO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TC-03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Actualizar Estado y Rack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PATCH a /api/v1/cajas/TEST-01/estado con id_ubicacion=2, estado_nuevo='EN_ALMACEN'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Retorna HTTP 200 OK. La celda cambia a ocupada y estado a 'almacenada'.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E7559"/>
              </w:rPr>
              <w:t>APROBADO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Procesar Despacho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 a /api/v1/despachos con id_caja='TEST-01', id_usuario_despacho=1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Retorna HTTP 201 Created. Limpia rack 2, cambia estado a 'despachada' y guarda log.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E7559"/>
              </w:rPr>
              <w:t>APROBADO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TC-05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Validar Regla de Peso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Registrar caja de 95kg para estante general (límite 50kg)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Descarta celdas estándar y redirige la caja a estante pesado.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E7559"/>
              </w:rPr>
              <w:t>APROBADO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TC-06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Detección de Obstáculos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Activar sensor_obstaculo_frontal=True en telemetría MQTT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Publica comando 'stop' a la cola MQTT en menos de 100ms para frenar el AGV.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E7559"/>
              </w:rPr>
              <w:t>APROBADO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36"/>
        </w:rPr>
        <w:t>7. CONCLUSIONES Y RECOMENDACIONES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7.1 Conclusiones</w:t>
      </w:r>
    </w:p>
    <w:p>
      <w:r>
        <w:t>1. La integración de Django Channels y Daphne sobre el servidor ASGI proporciona una vía de comunicación dúplex de tiempo real altamente eficiente, logrando latencias inferiores a 50ms en la actualización gráfica del dashboard.</w:t>
        <w:br/>
        <w:t>2. El protocolo MQTT (gestionado a través del broker Mosquitto) demuestra ser la alternativa óptima para sistemas robóticos AGV con microcontroladores ESP32, minimizando el consumo de energía y procesamiento en comparación con llamadas REST HTTP tradicionales.</w:t>
        <w:br/>
        <w:t>3. El algoritmo de balance de carga y optimización espacial integrado en el backend previene efectivamente colapsos de estanterías y fallas físicas en los racks mediante validaciones activas de peso, fragilidad y categorías del inventario.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3876B3"/>
          <w:sz w:val="28"/>
        </w:rPr>
        <w:t>7.2 Recomendaciones</w:t>
      </w:r>
    </w:p>
    <w:p>
      <w:r>
        <w:t>1. Configurar niveles de calidad de servicio (QoS) 1 o 2 en los tópicos de control de ruta MQTT para asegurar que los comandos de giro y parada se entreguen sin pérdidas en áreas de baja señal Wi-Fi de las plantas de almacenamiento.</w:t>
        <w:br/>
        <w:t>2. Incorporar sensores redundantes de proximidad ópticos en los costados laterales del robot AGV para evitar colisiones ante posibles desvíos en pasillos estrechos o esquinas cerradas.</w:t>
        <w:br/>
        <w:t>3. Migrar el motor de base de datos SQLite3 actual hacia PostgreSQL en un entorno de producción a gran escala para soportar un alto volumen de lecturas y escrituras concurrentes provocadas por múltiples operarios y llamadas a la API de forma simultánea.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