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C2B26" w14:textId="77777777" w:rsidR="00153CC1" w:rsidRDefault="007C33D0">
      <w:pPr>
        <w:spacing w:after="0"/>
        <w:jc w:val="center"/>
        <w:rPr>
          <w:b/>
          <w:color w:val="333333"/>
        </w:rPr>
      </w:pPr>
      <w:r>
        <w:rPr>
          <w:b/>
          <w:color w:val="333333"/>
        </w:rPr>
        <w:t xml:space="preserve">CCT College Dublin Continuous Assessment </w:t>
      </w:r>
    </w:p>
    <w:p w14:paraId="69AFF6F1" w14:textId="77777777" w:rsidR="00153CC1" w:rsidRDefault="007C33D0">
      <w:pPr>
        <w:spacing w:after="0"/>
        <w:rPr>
          <w:i/>
          <w:color w:val="333333"/>
        </w:rPr>
      </w:pPr>
      <w:r>
        <w:rPr>
          <w:i/>
          <w:color w:val="333333"/>
        </w:rPr>
        <w:t xml:space="preserve"> </w:t>
      </w:r>
    </w:p>
    <w:tbl>
      <w:tblPr>
        <w:tblStyle w:val="a4"/>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3"/>
        <w:gridCol w:w="3237"/>
        <w:gridCol w:w="1439"/>
        <w:gridCol w:w="3119"/>
      </w:tblGrid>
      <w:tr w:rsidR="00153CC1" w14:paraId="063DCCEB" w14:textId="77777777">
        <w:tc>
          <w:tcPr>
            <w:tcW w:w="1833" w:type="dxa"/>
          </w:tcPr>
          <w:p w14:paraId="1EA166DA" w14:textId="77777777" w:rsidR="00153CC1" w:rsidRDefault="007C33D0">
            <w:pPr>
              <w:rPr>
                <w:b/>
                <w:color w:val="333333"/>
              </w:rPr>
            </w:pPr>
            <w:r>
              <w:rPr>
                <w:b/>
                <w:color w:val="333333"/>
              </w:rPr>
              <w:t>Programme Title:</w:t>
            </w:r>
          </w:p>
        </w:tc>
        <w:tc>
          <w:tcPr>
            <w:tcW w:w="7795" w:type="dxa"/>
            <w:gridSpan w:val="3"/>
          </w:tcPr>
          <w:p w14:paraId="30F370DE" w14:textId="77777777" w:rsidR="00153CC1" w:rsidRDefault="007C33D0">
            <w:pPr>
              <w:rPr>
                <w:i/>
                <w:color w:val="333333"/>
              </w:rPr>
            </w:pPr>
            <w:r>
              <w:rPr>
                <w:i/>
                <w:color w:val="333333"/>
              </w:rPr>
              <w:t>MSc in Data Analytics</w:t>
            </w:r>
          </w:p>
        </w:tc>
      </w:tr>
      <w:tr w:rsidR="00153CC1" w14:paraId="067857CA" w14:textId="77777777">
        <w:tc>
          <w:tcPr>
            <w:tcW w:w="1833" w:type="dxa"/>
          </w:tcPr>
          <w:p w14:paraId="0BEB05CD" w14:textId="77777777" w:rsidR="00153CC1" w:rsidRDefault="007C33D0">
            <w:pPr>
              <w:rPr>
                <w:b/>
                <w:color w:val="333333"/>
              </w:rPr>
            </w:pPr>
            <w:r>
              <w:rPr>
                <w:b/>
                <w:color w:val="333333"/>
              </w:rPr>
              <w:t>Cohort:</w:t>
            </w:r>
          </w:p>
        </w:tc>
        <w:tc>
          <w:tcPr>
            <w:tcW w:w="7795" w:type="dxa"/>
            <w:gridSpan w:val="3"/>
          </w:tcPr>
          <w:p w14:paraId="524A4650" w14:textId="1A3EE484" w:rsidR="00153CC1" w:rsidRDefault="007C33D0">
            <w:pPr>
              <w:rPr>
                <w:i/>
                <w:color w:val="333333"/>
              </w:rPr>
            </w:pPr>
            <w:r>
              <w:rPr>
                <w:i/>
                <w:color w:val="333333"/>
              </w:rPr>
              <w:t xml:space="preserve">MSc in Data Analytics </w:t>
            </w:r>
            <w:r w:rsidR="00CA7F30">
              <w:rPr>
                <w:i/>
                <w:color w:val="333333"/>
              </w:rPr>
              <w:t>FT/</w:t>
            </w:r>
            <w:r>
              <w:rPr>
                <w:i/>
                <w:color w:val="333333"/>
              </w:rPr>
              <w:t xml:space="preserve">SB+ </w:t>
            </w:r>
          </w:p>
        </w:tc>
      </w:tr>
      <w:tr w:rsidR="00153CC1" w14:paraId="0AF18147" w14:textId="77777777">
        <w:tc>
          <w:tcPr>
            <w:tcW w:w="1833" w:type="dxa"/>
          </w:tcPr>
          <w:p w14:paraId="51CC8300" w14:textId="77777777" w:rsidR="00153CC1" w:rsidRDefault="007C33D0">
            <w:pPr>
              <w:rPr>
                <w:color w:val="333333"/>
              </w:rPr>
            </w:pPr>
            <w:r>
              <w:rPr>
                <w:b/>
                <w:color w:val="333333"/>
              </w:rPr>
              <w:t>Module Title(s)</w:t>
            </w:r>
            <w:r>
              <w:rPr>
                <w:color w:val="333333"/>
              </w:rPr>
              <w:t>:</w:t>
            </w:r>
          </w:p>
        </w:tc>
        <w:tc>
          <w:tcPr>
            <w:tcW w:w="7795" w:type="dxa"/>
            <w:gridSpan w:val="3"/>
          </w:tcPr>
          <w:p w14:paraId="2DCA6DB2" w14:textId="77777777" w:rsidR="00153CC1" w:rsidRDefault="007C33D0">
            <w:pPr>
              <w:rPr>
                <w:i/>
                <w:color w:val="333333"/>
              </w:rPr>
            </w:pPr>
            <w:r>
              <w:rPr>
                <w:i/>
                <w:color w:val="333333"/>
              </w:rPr>
              <w:t>Advanced Data Analytics</w:t>
            </w:r>
          </w:p>
          <w:p w14:paraId="49DEFF35" w14:textId="77777777" w:rsidR="00153CC1" w:rsidRDefault="007C33D0">
            <w:pPr>
              <w:rPr>
                <w:i/>
                <w:color w:val="333333"/>
              </w:rPr>
            </w:pPr>
            <w:r>
              <w:rPr>
                <w:i/>
                <w:color w:val="333333"/>
              </w:rPr>
              <w:t>Big Data Storage and Processing</w:t>
            </w:r>
          </w:p>
        </w:tc>
      </w:tr>
      <w:tr w:rsidR="00153CC1" w14:paraId="515EC055" w14:textId="77777777">
        <w:tc>
          <w:tcPr>
            <w:tcW w:w="1833" w:type="dxa"/>
          </w:tcPr>
          <w:p w14:paraId="6DF93F48" w14:textId="77777777" w:rsidR="00153CC1" w:rsidRDefault="007C33D0">
            <w:pPr>
              <w:rPr>
                <w:b/>
                <w:color w:val="333333"/>
              </w:rPr>
            </w:pPr>
            <w:r>
              <w:rPr>
                <w:b/>
                <w:color w:val="333333"/>
              </w:rPr>
              <w:t>Assignment Type:</w:t>
            </w:r>
          </w:p>
        </w:tc>
        <w:tc>
          <w:tcPr>
            <w:tcW w:w="3237" w:type="dxa"/>
          </w:tcPr>
          <w:p w14:paraId="0DFD99BB" w14:textId="77777777" w:rsidR="00153CC1" w:rsidRDefault="007C33D0">
            <w:pPr>
              <w:rPr>
                <w:i/>
                <w:color w:val="333333"/>
              </w:rPr>
            </w:pPr>
            <w:r>
              <w:rPr>
                <w:i/>
                <w:color w:val="333333"/>
              </w:rPr>
              <w:t>Individual</w:t>
            </w:r>
          </w:p>
        </w:tc>
        <w:tc>
          <w:tcPr>
            <w:tcW w:w="1439" w:type="dxa"/>
          </w:tcPr>
          <w:p w14:paraId="54FF560D" w14:textId="77777777" w:rsidR="00153CC1" w:rsidRDefault="007C33D0">
            <w:pPr>
              <w:rPr>
                <w:color w:val="333333"/>
              </w:rPr>
            </w:pPr>
            <w:r>
              <w:rPr>
                <w:b/>
                <w:color w:val="333333"/>
              </w:rPr>
              <w:t>Weighting(s)</w:t>
            </w:r>
            <w:r>
              <w:rPr>
                <w:color w:val="333333"/>
              </w:rPr>
              <w:t>:</w:t>
            </w:r>
          </w:p>
        </w:tc>
        <w:tc>
          <w:tcPr>
            <w:tcW w:w="3119" w:type="dxa"/>
          </w:tcPr>
          <w:p w14:paraId="629516A0" w14:textId="3287CEE3" w:rsidR="00153CC1" w:rsidRDefault="007C33D0">
            <w:pPr>
              <w:rPr>
                <w:i/>
                <w:color w:val="333333"/>
              </w:rPr>
            </w:pPr>
            <w:r>
              <w:rPr>
                <w:i/>
                <w:color w:val="333333"/>
              </w:rPr>
              <w:t xml:space="preserve">Advanced Data Analytics – </w:t>
            </w:r>
            <w:r w:rsidR="0030717B">
              <w:rPr>
                <w:i/>
                <w:color w:val="333333"/>
              </w:rPr>
              <w:t>60</w:t>
            </w:r>
            <w:r>
              <w:rPr>
                <w:i/>
                <w:color w:val="333333"/>
              </w:rPr>
              <w:t>%</w:t>
            </w:r>
          </w:p>
          <w:p w14:paraId="0C91D32B" w14:textId="407E3D67" w:rsidR="00026852" w:rsidRDefault="007C33D0">
            <w:pPr>
              <w:rPr>
                <w:i/>
                <w:color w:val="333333"/>
              </w:rPr>
            </w:pPr>
            <w:r>
              <w:rPr>
                <w:i/>
                <w:color w:val="333333"/>
              </w:rPr>
              <w:t xml:space="preserve">Big Data Storage and Processing – </w:t>
            </w:r>
            <w:r w:rsidR="0030717B">
              <w:rPr>
                <w:i/>
                <w:color w:val="333333"/>
              </w:rPr>
              <w:t>60</w:t>
            </w:r>
            <w:r>
              <w:rPr>
                <w:i/>
                <w:color w:val="333333"/>
              </w:rPr>
              <w:t>%</w:t>
            </w:r>
          </w:p>
        </w:tc>
      </w:tr>
      <w:tr w:rsidR="00153CC1" w14:paraId="5B489041" w14:textId="77777777">
        <w:tc>
          <w:tcPr>
            <w:tcW w:w="1833" w:type="dxa"/>
          </w:tcPr>
          <w:p w14:paraId="3B05610F" w14:textId="77777777" w:rsidR="00153CC1" w:rsidRDefault="007C33D0">
            <w:pPr>
              <w:rPr>
                <w:b/>
                <w:color w:val="333333"/>
              </w:rPr>
            </w:pPr>
            <w:r>
              <w:rPr>
                <w:b/>
                <w:color w:val="333333"/>
              </w:rPr>
              <w:t>Assignment Title:</w:t>
            </w:r>
          </w:p>
        </w:tc>
        <w:tc>
          <w:tcPr>
            <w:tcW w:w="7795" w:type="dxa"/>
            <w:gridSpan w:val="3"/>
          </w:tcPr>
          <w:p w14:paraId="586950AB" w14:textId="47376DB7" w:rsidR="00153CC1" w:rsidRDefault="007C33D0">
            <w:pPr>
              <w:rPr>
                <w:i/>
                <w:color w:val="333333"/>
              </w:rPr>
            </w:pPr>
            <w:r>
              <w:rPr>
                <w:i/>
                <w:color w:val="333333"/>
              </w:rPr>
              <w:t>MSC_DA_</w:t>
            </w:r>
            <w:r w:rsidR="0030717B">
              <w:rPr>
                <w:i/>
                <w:color w:val="333333"/>
              </w:rPr>
              <w:t>BD_ADA</w:t>
            </w:r>
            <w:r>
              <w:rPr>
                <w:i/>
                <w:color w:val="333333"/>
              </w:rPr>
              <w:t>v</w:t>
            </w:r>
            <w:r w:rsidR="000E334E">
              <w:rPr>
                <w:i/>
                <w:color w:val="333333"/>
              </w:rPr>
              <w:t>5</w:t>
            </w:r>
          </w:p>
        </w:tc>
      </w:tr>
      <w:tr w:rsidR="00153CC1" w14:paraId="1D2C6E71" w14:textId="77777777">
        <w:tc>
          <w:tcPr>
            <w:tcW w:w="1833" w:type="dxa"/>
          </w:tcPr>
          <w:p w14:paraId="09D2E92E" w14:textId="77777777" w:rsidR="00153CC1" w:rsidRDefault="007C33D0">
            <w:pPr>
              <w:rPr>
                <w:b/>
                <w:color w:val="333333"/>
              </w:rPr>
            </w:pPr>
            <w:r>
              <w:rPr>
                <w:b/>
                <w:color w:val="333333"/>
              </w:rPr>
              <w:t>Issue Date:</w:t>
            </w:r>
          </w:p>
        </w:tc>
        <w:tc>
          <w:tcPr>
            <w:tcW w:w="7795" w:type="dxa"/>
            <w:gridSpan w:val="3"/>
          </w:tcPr>
          <w:p w14:paraId="7B483BD6" w14:textId="46A72624" w:rsidR="00153CC1" w:rsidRDefault="004F5792">
            <w:pPr>
              <w:rPr>
                <w:i/>
                <w:color w:val="333333"/>
              </w:rPr>
            </w:pPr>
            <w:r>
              <w:rPr>
                <w:i/>
                <w:color w:val="333333"/>
              </w:rPr>
              <w:t>13</w:t>
            </w:r>
            <w:r w:rsidR="000E334E">
              <w:rPr>
                <w:i/>
                <w:color w:val="333333"/>
              </w:rPr>
              <w:t>/</w:t>
            </w:r>
            <w:r w:rsidR="0030717B">
              <w:rPr>
                <w:i/>
                <w:color w:val="333333"/>
              </w:rPr>
              <w:t>10</w:t>
            </w:r>
            <w:r w:rsidR="007C33D0">
              <w:rPr>
                <w:i/>
                <w:color w:val="333333"/>
              </w:rPr>
              <w:t>/202</w:t>
            </w:r>
            <w:r w:rsidR="00CA7F30">
              <w:rPr>
                <w:i/>
                <w:color w:val="333333"/>
              </w:rPr>
              <w:t>3</w:t>
            </w:r>
          </w:p>
        </w:tc>
      </w:tr>
      <w:tr w:rsidR="00153CC1" w14:paraId="3B9B2620" w14:textId="77777777">
        <w:tc>
          <w:tcPr>
            <w:tcW w:w="1833" w:type="dxa"/>
          </w:tcPr>
          <w:p w14:paraId="4C959587" w14:textId="77777777" w:rsidR="00153CC1" w:rsidRDefault="007C33D0">
            <w:pPr>
              <w:rPr>
                <w:b/>
                <w:color w:val="333333"/>
              </w:rPr>
            </w:pPr>
            <w:r>
              <w:rPr>
                <w:b/>
                <w:color w:val="333333"/>
              </w:rPr>
              <w:t>Lecturer(s)</w:t>
            </w:r>
            <w:r>
              <w:rPr>
                <w:color w:val="333333"/>
              </w:rPr>
              <w:t>:</w:t>
            </w:r>
          </w:p>
        </w:tc>
        <w:tc>
          <w:tcPr>
            <w:tcW w:w="7795" w:type="dxa"/>
            <w:gridSpan w:val="3"/>
          </w:tcPr>
          <w:p w14:paraId="219649E4" w14:textId="77777777" w:rsidR="00153CC1" w:rsidRDefault="007C33D0">
            <w:pPr>
              <w:rPr>
                <w:i/>
                <w:color w:val="333333"/>
              </w:rPr>
            </w:pPr>
            <w:r>
              <w:rPr>
                <w:i/>
                <w:color w:val="333333"/>
              </w:rPr>
              <w:t>David McQuaid</w:t>
            </w:r>
          </w:p>
          <w:p w14:paraId="1D9D6E3F" w14:textId="77777777" w:rsidR="00153CC1" w:rsidRDefault="007C33D0">
            <w:pPr>
              <w:rPr>
                <w:i/>
                <w:color w:val="333333"/>
              </w:rPr>
            </w:pPr>
            <w:r>
              <w:rPr>
                <w:i/>
                <w:color w:val="333333"/>
              </w:rPr>
              <w:t>Muhammad Iqbal</w:t>
            </w:r>
          </w:p>
        </w:tc>
      </w:tr>
      <w:tr w:rsidR="00153CC1" w14:paraId="623CB169" w14:textId="77777777">
        <w:tc>
          <w:tcPr>
            <w:tcW w:w="1833" w:type="dxa"/>
          </w:tcPr>
          <w:p w14:paraId="4A127F27" w14:textId="77777777" w:rsidR="00153CC1" w:rsidRDefault="007C33D0">
            <w:pPr>
              <w:rPr>
                <w:color w:val="333333"/>
              </w:rPr>
            </w:pPr>
            <w:r>
              <w:rPr>
                <w:b/>
                <w:color w:val="333333"/>
              </w:rPr>
              <w:t xml:space="preserve">Submission Date: </w:t>
            </w:r>
          </w:p>
        </w:tc>
        <w:tc>
          <w:tcPr>
            <w:tcW w:w="3237" w:type="dxa"/>
          </w:tcPr>
          <w:p w14:paraId="42A4D9BA" w14:textId="72AD0CB7" w:rsidR="00153CC1" w:rsidRDefault="0030717B">
            <w:pPr>
              <w:rPr>
                <w:i/>
                <w:color w:val="333333"/>
              </w:rPr>
            </w:pPr>
            <w:r>
              <w:rPr>
                <w:i/>
                <w:color w:val="333333"/>
              </w:rPr>
              <w:t>10</w:t>
            </w:r>
            <w:r w:rsidR="00CA7F30">
              <w:rPr>
                <w:i/>
                <w:color w:val="333333"/>
              </w:rPr>
              <w:t>/</w:t>
            </w:r>
            <w:r>
              <w:rPr>
                <w:i/>
                <w:color w:val="333333"/>
              </w:rPr>
              <w:t>11/</w:t>
            </w:r>
            <w:r w:rsidR="00CA7F30">
              <w:rPr>
                <w:i/>
                <w:color w:val="333333"/>
              </w:rPr>
              <w:t>2023</w:t>
            </w:r>
          </w:p>
        </w:tc>
        <w:tc>
          <w:tcPr>
            <w:tcW w:w="1439" w:type="dxa"/>
          </w:tcPr>
          <w:p w14:paraId="49419740" w14:textId="77777777" w:rsidR="00153CC1" w:rsidRDefault="007C33D0">
            <w:pPr>
              <w:rPr>
                <w:b/>
                <w:color w:val="333333"/>
              </w:rPr>
            </w:pPr>
            <w:r>
              <w:rPr>
                <w:b/>
                <w:color w:val="333333"/>
              </w:rPr>
              <w:t>Feedback Date:</w:t>
            </w:r>
          </w:p>
        </w:tc>
        <w:tc>
          <w:tcPr>
            <w:tcW w:w="3119" w:type="dxa"/>
          </w:tcPr>
          <w:p w14:paraId="7454548E" w14:textId="5B0031F8" w:rsidR="00153CC1" w:rsidRDefault="007C33D0">
            <w:pPr>
              <w:rPr>
                <w:i/>
                <w:color w:val="333333"/>
              </w:rPr>
            </w:pPr>
            <w:r>
              <w:rPr>
                <w:i/>
                <w:color w:val="333333"/>
              </w:rPr>
              <w:t>After exam board</w:t>
            </w:r>
            <w:r w:rsidR="00AE2802">
              <w:rPr>
                <w:i/>
                <w:color w:val="333333"/>
              </w:rPr>
              <w:t xml:space="preserve"> </w:t>
            </w:r>
            <w:r w:rsidR="0030717B">
              <w:rPr>
                <w:i/>
                <w:color w:val="333333"/>
              </w:rPr>
              <w:t>Nov</w:t>
            </w:r>
            <w:r w:rsidR="00AE2802">
              <w:rPr>
                <w:i/>
                <w:color w:val="333333"/>
              </w:rPr>
              <w:t xml:space="preserve"> 2023</w:t>
            </w:r>
          </w:p>
        </w:tc>
      </w:tr>
    </w:tbl>
    <w:p w14:paraId="4D6F03A7" w14:textId="77777777" w:rsidR="00153CC1" w:rsidRDefault="00153CC1">
      <w:pPr>
        <w:spacing w:after="0"/>
        <w:rPr>
          <w:b/>
          <w:color w:val="333333"/>
        </w:rPr>
      </w:pPr>
    </w:p>
    <w:p w14:paraId="36EBF6D5" w14:textId="77777777" w:rsidR="00153CC1" w:rsidRDefault="00153CC1">
      <w:pPr>
        <w:spacing w:after="0"/>
        <w:rPr>
          <w:b/>
          <w:color w:val="333333"/>
        </w:rPr>
      </w:pPr>
    </w:p>
    <w:p w14:paraId="15692911" w14:textId="77777777" w:rsidR="00153CC1" w:rsidRDefault="007C33D0">
      <w:pPr>
        <w:spacing w:after="0"/>
        <w:rPr>
          <w:b/>
          <w:color w:val="333333"/>
        </w:rPr>
      </w:pPr>
      <w:r>
        <w:rPr>
          <w:b/>
          <w:color w:val="333333"/>
        </w:rPr>
        <w:t>Learning Outcomes:</w:t>
      </w:r>
    </w:p>
    <w:p w14:paraId="7E5922ED" w14:textId="77777777" w:rsidR="00153CC1" w:rsidRDefault="007C33D0">
      <w:pPr>
        <w:spacing w:after="0"/>
        <w:rPr>
          <w:color w:val="333333"/>
        </w:rPr>
      </w:pPr>
      <w:r>
        <w:rPr>
          <w:color w:val="333333"/>
        </w:rPr>
        <w:t xml:space="preserve">Please note this is not the assessment task. The task to be completed is detailed on the next page. </w:t>
      </w:r>
    </w:p>
    <w:p w14:paraId="3C9DCF51" w14:textId="77777777" w:rsidR="00153CC1" w:rsidRDefault="007C33D0">
      <w:pPr>
        <w:spacing w:after="0"/>
        <w:rPr>
          <w:color w:val="333333"/>
        </w:rPr>
      </w:pPr>
      <w:r>
        <w:rPr>
          <w:color w:val="333333"/>
        </w:rPr>
        <w:t>This CA will assess student attainment of the following minimum intended learning outcomes:</w:t>
      </w:r>
    </w:p>
    <w:p w14:paraId="0D271B97" w14:textId="77777777" w:rsidR="00153CC1" w:rsidRDefault="007C33D0">
      <w:pPr>
        <w:spacing w:after="0"/>
        <w:rPr>
          <w:b/>
          <w:color w:val="333333"/>
        </w:rPr>
      </w:pPr>
      <w:r>
        <w:rPr>
          <w:b/>
          <w:color w:val="333333"/>
        </w:rPr>
        <w:t>Big Data Storage and Processing</w:t>
      </w:r>
    </w:p>
    <w:p w14:paraId="305A1612" w14:textId="77777777" w:rsidR="00153CC1" w:rsidRDefault="007C33D0">
      <w:pPr>
        <w:spacing w:after="0"/>
        <w:rPr>
          <w:color w:val="333333"/>
        </w:rPr>
      </w:pPr>
      <w:r>
        <w:rPr>
          <w:color w:val="333333"/>
        </w:rPr>
        <w:t>MLOs</w:t>
      </w:r>
    </w:p>
    <w:p w14:paraId="0B0D7C72" w14:textId="77777777" w:rsidR="00153CC1" w:rsidRDefault="007C33D0">
      <w:pPr>
        <w:numPr>
          <w:ilvl w:val="0"/>
          <w:numId w:val="7"/>
        </w:numPr>
        <w:spacing w:after="0"/>
        <w:ind w:left="450" w:hanging="450"/>
        <w:jc w:val="both"/>
        <w:rPr>
          <w:color w:val="333333"/>
        </w:rPr>
      </w:pPr>
      <w:r>
        <w:rPr>
          <w:color w:val="333333"/>
        </w:rPr>
        <w:t>Critically assess the data storage and management requirements of a given data project from a modern perspective and evaluate limitations of legacy approaches to Big Data. (Linked to PLO 3)</w:t>
      </w:r>
    </w:p>
    <w:p w14:paraId="1F6BD4F8" w14:textId="77777777" w:rsidR="00153CC1" w:rsidRDefault="007C33D0">
      <w:pPr>
        <w:numPr>
          <w:ilvl w:val="0"/>
          <w:numId w:val="7"/>
        </w:numPr>
        <w:spacing w:after="0"/>
        <w:ind w:left="450" w:hanging="450"/>
        <w:jc w:val="both"/>
        <w:rPr>
          <w:color w:val="333333"/>
        </w:rPr>
      </w:pPr>
      <w:r>
        <w:rPr>
          <w:color w:val="333333"/>
        </w:rPr>
        <w:t>Assess the design concepts and architectural patterns of distributed Big Data systems and analyse the components that form their technology stack. (Linked to PLO 1, PLO 2)</w:t>
      </w:r>
    </w:p>
    <w:p w14:paraId="06D5E060" w14:textId="77777777" w:rsidR="00153CC1" w:rsidRDefault="007C33D0">
      <w:pPr>
        <w:numPr>
          <w:ilvl w:val="0"/>
          <w:numId w:val="7"/>
        </w:numPr>
        <w:spacing w:after="0"/>
        <w:ind w:left="450" w:hanging="450"/>
        <w:jc w:val="both"/>
        <w:rPr>
          <w:color w:val="333333"/>
        </w:rPr>
      </w:pPr>
      <w:r>
        <w:rPr>
          <w:color w:val="333333"/>
        </w:rPr>
        <w:t>Critically evaluate and select a Big data environment suitable for retrieving and processing a given Big Data set, perform data management and select appropriate analytic algorithms for the required scale and speed. (Linked to PLO 2, PLO 3)</w:t>
      </w:r>
    </w:p>
    <w:p w14:paraId="560D71C7" w14:textId="77777777" w:rsidR="00153CC1" w:rsidRDefault="00153CC1">
      <w:pPr>
        <w:spacing w:after="0"/>
        <w:ind w:left="720"/>
        <w:rPr>
          <w:color w:val="333333"/>
        </w:rPr>
      </w:pPr>
    </w:p>
    <w:p w14:paraId="5CD2D441" w14:textId="77777777" w:rsidR="00153CC1" w:rsidRDefault="007C33D0">
      <w:pPr>
        <w:spacing w:after="5" w:line="265" w:lineRule="auto"/>
        <w:ind w:right="6354"/>
        <w:rPr>
          <w:rFonts w:ascii="Times New Roman" w:eastAsia="Times New Roman" w:hAnsi="Times New Roman" w:cs="Times New Roman"/>
          <w:b/>
          <w:color w:val="333333"/>
        </w:rPr>
      </w:pPr>
      <w:r>
        <w:rPr>
          <w:rFonts w:ascii="Times New Roman" w:eastAsia="Times New Roman" w:hAnsi="Times New Roman" w:cs="Times New Roman"/>
          <w:b/>
          <w:color w:val="333333"/>
        </w:rPr>
        <w:t xml:space="preserve">Advanced Data Analytics </w:t>
      </w:r>
    </w:p>
    <w:p w14:paraId="1F25B036" w14:textId="77777777" w:rsidR="00153CC1" w:rsidRDefault="00153CC1">
      <w:pPr>
        <w:spacing w:after="5" w:line="265" w:lineRule="auto"/>
        <w:ind w:left="720" w:right="6354"/>
        <w:rPr>
          <w:rFonts w:ascii="Times New Roman" w:eastAsia="Times New Roman" w:hAnsi="Times New Roman" w:cs="Times New Roman"/>
          <w:color w:val="333333"/>
        </w:rPr>
      </w:pPr>
    </w:p>
    <w:p w14:paraId="03E5BEFE" w14:textId="77777777" w:rsidR="00153CC1" w:rsidRDefault="007C33D0">
      <w:pPr>
        <w:spacing w:after="60" w:line="265" w:lineRule="auto"/>
        <w:ind w:left="450" w:hanging="450"/>
      </w:pPr>
      <w:r>
        <w:t xml:space="preserve">3. Analyse a set of requirements to determine the type of Advanced Data Analysis for a particular problem set. Document and justify choices made to stakeholders and peers through insight gained from the process.(linked to PLO 4, PLO 5) </w:t>
      </w:r>
    </w:p>
    <w:p w14:paraId="1FDCD2AB" w14:textId="77777777" w:rsidR="00153CC1" w:rsidRDefault="007C33D0">
      <w:pPr>
        <w:spacing w:after="0" w:line="265" w:lineRule="auto"/>
        <w:ind w:left="450" w:hanging="450"/>
      </w:pPr>
      <w:r>
        <w:t>4. Develop a solution, reliant on temporal data (e.g., social media feed, sensor data) to solve a given problem set.(linked to PLO 1, PLO 2)</w:t>
      </w:r>
    </w:p>
    <w:p w14:paraId="758AAD07" w14:textId="77777777" w:rsidR="00153CC1" w:rsidRDefault="007C33D0">
      <w:pPr>
        <w:spacing w:after="0" w:line="265" w:lineRule="auto"/>
        <w:ind w:left="450" w:hanging="450"/>
        <w:rPr>
          <w:b/>
          <w:color w:val="333333"/>
        </w:rPr>
      </w:pPr>
      <w:r>
        <w:t xml:space="preserve"> 5. Critically assess the existing state of the art in Natural Language Processing and propose a strategy toward optimisation.(linked to PLO 1, PLO 2, PLO 4)</w:t>
      </w:r>
    </w:p>
    <w:p w14:paraId="641CED9C" w14:textId="77777777" w:rsidR="00153CC1" w:rsidRDefault="00153CC1">
      <w:pPr>
        <w:spacing w:after="0"/>
        <w:rPr>
          <w:color w:val="333333"/>
        </w:rPr>
      </w:pPr>
    </w:p>
    <w:p w14:paraId="44D4747B" w14:textId="77777777" w:rsidR="00153CC1" w:rsidRDefault="007C33D0">
      <w:pPr>
        <w:spacing w:after="0"/>
        <w:rPr>
          <w:color w:val="333333"/>
        </w:rPr>
      </w:pPr>
      <w:r>
        <w:rPr>
          <w:color w:val="333333"/>
        </w:rPr>
        <w:t xml:space="preserve">Attainment of the learning outcomes is the minimum requirement to achieve a Pass mark (40%). Higher marks are awarded where there is evidence of achievement beyond this, in accordance with QQI </w:t>
      </w:r>
      <w:r>
        <w:rPr>
          <w:i/>
          <w:color w:val="333333"/>
        </w:rPr>
        <w:t>Assessment and Standards, Revised 2013</w:t>
      </w:r>
      <w:r>
        <w:rPr>
          <w:color w:val="333333"/>
        </w:rPr>
        <w:t>, and summarised in the following table:</w:t>
      </w:r>
    </w:p>
    <w:tbl>
      <w:tblPr>
        <w:tblStyle w:val="a5"/>
        <w:tblW w:w="9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5"/>
        <w:gridCol w:w="8355"/>
      </w:tblGrid>
      <w:tr w:rsidR="00153CC1" w14:paraId="33B40E61" w14:textId="77777777">
        <w:tc>
          <w:tcPr>
            <w:tcW w:w="1155" w:type="dxa"/>
            <w:vMerge w:val="restart"/>
          </w:tcPr>
          <w:p w14:paraId="2585615C" w14:textId="77777777" w:rsidR="00153CC1" w:rsidRDefault="007C33D0">
            <w:pPr>
              <w:jc w:val="center"/>
              <w:rPr>
                <w:b/>
                <w:color w:val="333333"/>
                <w:sz w:val="20"/>
                <w:szCs w:val="20"/>
              </w:rPr>
            </w:pPr>
            <w:r>
              <w:rPr>
                <w:b/>
                <w:color w:val="333333"/>
                <w:sz w:val="20"/>
                <w:szCs w:val="20"/>
              </w:rPr>
              <w:t>Percentage Range</w:t>
            </w:r>
          </w:p>
        </w:tc>
        <w:tc>
          <w:tcPr>
            <w:tcW w:w="8355" w:type="dxa"/>
          </w:tcPr>
          <w:p w14:paraId="08F4D5A0" w14:textId="77777777" w:rsidR="00153CC1" w:rsidRDefault="007C33D0">
            <w:pPr>
              <w:jc w:val="center"/>
              <w:rPr>
                <w:b/>
                <w:color w:val="333333"/>
                <w:sz w:val="20"/>
                <w:szCs w:val="20"/>
              </w:rPr>
            </w:pPr>
            <w:r>
              <w:rPr>
                <w:b/>
                <w:color w:val="333333"/>
                <w:sz w:val="20"/>
                <w:szCs w:val="20"/>
              </w:rPr>
              <w:t xml:space="preserve">QQI Description of Attainment </w:t>
            </w:r>
          </w:p>
        </w:tc>
      </w:tr>
      <w:tr w:rsidR="00153CC1" w14:paraId="3B22E400" w14:textId="77777777">
        <w:tc>
          <w:tcPr>
            <w:tcW w:w="1155" w:type="dxa"/>
            <w:vMerge/>
          </w:tcPr>
          <w:p w14:paraId="1D985C02" w14:textId="77777777" w:rsidR="00153CC1" w:rsidRDefault="00153CC1">
            <w:pPr>
              <w:widowControl w:val="0"/>
              <w:pBdr>
                <w:top w:val="nil"/>
                <w:left w:val="nil"/>
                <w:bottom w:val="nil"/>
                <w:right w:val="nil"/>
                <w:between w:val="nil"/>
              </w:pBdr>
              <w:spacing w:line="276" w:lineRule="auto"/>
              <w:rPr>
                <w:b/>
                <w:color w:val="333333"/>
                <w:sz w:val="20"/>
                <w:szCs w:val="20"/>
              </w:rPr>
            </w:pPr>
          </w:p>
        </w:tc>
        <w:tc>
          <w:tcPr>
            <w:tcW w:w="8355" w:type="dxa"/>
          </w:tcPr>
          <w:p w14:paraId="790E781D" w14:textId="77777777" w:rsidR="00153CC1" w:rsidRDefault="007C33D0">
            <w:pPr>
              <w:rPr>
                <w:b/>
                <w:color w:val="333333"/>
                <w:sz w:val="20"/>
                <w:szCs w:val="20"/>
              </w:rPr>
            </w:pPr>
            <w:r>
              <w:rPr>
                <w:b/>
                <w:color w:val="333333"/>
                <w:sz w:val="20"/>
                <w:szCs w:val="20"/>
              </w:rPr>
              <w:t>Level 9 awards</w:t>
            </w:r>
          </w:p>
        </w:tc>
      </w:tr>
      <w:tr w:rsidR="00153CC1" w14:paraId="4F4FBEB6" w14:textId="77777777">
        <w:tc>
          <w:tcPr>
            <w:tcW w:w="1155" w:type="dxa"/>
          </w:tcPr>
          <w:p w14:paraId="4491AA64" w14:textId="77777777" w:rsidR="00153CC1" w:rsidRDefault="007C33D0">
            <w:pPr>
              <w:rPr>
                <w:color w:val="333333"/>
                <w:sz w:val="20"/>
                <w:szCs w:val="20"/>
                <w:vertAlign w:val="subscript"/>
              </w:rPr>
            </w:pPr>
            <w:r>
              <w:rPr>
                <w:color w:val="333333"/>
                <w:sz w:val="20"/>
                <w:szCs w:val="20"/>
              </w:rPr>
              <w:t>70% +</w:t>
            </w:r>
          </w:p>
        </w:tc>
        <w:tc>
          <w:tcPr>
            <w:tcW w:w="8355" w:type="dxa"/>
          </w:tcPr>
          <w:p w14:paraId="2342A8BA" w14:textId="77777777" w:rsidR="00153CC1" w:rsidRDefault="007C33D0">
            <w:pPr>
              <w:rPr>
                <w:color w:val="333333"/>
                <w:sz w:val="20"/>
                <w:szCs w:val="20"/>
              </w:rPr>
            </w:pPr>
            <w:r>
              <w:rPr>
                <w:color w:val="333333"/>
                <w:sz w:val="20"/>
                <w:szCs w:val="20"/>
              </w:rPr>
              <w:t>Achievement includes that required for a Pass and in most respects is significantly and consistently beyond this</w:t>
            </w:r>
          </w:p>
        </w:tc>
      </w:tr>
      <w:tr w:rsidR="00153CC1" w14:paraId="10A5C35B" w14:textId="77777777">
        <w:tc>
          <w:tcPr>
            <w:tcW w:w="1155" w:type="dxa"/>
          </w:tcPr>
          <w:p w14:paraId="41542F79" w14:textId="77777777" w:rsidR="00153CC1" w:rsidRDefault="007C33D0">
            <w:pPr>
              <w:rPr>
                <w:color w:val="333333"/>
                <w:sz w:val="20"/>
                <w:szCs w:val="20"/>
              </w:rPr>
            </w:pPr>
            <w:r>
              <w:rPr>
                <w:color w:val="333333"/>
                <w:sz w:val="20"/>
                <w:szCs w:val="20"/>
              </w:rPr>
              <w:t>60 – 69%</w:t>
            </w:r>
          </w:p>
        </w:tc>
        <w:tc>
          <w:tcPr>
            <w:tcW w:w="8355" w:type="dxa"/>
          </w:tcPr>
          <w:p w14:paraId="55AE0940" w14:textId="77777777" w:rsidR="00153CC1" w:rsidRDefault="007C33D0">
            <w:pPr>
              <w:rPr>
                <w:color w:val="333333"/>
                <w:sz w:val="20"/>
                <w:szCs w:val="20"/>
              </w:rPr>
            </w:pPr>
            <w:r>
              <w:rPr>
                <w:color w:val="333333"/>
                <w:sz w:val="20"/>
                <w:szCs w:val="20"/>
              </w:rPr>
              <w:t>Achievement includes that required for a Pass and in many respects is significantly beyond this</w:t>
            </w:r>
          </w:p>
        </w:tc>
      </w:tr>
      <w:tr w:rsidR="00153CC1" w14:paraId="21D4AEBD" w14:textId="77777777">
        <w:trPr>
          <w:trHeight w:val="244"/>
        </w:trPr>
        <w:tc>
          <w:tcPr>
            <w:tcW w:w="1155" w:type="dxa"/>
            <w:vMerge w:val="restart"/>
          </w:tcPr>
          <w:p w14:paraId="42442B23" w14:textId="77777777" w:rsidR="00153CC1" w:rsidRDefault="00153CC1">
            <w:pPr>
              <w:rPr>
                <w:color w:val="333333"/>
                <w:sz w:val="20"/>
                <w:szCs w:val="20"/>
              </w:rPr>
            </w:pPr>
          </w:p>
          <w:p w14:paraId="4C37B694" w14:textId="77777777" w:rsidR="00153CC1" w:rsidRDefault="007C33D0">
            <w:pPr>
              <w:rPr>
                <w:color w:val="333333"/>
                <w:sz w:val="20"/>
                <w:szCs w:val="20"/>
              </w:rPr>
            </w:pPr>
            <w:r>
              <w:rPr>
                <w:color w:val="333333"/>
                <w:sz w:val="20"/>
                <w:szCs w:val="20"/>
              </w:rPr>
              <w:t>40 – 59%</w:t>
            </w:r>
          </w:p>
          <w:p w14:paraId="106435F1" w14:textId="77777777" w:rsidR="00153CC1" w:rsidRDefault="00153CC1">
            <w:pPr>
              <w:rPr>
                <w:color w:val="333333"/>
                <w:sz w:val="20"/>
                <w:szCs w:val="20"/>
              </w:rPr>
            </w:pPr>
          </w:p>
        </w:tc>
        <w:tc>
          <w:tcPr>
            <w:tcW w:w="8355" w:type="dxa"/>
            <w:vMerge w:val="restart"/>
          </w:tcPr>
          <w:p w14:paraId="6F7620C9" w14:textId="77777777" w:rsidR="00153CC1" w:rsidRDefault="007C33D0">
            <w:pPr>
              <w:rPr>
                <w:color w:val="333333"/>
                <w:sz w:val="20"/>
                <w:szCs w:val="20"/>
              </w:rPr>
            </w:pPr>
            <w:r>
              <w:rPr>
                <w:color w:val="333333"/>
                <w:sz w:val="20"/>
                <w:szCs w:val="20"/>
              </w:rPr>
              <w:t xml:space="preserve">Attains all the minimum intended programme learning outcomes  </w:t>
            </w:r>
          </w:p>
        </w:tc>
      </w:tr>
      <w:tr w:rsidR="00153CC1" w14:paraId="1565FD26" w14:textId="77777777">
        <w:trPr>
          <w:trHeight w:val="281"/>
        </w:trPr>
        <w:tc>
          <w:tcPr>
            <w:tcW w:w="1155" w:type="dxa"/>
            <w:vMerge/>
          </w:tcPr>
          <w:p w14:paraId="77405BE7" w14:textId="77777777" w:rsidR="00153CC1" w:rsidRDefault="00153CC1">
            <w:pPr>
              <w:widowControl w:val="0"/>
              <w:pBdr>
                <w:top w:val="nil"/>
                <w:left w:val="nil"/>
                <w:bottom w:val="nil"/>
                <w:right w:val="nil"/>
                <w:between w:val="nil"/>
              </w:pBdr>
              <w:spacing w:line="276" w:lineRule="auto"/>
              <w:rPr>
                <w:color w:val="333333"/>
                <w:sz w:val="20"/>
                <w:szCs w:val="20"/>
              </w:rPr>
            </w:pPr>
          </w:p>
        </w:tc>
        <w:tc>
          <w:tcPr>
            <w:tcW w:w="8355" w:type="dxa"/>
            <w:vMerge/>
          </w:tcPr>
          <w:p w14:paraId="7B12A58D" w14:textId="77777777" w:rsidR="00153CC1" w:rsidRDefault="00153CC1">
            <w:pPr>
              <w:widowControl w:val="0"/>
              <w:pBdr>
                <w:top w:val="nil"/>
                <w:left w:val="nil"/>
                <w:bottom w:val="nil"/>
                <w:right w:val="nil"/>
                <w:between w:val="nil"/>
              </w:pBdr>
              <w:spacing w:line="276" w:lineRule="auto"/>
              <w:rPr>
                <w:color w:val="333333"/>
                <w:sz w:val="20"/>
                <w:szCs w:val="20"/>
              </w:rPr>
            </w:pPr>
          </w:p>
        </w:tc>
      </w:tr>
      <w:tr w:rsidR="00153CC1" w14:paraId="1105300A" w14:textId="77777777">
        <w:tc>
          <w:tcPr>
            <w:tcW w:w="1155" w:type="dxa"/>
          </w:tcPr>
          <w:p w14:paraId="04AD5614" w14:textId="77777777" w:rsidR="00153CC1" w:rsidRDefault="007C33D0">
            <w:pPr>
              <w:rPr>
                <w:color w:val="333333"/>
                <w:sz w:val="20"/>
                <w:szCs w:val="20"/>
              </w:rPr>
            </w:pPr>
            <w:r>
              <w:rPr>
                <w:color w:val="333333"/>
                <w:sz w:val="20"/>
                <w:szCs w:val="20"/>
              </w:rPr>
              <w:lastRenderedPageBreak/>
              <w:t>35 – 39%</w:t>
            </w:r>
          </w:p>
        </w:tc>
        <w:tc>
          <w:tcPr>
            <w:tcW w:w="8355" w:type="dxa"/>
          </w:tcPr>
          <w:p w14:paraId="08CBE462" w14:textId="77777777" w:rsidR="00153CC1" w:rsidRDefault="007C33D0">
            <w:pPr>
              <w:rPr>
                <w:color w:val="333333"/>
                <w:sz w:val="20"/>
                <w:szCs w:val="20"/>
              </w:rPr>
            </w:pPr>
            <w:r>
              <w:rPr>
                <w:color w:val="333333"/>
                <w:sz w:val="20"/>
                <w:szCs w:val="20"/>
              </w:rPr>
              <w:t>Nearly (but not quite) attains the relevant minimum intended learning outcomes</w:t>
            </w:r>
          </w:p>
        </w:tc>
      </w:tr>
      <w:tr w:rsidR="00153CC1" w14:paraId="5DC57BEE" w14:textId="77777777">
        <w:tc>
          <w:tcPr>
            <w:tcW w:w="1155" w:type="dxa"/>
          </w:tcPr>
          <w:p w14:paraId="0F109819" w14:textId="77777777" w:rsidR="00153CC1" w:rsidRDefault="007C33D0">
            <w:pPr>
              <w:rPr>
                <w:color w:val="333333"/>
                <w:sz w:val="20"/>
                <w:szCs w:val="20"/>
              </w:rPr>
            </w:pPr>
            <w:r>
              <w:rPr>
                <w:color w:val="333333"/>
                <w:sz w:val="20"/>
                <w:szCs w:val="20"/>
              </w:rPr>
              <w:t>0 – 34%</w:t>
            </w:r>
          </w:p>
        </w:tc>
        <w:tc>
          <w:tcPr>
            <w:tcW w:w="8355" w:type="dxa"/>
          </w:tcPr>
          <w:p w14:paraId="0AA7ADDC" w14:textId="77777777" w:rsidR="00153CC1" w:rsidRDefault="007C33D0">
            <w:pPr>
              <w:rPr>
                <w:color w:val="333333"/>
                <w:sz w:val="20"/>
                <w:szCs w:val="20"/>
              </w:rPr>
            </w:pPr>
            <w:r>
              <w:rPr>
                <w:color w:val="333333"/>
                <w:sz w:val="20"/>
                <w:szCs w:val="20"/>
              </w:rPr>
              <w:t>Does not attain some or all of the minimum intended learning outcomes</w:t>
            </w:r>
          </w:p>
        </w:tc>
      </w:tr>
    </w:tbl>
    <w:p w14:paraId="7C303D56" w14:textId="77777777" w:rsidR="00153CC1" w:rsidRDefault="00153CC1">
      <w:pPr>
        <w:spacing w:after="0"/>
        <w:rPr>
          <w:color w:val="333333"/>
        </w:rPr>
      </w:pPr>
    </w:p>
    <w:p w14:paraId="61AE1150" w14:textId="77777777" w:rsidR="00153CC1" w:rsidRDefault="007C33D0">
      <w:pPr>
        <w:spacing w:after="0"/>
        <w:rPr>
          <w:color w:val="333333"/>
        </w:rPr>
      </w:pPr>
      <w:r>
        <w:rPr>
          <w:color w:val="333333"/>
        </w:rPr>
        <w:t xml:space="preserve">The CCT Grade Descriptor describes the standard of work for grade boundaries summarised below. The full descriptor is available on Moodle. </w:t>
      </w:r>
    </w:p>
    <w:p w14:paraId="6DDB1AAD" w14:textId="77777777" w:rsidR="00153CC1" w:rsidRDefault="00153CC1">
      <w:pPr>
        <w:spacing w:after="0"/>
        <w:rPr>
          <w:color w:val="333333"/>
        </w:rPr>
      </w:pPr>
    </w:p>
    <w:tbl>
      <w:tblPr>
        <w:tblStyle w:val="a6"/>
        <w:tblW w:w="96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3"/>
        <w:gridCol w:w="1061"/>
        <w:gridCol w:w="1122"/>
        <w:gridCol w:w="993"/>
        <w:gridCol w:w="992"/>
        <w:gridCol w:w="992"/>
        <w:gridCol w:w="1029"/>
        <w:gridCol w:w="1098"/>
        <w:gridCol w:w="1118"/>
      </w:tblGrid>
      <w:tr w:rsidR="00153CC1" w14:paraId="0007A70D" w14:textId="77777777">
        <w:tc>
          <w:tcPr>
            <w:tcW w:w="1203" w:type="dxa"/>
            <w:tcBorders>
              <w:top w:val="single" w:sz="12" w:space="0" w:color="000000"/>
              <w:left w:val="single" w:sz="12" w:space="0" w:color="000000"/>
            </w:tcBorders>
            <w:shd w:val="clear" w:color="auto" w:fill="FFFFFF"/>
          </w:tcPr>
          <w:p w14:paraId="099B5F47" w14:textId="77777777" w:rsidR="00153CC1" w:rsidRDefault="007C33D0">
            <w:pPr>
              <w:spacing w:before="120" w:after="120"/>
              <w:rPr>
                <w:b/>
                <w:color w:val="333333"/>
                <w:sz w:val="18"/>
                <w:szCs w:val="18"/>
              </w:rPr>
            </w:pPr>
            <w:r>
              <w:rPr>
                <w:b/>
                <w:color w:val="333333"/>
                <w:sz w:val="18"/>
                <w:szCs w:val="18"/>
              </w:rPr>
              <w:t>Grade</w:t>
            </w:r>
          </w:p>
        </w:tc>
        <w:tc>
          <w:tcPr>
            <w:tcW w:w="1061" w:type="dxa"/>
            <w:tcBorders>
              <w:top w:val="single" w:sz="12" w:space="0" w:color="000000"/>
            </w:tcBorders>
            <w:shd w:val="clear" w:color="auto" w:fill="FFFFFF"/>
          </w:tcPr>
          <w:p w14:paraId="28A2E728" w14:textId="77777777" w:rsidR="00153CC1" w:rsidRDefault="007C33D0">
            <w:pPr>
              <w:spacing w:before="120" w:after="120"/>
              <w:jc w:val="center"/>
              <w:rPr>
                <w:color w:val="333333"/>
                <w:sz w:val="18"/>
                <w:szCs w:val="18"/>
              </w:rPr>
            </w:pPr>
            <w:r>
              <w:rPr>
                <w:color w:val="333333"/>
                <w:sz w:val="18"/>
                <w:szCs w:val="18"/>
              </w:rPr>
              <w:t>90-100%</w:t>
            </w:r>
          </w:p>
        </w:tc>
        <w:tc>
          <w:tcPr>
            <w:tcW w:w="1122" w:type="dxa"/>
            <w:tcBorders>
              <w:top w:val="single" w:sz="12" w:space="0" w:color="000000"/>
            </w:tcBorders>
            <w:shd w:val="clear" w:color="auto" w:fill="FFFFFF"/>
          </w:tcPr>
          <w:p w14:paraId="0C8AC47F" w14:textId="77777777" w:rsidR="00153CC1" w:rsidRDefault="007C33D0">
            <w:pPr>
              <w:spacing w:before="120" w:after="120"/>
              <w:jc w:val="center"/>
              <w:rPr>
                <w:color w:val="333333"/>
                <w:sz w:val="18"/>
                <w:szCs w:val="18"/>
              </w:rPr>
            </w:pPr>
            <w:r>
              <w:rPr>
                <w:color w:val="333333"/>
                <w:sz w:val="18"/>
                <w:szCs w:val="18"/>
              </w:rPr>
              <w:t>80-89%</w:t>
            </w:r>
          </w:p>
        </w:tc>
        <w:tc>
          <w:tcPr>
            <w:tcW w:w="993" w:type="dxa"/>
            <w:tcBorders>
              <w:top w:val="single" w:sz="12" w:space="0" w:color="000000"/>
            </w:tcBorders>
            <w:shd w:val="clear" w:color="auto" w:fill="FFFFFF"/>
          </w:tcPr>
          <w:p w14:paraId="42A1033E" w14:textId="77777777" w:rsidR="00153CC1" w:rsidRDefault="007C33D0">
            <w:pPr>
              <w:spacing w:before="120" w:after="120"/>
              <w:jc w:val="center"/>
              <w:rPr>
                <w:color w:val="333333"/>
                <w:sz w:val="18"/>
                <w:szCs w:val="18"/>
              </w:rPr>
            </w:pPr>
            <w:r>
              <w:rPr>
                <w:color w:val="333333"/>
                <w:sz w:val="18"/>
                <w:szCs w:val="18"/>
              </w:rPr>
              <w:t>70-79%</w:t>
            </w:r>
          </w:p>
        </w:tc>
        <w:tc>
          <w:tcPr>
            <w:tcW w:w="992" w:type="dxa"/>
            <w:tcBorders>
              <w:top w:val="single" w:sz="12" w:space="0" w:color="000000"/>
            </w:tcBorders>
            <w:shd w:val="clear" w:color="auto" w:fill="FFFFFF"/>
          </w:tcPr>
          <w:p w14:paraId="360649D3" w14:textId="77777777" w:rsidR="00153CC1" w:rsidRDefault="007C33D0">
            <w:pPr>
              <w:spacing w:before="120" w:after="120"/>
              <w:jc w:val="center"/>
              <w:rPr>
                <w:color w:val="333333"/>
                <w:sz w:val="18"/>
                <w:szCs w:val="18"/>
              </w:rPr>
            </w:pPr>
            <w:r>
              <w:rPr>
                <w:color w:val="333333"/>
                <w:sz w:val="18"/>
                <w:szCs w:val="18"/>
              </w:rPr>
              <w:t>60-69%</w:t>
            </w:r>
          </w:p>
        </w:tc>
        <w:tc>
          <w:tcPr>
            <w:tcW w:w="992" w:type="dxa"/>
            <w:tcBorders>
              <w:top w:val="single" w:sz="12" w:space="0" w:color="000000"/>
            </w:tcBorders>
            <w:shd w:val="clear" w:color="auto" w:fill="FFFFFF"/>
          </w:tcPr>
          <w:p w14:paraId="2A4AF780" w14:textId="77777777" w:rsidR="00153CC1" w:rsidRDefault="007C33D0">
            <w:pPr>
              <w:spacing w:before="120" w:after="120"/>
              <w:jc w:val="center"/>
              <w:rPr>
                <w:color w:val="333333"/>
                <w:sz w:val="18"/>
                <w:szCs w:val="18"/>
              </w:rPr>
            </w:pPr>
            <w:r>
              <w:rPr>
                <w:color w:val="333333"/>
                <w:sz w:val="18"/>
                <w:szCs w:val="18"/>
              </w:rPr>
              <w:t>50-59%</w:t>
            </w:r>
          </w:p>
        </w:tc>
        <w:tc>
          <w:tcPr>
            <w:tcW w:w="1029" w:type="dxa"/>
            <w:tcBorders>
              <w:top w:val="single" w:sz="12" w:space="0" w:color="000000"/>
            </w:tcBorders>
            <w:shd w:val="clear" w:color="auto" w:fill="FFFFFF"/>
          </w:tcPr>
          <w:p w14:paraId="1905A6CB" w14:textId="77777777" w:rsidR="00153CC1" w:rsidRDefault="007C33D0">
            <w:pPr>
              <w:spacing w:before="120" w:after="120"/>
              <w:jc w:val="center"/>
              <w:rPr>
                <w:color w:val="333333"/>
                <w:sz w:val="18"/>
                <w:szCs w:val="18"/>
              </w:rPr>
            </w:pPr>
            <w:r>
              <w:rPr>
                <w:color w:val="333333"/>
                <w:sz w:val="18"/>
                <w:szCs w:val="18"/>
              </w:rPr>
              <w:t>40-49%</w:t>
            </w:r>
          </w:p>
        </w:tc>
        <w:tc>
          <w:tcPr>
            <w:tcW w:w="1098" w:type="dxa"/>
            <w:tcBorders>
              <w:top w:val="single" w:sz="12" w:space="0" w:color="000000"/>
            </w:tcBorders>
            <w:shd w:val="clear" w:color="auto" w:fill="FFFFFF"/>
          </w:tcPr>
          <w:p w14:paraId="08DC838E" w14:textId="77777777" w:rsidR="00153CC1" w:rsidRDefault="007C33D0">
            <w:pPr>
              <w:spacing w:before="120" w:after="120"/>
              <w:jc w:val="center"/>
              <w:rPr>
                <w:color w:val="333333"/>
                <w:sz w:val="18"/>
                <w:szCs w:val="18"/>
              </w:rPr>
            </w:pPr>
            <w:r>
              <w:rPr>
                <w:color w:val="333333"/>
                <w:sz w:val="18"/>
                <w:szCs w:val="18"/>
              </w:rPr>
              <w:t>35-39%</w:t>
            </w:r>
          </w:p>
        </w:tc>
        <w:tc>
          <w:tcPr>
            <w:tcW w:w="1118" w:type="dxa"/>
            <w:tcBorders>
              <w:top w:val="single" w:sz="12" w:space="0" w:color="000000"/>
              <w:right w:val="single" w:sz="12" w:space="0" w:color="000000"/>
            </w:tcBorders>
            <w:shd w:val="clear" w:color="auto" w:fill="FFFFFF"/>
          </w:tcPr>
          <w:p w14:paraId="0EAF8ED8" w14:textId="77777777" w:rsidR="00153CC1" w:rsidRDefault="007C33D0">
            <w:pPr>
              <w:spacing w:before="120" w:after="120"/>
              <w:jc w:val="center"/>
              <w:rPr>
                <w:color w:val="333333"/>
                <w:sz w:val="18"/>
                <w:szCs w:val="18"/>
              </w:rPr>
            </w:pPr>
            <w:r>
              <w:rPr>
                <w:color w:val="333333"/>
                <w:sz w:val="18"/>
                <w:szCs w:val="18"/>
              </w:rPr>
              <w:t>&lt;35%</w:t>
            </w:r>
          </w:p>
        </w:tc>
      </w:tr>
      <w:tr w:rsidR="00153CC1" w14:paraId="2904EA02" w14:textId="77777777">
        <w:tc>
          <w:tcPr>
            <w:tcW w:w="1203" w:type="dxa"/>
            <w:tcBorders>
              <w:left w:val="single" w:sz="12" w:space="0" w:color="000000"/>
              <w:bottom w:val="single" w:sz="12" w:space="0" w:color="000000"/>
            </w:tcBorders>
            <w:shd w:val="clear" w:color="auto" w:fill="FFFFFF"/>
          </w:tcPr>
          <w:p w14:paraId="40A04223" w14:textId="77777777" w:rsidR="00153CC1" w:rsidRDefault="007C33D0">
            <w:pPr>
              <w:spacing w:before="120" w:after="120"/>
              <w:rPr>
                <w:b/>
                <w:color w:val="333333"/>
                <w:sz w:val="18"/>
                <w:szCs w:val="18"/>
              </w:rPr>
            </w:pPr>
            <w:r>
              <w:rPr>
                <w:b/>
                <w:color w:val="333333"/>
                <w:sz w:val="18"/>
                <w:szCs w:val="18"/>
              </w:rPr>
              <w:t>Performance</w:t>
            </w:r>
          </w:p>
        </w:tc>
        <w:tc>
          <w:tcPr>
            <w:tcW w:w="1061" w:type="dxa"/>
            <w:tcBorders>
              <w:bottom w:val="single" w:sz="12" w:space="0" w:color="000000"/>
            </w:tcBorders>
            <w:shd w:val="clear" w:color="auto" w:fill="FFFFFF"/>
          </w:tcPr>
          <w:p w14:paraId="5F161D32" w14:textId="77777777" w:rsidR="00153CC1" w:rsidRDefault="007C33D0">
            <w:pPr>
              <w:spacing w:before="120" w:after="120"/>
              <w:jc w:val="center"/>
              <w:rPr>
                <w:color w:val="333333"/>
                <w:sz w:val="18"/>
                <w:szCs w:val="18"/>
              </w:rPr>
            </w:pPr>
            <w:r>
              <w:rPr>
                <w:color w:val="333333"/>
                <w:sz w:val="18"/>
                <w:szCs w:val="18"/>
              </w:rPr>
              <w:t>Exceptional</w:t>
            </w:r>
          </w:p>
        </w:tc>
        <w:tc>
          <w:tcPr>
            <w:tcW w:w="1122" w:type="dxa"/>
            <w:tcBorders>
              <w:bottom w:val="single" w:sz="12" w:space="0" w:color="000000"/>
            </w:tcBorders>
            <w:shd w:val="clear" w:color="auto" w:fill="FFFFFF"/>
          </w:tcPr>
          <w:p w14:paraId="6E6ADE87" w14:textId="77777777" w:rsidR="00153CC1" w:rsidRDefault="007C33D0">
            <w:pPr>
              <w:spacing w:before="120" w:after="120"/>
              <w:jc w:val="center"/>
              <w:rPr>
                <w:color w:val="333333"/>
                <w:sz w:val="18"/>
                <w:szCs w:val="18"/>
              </w:rPr>
            </w:pPr>
            <w:r>
              <w:rPr>
                <w:color w:val="333333"/>
                <w:sz w:val="18"/>
                <w:szCs w:val="18"/>
              </w:rPr>
              <w:t>Outstanding</w:t>
            </w:r>
          </w:p>
        </w:tc>
        <w:tc>
          <w:tcPr>
            <w:tcW w:w="993" w:type="dxa"/>
            <w:tcBorders>
              <w:bottom w:val="single" w:sz="12" w:space="0" w:color="000000"/>
            </w:tcBorders>
            <w:shd w:val="clear" w:color="auto" w:fill="FFFFFF"/>
          </w:tcPr>
          <w:p w14:paraId="14E7D94E" w14:textId="77777777" w:rsidR="00153CC1" w:rsidRDefault="007C33D0">
            <w:pPr>
              <w:spacing w:before="120" w:after="120"/>
              <w:jc w:val="center"/>
              <w:rPr>
                <w:color w:val="333333"/>
                <w:sz w:val="18"/>
                <w:szCs w:val="18"/>
              </w:rPr>
            </w:pPr>
            <w:r>
              <w:rPr>
                <w:color w:val="333333"/>
                <w:sz w:val="18"/>
                <w:szCs w:val="18"/>
              </w:rPr>
              <w:t>Excellent</w:t>
            </w:r>
          </w:p>
        </w:tc>
        <w:tc>
          <w:tcPr>
            <w:tcW w:w="992" w:type="dxa"/>
            <w:tcBorders>
              <w:bottom w:val="single" w:sz="12" w:space="0" w:color="000000"/>
            </w:tcBorders>
            <w:shd w:val="clear" w:color="auto" w:fill="FFFFFF"/>
          </w:tcPr>
          <w:p w14:paraId="1D884D58" w14:textId="77777777" w:rsidR="00153CC1" w:rsidRDefault="007C33D0">
            <w:pPr>
              <w:spacing w:before="120" w:after="120"/>
              <w:jc w:val="center"/>
              <w:rPr>
                <w:color w:val="333333"/>
                <w:sz w:val="18"/>
                <w:szCs w:val="18"/>
              </w:rPr>
            </w:pPr>
            <w:r>
              <w:rPr>
                <w:color w:val="333333"/>
                <w:sz w:val="18"/>
                <w:szCs w:val="18"/>
              </w:rPr>
              <w:t>Very Good</w:t>
            </w:r>
          </w:p>
        </w:tc>
        <w:tc>
          <w:tcPr>
            <w:tcW w:w="992" w:type="dxa"/>
            <w:tcBorders>
              <w:bottom w:val="single" w:sz="12" w:space="0" w:color="000000"/>
            </w:tcBorders>
            <w:shd w:val="clear" w:color="auto" w:fill="FFFFFF"/>
          </w:tcPr>
          <w:p w14:paraId="110BF1CD" w14:textId="77777777" w:rsidR="00153CC1" w:rsidRDefault="007C33D0">
            <w:pPr>
              <w:spacing w:before="120" w:after="120"/>
              <w:jc w:val="center"/>
              <w:rPr>
                <w:color w:val="333333"/>
                <w:sz w:val="18"/>
                <w:szCs w:val="18"/>
              </w:rPr>
            </w:pPr>
            <w:r>
              <w:rPr>
                <w:color w:val="333333"/>
                <w:sz w:val="18"/>
                <w:szCs w:val="18"/>
              </w:rPr>
              <w:t>Good</w:t>
            </w:r>
          </w:p>
        </w:tc>
        <w:tc>
          <w:tcPr>
            <w:tcW w:w="1029" w:type="dxa"/>
            <w:tcBorders>
              <w:bottom w:val="single" w:sz="12" w:space="0" w:color="000000"/>
            </w:tcBorders>
            <w:shd w:val="clear" w:color="auto" w:fill="FFFFFF"/>
          </w:tcPr>
          <w:p w14:paraId="12480E3B" w14:textId="77777777" w:rsidR="00153CC1" w:rsidRDefault="007C33D0">
            <w:pPr>
              <w:spacing w:before="120" w:after="120"/>
              <w:jc w:val="center"/>
              <w:rPr>
                <w:color w:val="333333"/>
                <w:sz w:val="18"/>
                <w:szCs w:val="18"/>
              </w:rPr>
            </w:pPr>
            <w:r>
              <w:rPr>
                <w:color w:val="333333"/>
                <w:sz w:val="18"/>
                <w:szCs w:val="18"/>
              </w:rPr>
              <w:t>Acceptable</w:t>
            </w:r>
          </w:p>
        </w:tc>
        <w:tc>
          <w:tcPr>
            <w:tcW w:w="1098" w:type="dxa"/>
            <w:tcBorders>
              <w:bottom w:val="single" w:sz="12" w:space="0" w:color="000000"/>
            </w:tcBorders>
            <w:shd w:val="clear" w:color="auto" w:fill="FFFFFF"/>
          </w:tcPr>
          <w:p w14:paraId="7156AF38" w14:textId="77777777" w:rsidR="00153CC1" w:rsidRDefault="007C33D0">
            <w:pPr>
              <w:spacing w:before="120" w:after="120"/>
              <w:jc w:val="center"/>
              <w:rPr>
                <w:color w:val="333333"/>
                <w:sz w:val="18"/>
                <w:szCs w:val="18"/>
              </w:rPr>
            </w:pPr>
            <w:r>
              <w:rPr>
                <w:color w:val="333333"/>
                <w:sz w:val="18"/>
                <w:szCs w:val="18"/>
              </w:rPr>
              <w:t>Fail</w:t>
            </w:r>
          </w:p>
        </w:tc>
        <w:tc>
          <w:tcPr>
            <w:tcW w:w="1118" w:type="dxa"/>
            <w:tcBorders>
              <w:bottom w:val="single" w:sz="12" w:space="0" w:color="000000"/>
              <w:right w:val="single" w:sz="12" w:space="0" w:color="000000"/>
            </w:tcBorders>
            <w:shd w:val="clear" w:color="auto" w:fill="FFFFFF"/>
          </w:tcPr>
          <w:p w14:paraId="258CE39E" w14:textId="77777777" w:rsidR="00153CC1" w:rsidRDefault="007C33D0">
            <w:pPr>
              <w:spacing w:before="120" w:after="120"/>
              <w:jc w:val="center"/>
              <w:rPr>
                <w:color w:val="333333"/>
                <w:sz w:val="18"/>
                <w:szCs w:val="18"/>
              </w:rPr>
            </w:pPr>
            <w:r>
              <w:rPr>
                <w:color w:val="333333"/>
                <w:sz w:val="18"/>
                <w:szCs w:val="18"/>
              </w:rPr>
              <w:t>Fail</w:t>
            </w:r>
          </w:p>
        </w:tc>
      </w:tr>
    </w:tbl>
    <w:p w14:paraId="3C921EC0" w14:textId="77777777" w:rsidR="00153CC1" w:rsidRDefault="00153CC1">
      <w:pPr>
        <w:spacing w:after="0"/>
        <w:rPr>
          <w:b/>
          <w:color w:val="333333"/>
        </w:rPr>
      </w:pPr>
    </w:p>
    <w:p w14:paraId="4CB2854A" w14:textId="77777777" w:rsidR="00153CC1" w:rsidRDefault="00153CC1">
      <w:pPr>
        <w:spacing w:after="0"/>
        <w:rPr>
          <w:b/>
          <w:color w:val="333333"/>
        </w:rPr>
      </w:pPr>
    </w:p>
    <w:p w14:paraId="77B0440B" w14:textId="77777777" w:rsidR="00153CC1" w:rsidRDefault="007C33D0">
      <w:pPr>
        <w:spacing w:after="0"/>
        <w:rPr>
          <w:b/>
          <w:color w:val="333333"/>
        </w:rPr>
      </w:pPr>
      <w:r>
        <w:rPr>
          <w:b/>
          <w:color w:val="333333"/>
        </w:rPr>
        <w:t>Assessment Task</w:t>
      </w:r>
    </w:p>
    <w:p w14:paraId="402F43DF" w14:textId="77777777" w:rsidR="00153CC1" w:rsidRDefault="007C33D0">
      <w:pPr>
        <w:spacing w:after="0"/>
        <w:rPr>
          <w:color w:val="333333"/>
        </w:rPr>
      </w:pPr>
      <w:r>
        <w:rPr>
          <w:color w:val="333333"/>
        </w:rPr>
        <w:t>Students are advised to review and adhere to the submission requirements documented after the assessment task.</w:t>
      </w:r>
    </w:p>
    <w:p w14:paraId="108F2D4C" w14:textId="77777777" w:rsidR="00026852" w:rsidRDefault="00026852">
      <w:pPr>
        <w:spacing w:after="0"/>
        <w:rPr>
          <w:color w:val="333333"/>
        </w:rPr>
      </w:pPr>
    </w:p>
    <w:p w14:paraId="616E53A6" w14:textId="77777777" w:rsidR="00026852" w:rsidRPr="00026852" w:rsidRDefault="00026852" w:rsidP="00026852">
      <w:pPr>
        <w:spacing w:after="0"/>
        <w:rPr>
          <w:b/>
          <w:bCs/>
          <w:color w:val="333333"/>
        </w:rPr>
      </w:pPr>
      <w:r w:rsidRPr="00026852">
        <w:rPr>
          <w:b/>
          <w:bCs/>
          <w:color w:val="333333"/>
        </w:rPr>
        <w:t>It is expected that you use some type of version control software eg: GitHub, Gitlab, BitBucket etc with regular commits of code and report versions. Please include the address of your version control repository in your report.</w:t>
      </w:r>
    </w:p>
    <w:p w14:paraId="4CFD81C0" w14:textId="608BF8D2" w:rsidR="00026852" w:rsidRPr="00026852" w:rsidRDefault="00026852" w:rsidP="00026852">
      <w:pPr>
        <w:spacing w:after="0"/>
        <w:rPr>
          <w:b/>
          <w:bCs/>
          <w:color w:val="333333"/>
          <w:u w:val="single"/>
        </w:rPr>
      </w:pPr>
      <w:r w:rsidRPr="00026852">
        <w:rPr>
          <w:b/>
          <w:bCs/>
          <w:color w:val="333333"/>
          <w:u w:val="single"/>
        </w:rPr>
        <w:t>You may not upload a PDF document for your report, It MUST be a word document.</w:t>
      </w:r>
    </w:p>
    <w:p w14:paraId="272ECF09" w14:textId="77777777" w:rsidR="00026852" w:rsidRDefault="00026852">
      <w:pPr>
        <w:spacing w:after="0"/>
        <w:rPr>
          <w:color w:val="333333"/>
        </w:rPr>
      </w:pPr>
    </w:p>
    <w:p w14:paraId="670567BB" w14:textId="6F777C98" w:rsidR="001876C5" w:rsidRPr="001876C5" w:rsidRDefault="007C33D0" w:rsidP="007926D9">
      <w:pPr>
        <w:jc w:val="both"/>
        <w:rPr>
          <w:rFonts w:ascii="Open Sans" w:hAnsi="Open Sans" w:cs="Open Sans"/>
          <w:color w:val="333333"/>
          <w:sz w:val="20"/>
          <w:szCs w:val="20"/>
        </w:rPr>
      </w:pPr>
      <w:r>
        <w:rPr>
          <w:color w:val="333333"/>
        </w:rPr>
        <w:t>In this continuous assessment, You are required to identify and carry out an analysis of a large dataset gleaned from the twitter API</w:t>
      </w:r>
      <w:r w:rsidR="007926D9">
        <w:rPr>
          <w:color w:val="333333"/>
        </w:rPr>
        <w:t xml:space="preserve"> and is available on Moodle as “ProjectTweets.csv”</w:t>
      </w:r>
    </w:p>
    <w:p w14:paraId="08391395" w14:textId="670AD3D4" w:rsidR="00153CC1" w:rsidRDefault="007926D9">
      <w:pPr>
        <w:jc w:val="both"/>
        <w:rPr>
          <w:color w:val="333333"/>
        </w:rPr>
      </w:pPr>
      <w:r>
        <w:rPr>
          <w:color w:val="333333"/>
        </w:rPr>
        <w:t>This</w:t>
      </w:r>
      <w:r w:rsidR="007C33D0">
        <w:rPr>
          <w:color w:val="333333"/>
        </w:rPr>
        <w:t xml:space="preserve"> data should be stored as requested below, and you are then required to analyse any change sentiment that occurs over the time period </w:t>
      </w:r>
      <w:r>
        <w:rPr>
          <w:color w:val="333333"/>
        </w:rPr>
        <w:t>detailed in the file</w:t>
      </w:r>
      <w:r w:rsidR="007C33D0">
        <w:rPr>
          <w:color w:val="333333"/>
        </w:rPr>
        <w:t>.</w:t>
      </w:r>
    </w:p>
    <w:p w14:paraId="20A8AF87" w14:textId="77777777" w:rsidR="007926D9" w:rsidRPr="007926D9" w:rsidRDefault="007926D9" w:rsidP="007926D9">
      <w:pPr>
        <w:spacing w:after="0"/>
        <w:jc w:val="both"/>
        <w:rPr>
          <w:b/>
          <w:bCs/>
          <w:color w:val="333333"/>
        </w:rPr>
      </w:pPr>
      <w:r w:rsidRPr="007926D9">
        <w:rPr>
          <w:b/>
          <w:bCs/>
          <w:color w:val="333333"/>
        </w:rPr>
        <w:t>Context</w:t>
      </w:r>
    </w:p>
    <w:p w14:paraId="02629E85" w14:textId="77777777" w:rsidR="007926D9" w:rsidRPr="007926D9" w:rsidRDefault="007926D9" w:rsidP="007926D9">
      <w:pPr>
        <w:spacing w:after="0"/>
        <w:jc w:val="both"/>
        <w:rPr>
          <w:color w:val="333333"/>
        </w:rPr>
      </w:pPr>
    </w:p>
    <w:p w14:paraId="1C680AF1" w14:textId="77777777" w:rsidR="007926D9" w:rsidRPr="007926D9" w:rsidRDefault="007926D9" w:rsidP="007926D9">
      <w:pPr>
        <w:spacing w:after="0"/>
        <w:jc w:val="both"/>
        <w:rPr>
          <w:color w:val="333333"/>
        </w:rPr>
      </w:pPr>
      <w:r w:rsidRPr="007926D9">
        <w:rPr>
          <w:color w:val="333333"/>
        </w:rPr>
        <w:t xml:space="preserve">This dataset contains 1,600,000 tweets extracted using the twitter api . </w:t>
      </w:r>
    </w:p>
    <w:p w14:paraId="5E7882FD" w14:textId="77777777" w:rsidR="007926D9" w:rsidRPr="007926D9" w:rsidRDefault="007926D9" w:rsidP="007926D9">
      <w:pPr>
        <w:spacing w:after="0"/>
        <w:jc w:val="both"/>
        <w:rPr>
          <w:color w:val="333333"/>
        </w:rPr>
      </w:pPr>
    </w:p>
    <w:p w14:paraId="504600AC" w14:textId="77777777" w:rsidR="007926D9" w:rsidRPr="007926D9" w:rsidRDefault="007926D9" w:rsidP="007926D9">
      <w:pPr>
        <w:spacing w:after="0"/>
        <w:jc w:val="both"/>
        <w:rPr>
          <w:b/>
          <w:bCs/>
          <w:color w:val="333333"/>
        </w:rPr>
      </w:pPr>
      <w:r w:rsidRPr="007926D9">
        <w:rPr>
          <w:b/>
          <w:bCs/>
          <w:color w:val="333333"/>
        </w:rPr>
        <w:t>Content</w:t>
      </w:r>
    </w:p>
    <w:p w14:paraId="28949B61" w14:textId="77777777" w:rsidR="007926D9" w:rsidRPr="007926D9" w:rsidRDefault="007926D9" w:rsidP="007926D9">
      <w:pPr>
        <w:spacing w:after="0"/>
        <w:jc w:val="both"/>
        <w:rPr>
          <w:color w:val="333333"/>
        </w:rPr>
      </w:pPr>
      <w:r w:rsidRPr="007926D9">
        <w:rPr>
          <w:color w:val="333333"/>
        </w:rPr>
        <w:t>It contains the following 5 fields:</w:t>
      </w:r>
    </w:p>
    <w:p w14:paraId="6819AA5C" w14:textId="77777777" w:rsidR="007926D9" w:rsidRPr="007926D9" w:rsidRDefault="007926D9" w:rsidP="007926D9">
      <w:pPr>
        <w:spacing w:after="0"/>
        <w:jc w:val="both"/>
        <w:rPr>
          <w:color w:val="333333"/>
        </w:rPr>
      </w:pPr>
    </w:p>
    <w:p w14:paraId="3BA96842" w14:textId="72D3EDB1" w:rsidR="007926D9" w:rsidRPr="007926D9" w:rsidRDefault="007926D9" w:rsidP="007926D9">
      <w:pPr>
        <w:spacing w:after="0"/>
        <w:jc w:val="both"/>
        <w:rPr>
          <w:color w:val="333333"/>
        </w:rPr>
      </w:pPr>
      <w:r w:rsidRPr="007926D9">
        <w:rPr>
          <w:color w:val="333333"/>
        </w:rPr>
        <w:t>ids: The id of the tweet (</w:t>
      </w:r>
      <w:r>
        <w:rPr>
          <w:color w:val="333333"/>
        </w:rPr>
        <w:t>eg.</w:t>
      </w:r>
      <w:r w:rsidRPr="007926D9">
        <w:rPr>
          <w:color w:val="333333"/>
        </w:rPr>
        <w:t xml:space="preserve"> </w:t>
      </w:r>
      <w:r>
        <w:rPr>
          <w:color w:val="333333"/>
        </w:rPr>
        <w:t>45</w:t>
      </w:r>
      <w:r w:rsidRPr="007926D9">
        <w:rPr>
          <w:color w:val="333333"/>
        </w:rPr>
        <w:t>87)</w:t>
      </w:r>
    </w:p>
    <w:p w14:paraId="6D1187D6" w14:textId="77777777" w:rsidR="007926D9" w:rsidRPr="007926D9" w:rsidRDefault="007926D9" w:rsidP="007926D9">
      <w:pPr>
        <w:spacing w:after="0"/>
        <w:jc w:val="both"/>
        <w:rPr>
          <w:color w:val="333333"/>
        </w:rPr>
      </w:pPr>
    </w:p>
    <w:p w14:paraId="5495111B" w14:textId="1878F176" w:rsidR="007926D9" w:rsidRPr="007926D9" w:rsidRDefault="007926D9" w:rsidP="007926D9">
      <w:pPr>
        <w:spacing w:after="0"/>
        <w:jc w:val="both"/>
        <w:rPr>
          <w:color w:val="333333"/>
        </w:rPr>
      </w:pPr>
      <w:r w:rsidRPr="007926D9">
        <w:rPr>
          <w:color w:val="333333"/>
        </w:rPr>
        <w:t>date: the date of the tweet (</w:t>
      </w:r>
      <w:r>
        <w:rPr>
          <w:color w:val="333333"/>
        </w:rPr>
        <w:t xml:space="preserve">eg. </w:t>
      </w:r>
      <w:r w:rsidRPr="007926D9">
        <w:rPr>
          <w:color w:val="333333"/>
        </w:rPr>
        <w:t>Sat May 16 23:58:44 UTC 2009)</w:t>
      </w:r>
    </w:p>
    <w:p w14:paraId="75BE1617" w14:textId="77777777" w:rsidR="007926D9" w:rsidRPr="007926D9" w:rsidRDefault="007926D9" w:rsidP="007926D9">
      <w:pPr>
        <w:spacing w:after="0"/>
        <w:jc w:val="both"/>
        <w:rPr>
          <w:color w:val="333333"/>
        </w:rPr>
      </w:pPr>
    </w:p>
    <w:p w14:paraId="18627608" w14:textId="69D49B6C" w:rsidR="007926D9" w:rsidRPr="007926D9" w:rsidRDefault="007926D9" w:rsidP="007926D9">
      <w:pPr>
        <w:spacing w:after="0"/>
        <w:jc w:val="both"/>
        <w:rPr>
          <w:color w:val="333333"/>
        </w:rPr>
      </w:pPr>
      <w:r w:rsidRPr="007926D9">
        <w:rPr>
          <w:color w:val="333333"/>
        </w:rPr>
        <w:t>flag: The query (</w:t>
      </w:r>
      <w:r>
        <w:rPr>
          <w:color w:val="333333"/>
        </w:rPr>
        <w:t xml:space="preserve">eg. </w:t>
      </w:r>
      <w:r w:rsidRPr="007926D9">
        <w:rPr>
          <w:color w:val="333333"/>
        </w:rPr>
        <w:t>lyx). If there is no query, then this value is NO_QUERY.</w:t>
      </w:r>
    </w:p>
    <w:p w14:paraId="1456C62F" w14:textId="77777777" w:rsidR="007926D9" w:rsidRPr="007926D9" w:rsidRDefault="007926D9" w:rsidP="007926D9">
      <w:pPr>
        <w:spacing w:after="0"/>
        <w:jc w:val="both"/>
        <w:rPr>
          <w:color w:val="333333"/>
        </w:rPr>
      </w:pPr>
    </w:p>
    <w:p w14:paraId="5FFDB22B" w14:textId="3CE2CB5E" w:rsidR="007926D9" w:rsidRPr="007926D9" w:rsidRDefault="007926D9" w:rsidP="007926D9">
      <w:pPr>
        <w:spacing w:after="0"/>
        <w:jc w:val="both"/>
        <w:rPr>
          <w:color w:val="333333"/>
        </w:rPr>
      </w:pPr>
      <w:r w:rsidRPr="007926D9">
        <w:rPr>
          <w:color w:val="333333"/>
        </w:rPr>
        <w:t>user: the user that tweeted (</w:t>
      </w:r>
      <w:r>
        <w:rPr>
          <w:color w:val="333333"/>
        </w:rPr>
        <w:t>eg. bobthebuilder</w:t>
      </w:r>
      <w:r w:rsidRPr="007926D9">
        <w:rPr>
          <w:color w:val="333333"/>
        </w:rPr>
        <w:t>)</w:t>
      </w:r>
    </w:p>
    <w:p w14:paraId="22A90532" w14:textId="77777777" w:rsidR="007926D9" w:rsidRPr="007926D9" w:rsidRDefault="007926D9" w:rsidP="007926D9">
      <w:pPr>
        <w:spacing w:after="0"/>
        <w:jc w:val="both"/>
        <w:rPr>
          <w:color w:val="333333"/>
        </w:rPr>
      </w:pPr>
    </w:p>
    <w:p w14:paraId="6FE0A8E7" w14:textId="53EEA5FD" w:rsidR="007926D9" w:rsidRDefault="007926D9" w:rsidP="007926D9">
      <w:pPr>
        <w:spacing w:after="0"/>
        <w:jc w:val="both"/>
        <w:rPr>
          <w:color w:val="333333"/>
        </w:rPr>
      </w:pPr>
      <w:r w:rsidRPr="007926D9">
        <w:rPr>
          <w:color w:val="333333"/>
        </w:rPr>
        <w:t>text: the text of the tweet (</w:t>
      </w:r>
      <w:r>
        <w:rPr>
          <w:color w:val="333333"/>
        </w:rPr>
        <w:t xml:space="preserve">eg. </w:t>
      </w:r>
      <w:r w:rsidRPr="007926D9">
        <w:rPr>
          <w:color w:val="333333"/>
        </w:rPr>
        <w:t>Lyx is cool)</w:t>
      </w:r>
    </w:p>
    <w:p w14:paraId="34150110" w14:textId="77777777" w:rsidR="007926D9" w:rsidRDefault="007926D9" w:rsidP="007926D9">
      <w:pPr>
        <w:spacing w:after="0"/>
        <w:jc w:val="both"/>
        <w:rPr>
          <w:color w:val="333333"/>
        </w:rPr>
      </w:pPr>
    </w:p>
    <w:p w14:paraId="10B0DF79" w14:textId="003E3546" w:rsidR="00153CC1" w:rsidRDefault="007C33D0">
      <w:pPr>
        <w:jc w:val="both"/>
        <w:rPr>
          <w:color w:val="333333"/>
        </w:rPr>
      </w:pPr>
      <w:r>
        <w:rPr>
          <w:color w:val="333333"/>
        </w:rPr>
        <w:t xml:space="preserve">Following your </w:t>
      </w:r>
      <w:r w:rsidR="00CA7F30">
        <w:rPr>
          <w:color w:val="333333"/>
        </w:rPr>
        <w:t>analysis,</w:t>
      </w:r>
      <w:r>
        <w:rPr>
          <w:color w:val="333333"/>
        </w:rPr>
        <w:t xml:space="preserve"> you are then required to make a</w:t>
      </w:r>
      <w:r w:rsidR="00CA7F30">
        <w:rPr>
          <w:color w:val="333333"/>
        </w:rPr>
        <w:t xml:space="preserve"> time series</w:t>
      </w:r>
      <w:r>
        <w:rPr>
          <w:color w:val="333333"/>
        </w:rPr>
        <w:t xml:space="preserve"> forecast of the sentiment </w:t>
      </w:r>
      <w:r w:rsidR="00E54B84" w:rsidRPr="00E54B84">
        <w:rPr>
          <w:b/>
          <w:bCs/>
          <w:color w:val="333333"/>
        </w:rPr>
        <w:t>of the entire dataset</w:t>
      </w:r>
      <w:r w:rsidR="00E54B84">
        <w:rPr>
          <w:color w:val="333333"/>
        </w:rPr>
        <w:t xml:space="preserve"> </w:t>
      </w:r>
      <w:r>
        <w:rPr>
          <w:color w:val="333333"/>
        </w:rPr>
        <w:t xml:space="preserve">at </w:t>
      </w:r>
      <w:bookmarkStart w:id="0" w:name="_Hlk133313809"/>
      <w:r>
        <w:rPr>
          <w:color w:val="333333"/>
        </w:rPr>
        <w:t xml:space="preserve">1 week, 1 month and 3 months </w:t>
      </w:r>
      <w:bookmarkEnd w:id="0"/>
      <w:r>
        <w:rPr>
          <w:color w:val="333333"/>
        </w:rPr>
        <w:t xml:space="preserve">going forward. This forecast must be displayed as a dynamic dashboard.     </w:t>
      </w:r>
    </w:p>
    <w:p w14:paraId="0CEE205F" w14:textId="77777777" w:rsidR="00E54B84" w:rsidRDefault="00E54B84">
      <w:pPr>
        <w:jc w:val="both"/>
        <w:rPr>
          <w:b/>
          <w:color w:val="333333"/>
        </w:rPr>
      </w:pPr>
    </w:p>
    <w:p w14:paraId="5E07167A" w14:textId="77777777" w:rsidR="00303B34" w:rsidRDefault="00303B34">
      <w:pPr>
        <w:jc w:val="both"/>
        <w:rPr>
          <w:b/>
          <w:color w:val="333333"/>
        </w:rPr>
      </w:pPr>
    </w:p>
    <w:p w14:paraId="0F19C11A" w14:textId="77777777" w:rsidR="00303B34" w:rsidRDefault="00303B34">
      <w:pPr>
        <w:jc w:val="both"/>
        <w:rPr>
          <w:b/>
          <w:color w:val="333333"/>
        </w:rPr>
      </w:pPr>
    </w:p>
    <w:p w14:paraId="19FDC5A9" w14:textId="6D8E7367" w:rsidR="00153CC1" w:rsidRDefault="007C33D0">
      <w:pPr>
        <w:jc w:val="both"/>
        <w:rPr>
          <w:color w:val="333333"/>
        </w:rPr>
      </w:pPr>
      <w:r>
        <w:rPr>
          <w:color w:val="333333"/>
        </w:rPr>
        <w:lastRenderedPageBreak/>
        <w:t>Your project must incorporate the following elements:</w:t>
      </w:r>
    </w:p>
    <w:p w14:paraId="3794B3BF" w14:textId="77777777" w:rsidR="00153CC1" w:rsidRDefault="007C33D0">
      <w:pPr>
        <w:numPr>
          <w:ilvl w:val="0"/>
          <w:numId w:val="5"/>
        </w:numPr>
        <w:spacing w:after="0"/>
        <w:ind w:left="450" w:hanging="450"/>
        <w:jc w:val="both"/>
        <w:rPr>
          <w:color w:val="333333"/>
        </w:rPr>
      </w:pPr>
      <w:r>
        <w:rPr>
          <w:color w:val="333333"/>
        </w:rPr>
        <w:t>Utilisation of a distributed data processing environment (e.g., Hadoop Map-reduce or Spark), for some part of the analysis.</w:t>
      </w:r>
    </w:p>
    <w:p w14:paraId="5EC06793" w14:textId="77777777" w:rsidR="00153CC1" w:rsidRDefault="007C33D0">
      <w:pPr>
        <w:numPr>
          <w:ilvl w:val="0"/>
          <w:numId w:val="5"/>
        </w:numPr>
        <w:spacing w:after="0"/>
        <w:ind w:left="450" w:hanging="450"/>
        <w:jc w:val="both"/>
        <w:rPr>
          <w:color w:val="333333"/>
        </w:rPr>
      </w:pPr>
      <w:r>
        <w:rPr>
          <w:color w:val="333333"/>
        </w:rPr>
        <w:t>Source dataset(s) can be stored into an appropriate SQL/ NoSQL database(s) prior to processing by MapReduce / Spark (HBase / HIVE / Spark SQL /Cassandra / MongoDB / etc.) The data can be populated into the NoSQL database using an appropriate tool (Hadoop/ Spark etc.)</w:t>
      </w:r>
    </w:p>
    <w:p w14:paraId="16524D4B" w14:textId="77777777" w:rsidR="00153CC1" w:rsidRDefault="007C33D0">
      <w:pPr>
        <w:numPr>
          <w:ilvl w:val="0"/>
          <w:numId w:val="5"/>
        </w:numPr>
        <w:spacing w:after="0"/>
        <w:ind w:left="450" w:hanging="450"/>
        <w:jc w:val="both"/>
        <w:rPr>
          <w:color w:val="333333"/>
        </w:rPr>
      </w:pPr>
      <w:r>
        <w:rPr>
          <w:color w:val="333333"/>
        </w:rPr>
        <w:t>Post Map-reduce processing dataset(s) can be stored into an appropriate NoSQL database(s) (Follow a similar choice as in the previous step)</w:t>
      </w:r>
    </w:p>
    <w:p w14:paraId="6E6BF662" w14:textId="77777777" w:rsidR="00153CC1" w:rsidRDefault="007C33D0">
      <w:pPr>
        <w:numPr>
          <w:ilvl w:val="0"/>
          <w:numId w:val="5"/>
        </w:numPr>
        <w:spacing w:after="0"/>
        <w:ind w:left="450" w:hanging="450"/>
        <w:jc w:val="both"/>
        <w:rPr>
          <w:color w:val="333333"/>
        </w:rPr>
      </w:pPr>
      <w:r>
        <w:rPr>
          <w:color w:val="333333"/>
        </w:rPr>
        <w:t>Store the data and then follow-up analysis on the output data. It can be extracted from the NoSQL database into another format, using an appropriate tool, if necessary (e.g. extract to CSV to import into R/ Python etc.).</w:t>
      </w:r>
    </w:p>
    <w:p w14:paraId="3ED7FA06" w14:textId="12E1A022" w:rsidR="00153CC1" w:rsidRDefault="007C33D0" w:rsidP="00A373CB">
      <w:pPr>
        <w:numPr>
          <w:ilvl w:val="0"/>
          <w:numId w:val="5"/>
        </w:numPr>
        <w:spacing w:after="0"/>
        <w:ind w:left="450" w:hanging="450"/>
        <w:jc w:val="both"/>
        <w:rPr>
          <w:color w:val="333333"/>
        </w:rPr>
      </w:pPr>
      <w:r>
        <w:rPr>
          <w:color w:val="333333"/>
        </w:rPr>
        <w:t>Devise and implement a test strategy in order to perform a comparative analysis of the capabilities of any two databases (MySQL, MongoDB, Cassandra, HBase and CouchDB) in terms of the performance. You should record a set of appropriate metrics and perform a quantitative analysis for comparison purposes between the two chosen database systems.</w:t>
      </w:r>
    </w:p>
    <w:p w14:paraId="39D9750F" w14:textId="1FCFFB46" w:rsidR="00A373CB" w:rsidRDefault="00CA7F30" w:rsidP="009565A9">
      <w:pPr>
        <w:numPr>
          <w:ilvl w:val="0"/>
          <w:numId w:val="5"/>
        </w:numPr>
        <w:spacing w:after="0"/>
        <w:ind w:left="450" w:hanging="450"/>
        <w:jc w:val="both"/>
        <w:rPr>
          <w:color w:val="333333"/>
        </w:rPr>
      </w:pPr>
      <w:r>
        <w:rPr>
          <w:color w:val="333333"/>
        </w:rPr>
        <w:t xml:space="preserve">Provide evidence and justification of </w:t>
      </w:r>
      <w:r w:rsidR="00A373CB">
        <w:rPr>
          <w:color w:val="333333"/>
        </w:rPr>
        <w:t>your</w:t>
      </w:r>
      <w:r>
        <w:rPr>
          <w:color w:val="333333"/>
        </w:rPr>
        <w:t xml:space="preserve"> choice of sentiment </w:t>
      </w:r>
      <w:r w:rsidR="00A373CB">
        <w:rPr>
          <w:color w:val="333333"/>
        </w:rPr>
        <w:t>extraction.</w:t>
      </w:r>
    </w:p>
    <w:p w14:paraId="2AE1F3F6" w14:textId="23727387" w:rsidR="007926D9" w:rsidRDefault="009565A9" w:rsidP="009565A9">
      <w:pPr>
        <w:numPr>
          <w:ilvl w:val="0"/>
          <w:numId w:val="5"/>
        </w:numPr>
        <w:spacing w:after="0"/>
        <w:ind w:left="450" w:hanging="450"/>
        <w:jc w:val="both"/>
        <w:rPr>
          <w:color w:val="333333"/>
        </w:rPr>
      </w:pPr>
      <w:r>
        <w:rPr>
          <w:color w:val="333333"/>
        </w:rPr>
        <w:t xml:space="preserve">Explore </w:t>
      </w:r>
      <w:r w:rsidR="007926D9">
        <w:rPr>
          <w:color w:val="333333"/>
        </w:rPr>
        <w:t xml:space="preserve">at least 2 methods of </w:t>
      </w:r>
      <w:r>
        <w:rPr>
          <w:color w:val="333333"/>
        </w:rPr>
        <w:t>time-series forecasting</w:t>
      </w:r>
      <w:r w:rsidR="000E334E">
        <w:rPr>
          <w:color w:val="333333"/>
        </w:rPr>
        <w:t>.</w:t>
      </w:r>
      <w:r>
        <w:rPr>
          <w:color w:val="333333"/>
        </w:rPr>
        <w:t xml:space="preserve"> </w:t>
      </w:r>
      <w:r w:rsidR="0030717B" w:rsidRPr="0030717B">
        <w:rPr>
          <w:color w:val="333333"/>
        </w:rPr>
        <w:t>(Hint: that this is a Short time series,  How are you going to handle this?)</w:t>
      </w:r>
    </w:p>
    <w:p w14:paraId="2FC733E9" w14:textId="0424E38F" w:rsidR="009565A9" w:rsidRDefault="000E334E" w:rsidP="009565A9">
      <w:pPr>
        <w:numPr>
          <w:ilvl w:val="0"/>
          <w:numId w:val="5"/>
        </w:numPr>
        <w:spacing w:after="0"/>
        <w:ind w:left="450" w:hanging="450"/>
        <w:jc w:val="both"/>
        <w:rPr>
          <w:color w:val="333333"/>
        </w:rPr>
      </w:pPr>
      <w:r>
        <w:rPr>
          <w:color w:val="333333"/>
        </w:rPr>
        <w:t>E</w:t>
      </w:r>
      <w:r w:rsidR="009565A9">
        <w:rPr>
          <w:color w:val="333333"/>
        </w:rPr>
        <w:t xml:space="preserve">vidence and justify your choices </w:t>
      </w:r>
      <w:r>
        <w:rPr>
          <w:color w:val="333333"/>
        </w:rPr>
        <w:t xml:space="preserve">for your </w:t>
      </w:r>
      <w:r w:rsidR="009565A9">
        <w:rPr>
          <w:color w:val="333333"/>
        </w:rPr>
        <w:t>final analysis</w:t>
      </w:r>
      <w:r>
        <w:rPr>
          <w:color w:val="333333"/>
        </w:rPr>
        <w:t xml:space="preserve"> and</w:t>
      </w:r>
      <w:r w:rsidR="009565A9">
        <w:rPr>
          <w:color w:val="333333"/>
        </w:rPr>
        <w:t xml:space="preserve"> includ</w:t>
      </w:r>
      <w:r>
        <w:rPr>
          <w:color w:val="333333"/>
        </w:rPr>
        <w:t>e</w:t>
      </w:r>
      <w:r w:rsidR="009565A9">
        <w:rPr>
          <w:color w:val="333333"/>
        </w:rPr>
        <w:t xml:space="preserve"> your forecasts at  </w:t>
      </w:r>
      <w:r w:rsidR="009565A9" w:rsidRPr="009565A9">
        <w:rPr>
          <w:color w:val="333333"/>
        </w:rPr>
        <w:t>1 week, 1 month and 3 months</w:t>
      </w:r>
      <w:r w:rsidR="009565A9">
        <w:rPr>
          <w:color w:val="333333"/>
        </w:rPr>
        <w:t>.</w:t>
      </w:r>
    </w:p>
    <w:p w14:paraId="49AF60D2" w14:textId="513636A1" w:rsidR="00FF5D92" w:rsidRPr="00026852" w:rsidRDefault="009565A9" w:rsidP="00026852">
      <w:pPr>
        <w:numPr>
          <w:ilvl w:val="0"/>
          <w:numId w:val="5"/>
        </w:numPr>
        <w:spacing w:after="0"/>
        <w:ind w:left="450" w:hanging="450"/>
        <w:jc w:val="both"/>
        <w:rPr>
          <w:color w:val="333333"/>
        </w:rPr>
      </w:pPr>
      <w:r>
        <w:rPr>
          <w:color w:val="333333"/>
        </w:rPr>
        <w:t xml:space="preserve">Your dashboard must be dynamic and </w:t>
      </w:r>
      <w:r w:rsidR="005157B0">
        <w:rPr>
          <w:color w:val="333333"/>
        </w:rPr>
        <w:t>interactive. Include your design rationale</w:t>
      </w:r>
      <w:r w:rsidR="000E334E">
        <w:rPr>
          <w:color w:val="333333"/>
        </w:rPr>
        <w:t xml:space="preserve"> expressing Tufts principles</w:t>
      </w:r>
      <w:r w:rsidR="005157B0">
        <w:rPr>
          <w:color w:val="333333"/>
        </w:rPr>
        <w:t>.</w:t>
      </w:r>
    </w:p>
    <w:p w14:paraId="7E9F8BB9" w14:textId="77777777" w:rsidR="00153CC1" w:rsidRDefault="007C33D0">
      <w:pPr>
        <w:jc w:val="both"/>
        <w:rPr>
          <w:b/>
          <w:color w:val="333333"/>
        </w:rPr>
      </w:pPr>
      <w:r>
        <w:rPr>
          <w:b/>
          <w:color w:val="333333"/>
        </w:rPr>
        <w:t>Deliverables:</w:t>
      </w:r>
    </w:p>
    <w:p w14:paraId="49C0265A" w14:textId="77777777" w:rsidR="00153CC1" w:rsidRDefault="007C33D0">
      <w:pPr>
        <w:jc w:val="both"/>
        <w:rPr>
          <w:color w:val="333333"/>
        </w:rPr>
      </w:pPr>
      <w:r>
        <w:rPr>
          <w:color w:val="333333"/>
        </w:rPr>
        <w:t>The results of the analysis must be presented in the form of a project report. This report should discuss the storage and processing of big data using advanced data analytics techniques. The report should be 3000 ± 10% words in length (excluding references, titles and code) and must follow the Harvard styles format in addition to employing appropriate referencing methods and academic writing style. The report should include the following:</w:t>
      </w:r>
    </w:p>
    <w:p w14:paraId="6B8C2522" w14:textId="77777777" w:rsidR="00153CC1" w:rsidRDefault="007C33D0">
      <w:pPr>
        <w:numPr>
          <w:ilvl w:val="0"/>
          <w:numId w:val="3"/>
        </w:numPr>
        <w:spacing w:after="0"/>
        <w:ind w:left="450" w:hanging="450"/>
        <w:jc w:val="both"/>
        <w:rPr>
          <w:color w:val="333333"/>
        </w:rPr>
      </w:pPr>
      <w:r>
        <w:rPr>
          <w:color w:val="333333"/>
        </w:rPr>
        <w:t>Details of the data storage and processing activities carried out, including preparation of the data and processing the data in a MapReduce/ Spark environment;</w:t>
      </w:r>
      <w:r>
        <w:rPr>
          <w:b/>
          <w:color w:val="333333"/>
        </w:rPr>
        <w:t>[0-20]</w:t>
      </w:r>
    </w:p>
    <w:p w14:paraId="7A796C67" w14:textId="020C77EE" w:rsidR="00153CC1" w:rsidRDefault="007C33D0">
      <w:pPr>
        <w:numPr>
          <w:ilvl w:val="0"/>
          <w:numId w:val="3"/>
        </w:numPr>
        <w:spacing w:after="0"/>
        <w:ind w:left="450" w:hanging="450"/>
        <w:jc w:val="both"/>
        <w:rPr>
          <w:color w:val="333333"/>
        </w:rPr>
      </w:pPr>
      <w:r>
        <w:rPr>
          <w:color w:val="333333"/>
        </w:rPr>
        <w:t>A discussion of the rationale and justification for the choices you have made in terms of data processing and storage, programming language choice,</w:t>
      </w:r>
      <w:r w:rsidR="0030717B">
        <w:rPr>
          <w:color w:val="333333"/>
        </w:rPr>
        <w:t xml:space="preserve"> data wrangling, </w:t>
      </w:r>
      <w:r>
        <w:rPr>
          <w:color w:val="333333"/>
        </w:rPr>
        <w:t>machine learning models and algorithms that you have implemented</w:t>
      </w:r>
      <w:r>
        <w:rPr>
          <w:b/>
          <w:color w:val="333333"/>
        </w:rPr>
        <w:t>.[0-40]</w:t>
      </w:r>
    </w:p>
    <w:p w14:paraId="1F40B0B8" w14:textId="77777777" w:rsidR="00153CC1" w:rsidRDefault="007C33D0">
      <w:pPr>
        <w:numPr>
          <w:ilvl w:val="0"/>
          <w:numId w:val="3"/>
        </w:numPr>
        <w:spacing w:after="0"/>
        <w:ind w:left="450" w:hanging="450"/>
        <w:jc w:val="both"/>
        <w:rPr>
          <w:color w:val="333333"/>
        </w:rPr>
      </w:pPr>
      <w:r>
        <w:rPr>
          <w:color w:val="333333"/>
        </w:rPr>
        <w:t>Comparative analysis for at least two databases using any benchmarking tool. (For example, ycsb)</w:t>
      </w:r>
      <w:r>
        <w:rPr>
          <w:b/>
          <w:color w:val="333333"/>
        </w:rPr>
        <w:t>[0-10]</w:t>
      </w:r>
    </w:p>
    <w:p w14:paraId="0FC83BB8" w14:textId="77777777" w:rsidR="00153CC1" w:rsidRDefault="007C33D0">
      <w:pPr>
        <w:numPr>
          <w:ilvl w:val="0"/>
          <w:numId w:val="3"/>
        </w:numPr>
        <w:spacing w:after="0"/>
        <w:ind w:left="450" w:hanging="450"/>
        <w:jc w:val="both"/>
        <w:rPr>
          <w:color w:val="333333"/>
        </w:rPr>
      </w:pPr>
      <w:r>
        <w:rPr>
          <w:color w:val="333333"/>
        </w:rPr>
        <w:t>Your analysis of  any change sentiment that occurs over the time period that you have selected.</w:t>
      </w:r>
      <w:r>
        <w:rPr>
          <w:b/>
          <w:color w:val="333333"/>
        </w:rPr>
        <w:t>[0-10]</w:t>
      </w:r>
    </w:p>
    <w:p w14:paraId="0FA7B027" w14:textId="77777777" w:rsidR="00153CC1" w:rsidRDefault="007C33D0">
      <w:pPr>
        <w:numPr>
          <w:ilvl w:val="0"/>
          <w:numId w:val="3"/>
        </w:numPr>
        <w:spacing w:after="0"/>
        <w:ind w:left="450" w:hanging="450"/>
        <w:jc w:val="both"/>
        <w:rPr>
          <w:color w:val="333333"/>
        </w:rPr>
      </w:pPr>
      <w:r>
        <w:rPr>
          <w:color w:val="333333"/>
        </w:rPr>
        <w:t>Your forecast of the sentiment at 1 week, 1 month and 3 months going forward</w:t>
      </w:r>
      <w:r>
        <w:rPr>
          <w:b/>
          <w:color w:val="333333"/>
        </w:rPr>
        <w:t>[0-10]</w:t>
      </w:r>
    </w:p>
    <w:p w14:paraId="2F1D8563" w14:textId="77777777" w:rsidR="00153CC1" w:rsidRDefault="007C33D0">
      <w:pPr>
        <w:numPr>
          <w:ilvl w:val="0"/>
          <w:numId w:val="3"/>
        </w:numPr>
        <w:ind w:left="450" w:hanging="450"/>
        <w:jc w:val="both"/>
        <w:rPr>
          <w:color w:val="333333"/>
        </w:rPr>
      </w:pPr>
      <w:r>
        <w:rPr>
          <w:color w:val="333333"/>
        </w:rPr>
        <w:t>Presentation of results by making appropriate use of figures along with caption, tables, etc and your dashboard for your forecast</w:t>
      </w:r>
      <w:r>
        <w:rPr>
          <w:b/>
          <w:color w:val="333333"/>
        </w:rPr>
        <w:t>.[0-10]</w:t>
      </w:r>
    </w:p>
    <w:p w14:paraId="1A92E9CE" w14:textId="77777777" w:rsidR="00153CC1" w:rsidRDefault="007C33D0">
      <w:pPr>
        <w:jc w:val="both"/>
        <w:rPr>
          <w:color w:val="333333"/>
        </w:rPr>
      </w:pPr>
      <w:r>
        <w:rPr>
          <w:color w:val="333333"/>
        </w:rPr>
        <w:t>Note that MapReduce-style processing in this instance is considered to include platforms such as Apache Spark.</w:t>
      </w:r>
    </w:p>
    <w:p w14:paraId="1C73D2F6" w14:textId="0328CB0D" w:rsidR="00CA7F30" w:rsidRDefault="00CA7F30">
      <w:pPr>
        <w:jc w:val="both"/>
        <w:rPr>
          <w:color w:val="333333"/>
        </w:rPr>
      </w:pPr>
      <w:r w:rsidRPr="00CA7F30">
        <w:rPr>
          <w:color w:val="333333"/>
        </w:rPr>
        <w:t xml:space="preserve">Marks and feedback will be provided for each module separately based upon the learning outcomes for each of the modules.  </w:t>
      </w:r>
    </w:p>
    <w:p w14:paraId="314120A4" w14:textId="0B9A75A0" w:rsidR="00CA7F30" w:rsidRPr="00CA7F30" w:rsidRDefault="00CA7F30" w:rsidP="00CA7F30">
      <w:pPr>
        <w:jc w:val="both"/>
        <w:rPr>
          <w:b/>
          <w:bCs/>
          <w:color w:val="333333"/>
        </w:rPr>
      </w:pPr>
      <w:r w:rsidRPr="00CA7F30">
        <w:rPr>
          <w:b/>
          <w:bCs/>
          <w:color w:val="333333"/>
        </w:rPr>
        <w:t xml:space="preserve">All documentation, code, examples, and any other files MUST be evidenced in your Version Control repository. </w:t>
      </w:r>
      <w:r>
        <w:rPr>
          <w:b/>
          <w:bCs/>
          <w:color w:val="333333"/>
        </w:rPr>
        <w:t xml:space="preserve">(Git or Similar) using your CCT email address ONLY. </w:t>
      </w:r>
      <w:r w:rsidRPr="00CA7F30">
        <w:rPr>
          <w:b/>
          <w:bCs/>
          <w:color w:val="333333"/>
        </w:rPr>
        <w:t>Your repository MUST show your continual development of the project throughout its lifecycle and include notes detailing progress at each commit.</w:t>
      </w:r>
    </w:p>
    <w:p w14:paraId="1A63835B" w14:textId="2A8E0B52" w:rsidR="00CA7F30" w:rsidRDefault="00CA7F30" w:rsidP="00CA7F30">
      <w:pPr>
        <w:jc w:val="both"/>
        <w:rPr>
          <w:b/>
          <w:bCs/>
          <w:color w:val="333333"/>
        </w:rPr>
      </w:pPr>
      <w:r w:rsidRPr="00CA7F30">
        <w:rPr>
          <w:b/>
          <w:bCs/>
          <w:color w:val="333333"/>
        </w:rPr>
        <w:t>You may be called to a Viva to defend your work.</w:t>
      </w:r>
    </w:p>
    <w:p w14:paraId="7C286A39" w14:textId="77777777" w:rsidR="0030717B" w:rsidRPr="00CA7F30" w:rsidRDefault="0030717B" w:rsidP="00CA7F30">
      <w:pPr>
        <w:jc w:val="both"/>
        <w:rPr>
          <w:b/>
          <w:bCs/>
          <w:color w:val="333333"/>
        </w:rPr>
      </w:pPr>
    </w:p>
    <w:p w14:paraId="11203837" w14:textId="77777777" w:rsidR="00153CC1" w:rsidRDefault="007C33D0">
      <w:pPr>
        <w:spacing w:after="120"/>
        <w:jc w:val="both"/>
        <w:rPr>
          <w:b/>
          <w:color w:val="333333"/>
          <w:sz w:val="24"/>
          <w:szCs w:val="24"/>
        </w:rPr>
      </w:pPr>
      <w:r>
        <w:rPr>
          <w:b/>
          <w:color w:val="333333"/>
          <w:sz w:val="24"/>
          <w:szCs w:val="24"/>
        </w:rPr>
        <w:t>SUBMISSION:</w:t>
      </w:r>
    </w:p>
    <w:p w14:paraId="1C19482F" w14:textId="77777777" w:rsidR="00153CC1" w:rsidRDefault="007C33D0">
      <w:pPr>
        <w:numPr>
          <w:ilvl w:val="0"/>
          <w:numId w:val="1"/>
        </w:numPr>
        <w:pBdr>
          <w:top w:val="nil"/>
          <w:left w:val="nil"/>
          <w:bottom w:val="nil"/>
          <w:right w:val="nil"/>
          <w:between w:val="nil"/>
        </w:pBdr>
        <w:spacing w:after="0" w:line="240" w:lineRule="auto"/>
        <w:ind w:left="357" w:hanging="357"/>
        <w:jc w:val="both"/>
        <w:rPr>
          <w:color w:val="333333"/>
        </w:rPr>
      </w:pPr>
      <w:r>
        <w:rPr>
          <w:color w:val="333333"/>
        </w:rPr>
        <w:t>The final report must be submitted to Moodle on/before the deadline. Submissions received after the deadline will be subject to penalties.</w:t>
      </w:r>
    </w:p>
    <w:p w14:paraId="10F30161" w14:textId="276F8F59" w:rsidR="00153CC1" w:rsidRDefault="007C33D0">
      <w:pPr>
        <w:numPr>
          <w:ilvl w:val="0"/>
          <w:numId w:val="1"/>
        </w:numPr>
        <w:pBdr>
          <w:top w:val="nil"/>
          <w:left w:val="nil"/>
          <w:bottom w:val="nil"/>
          <w:right w:val="nil"/>
          <w:between w:val="nil"/>
        </w:pBdr>
        <w:spacing w:line="240" w:lineRule="auto"/>
        <w:ind w:left="357" w:hanging="357"/>
        <w:jc w:val="both"/>
        <w:rPr>
          <w:color w:val="333333"/>
        </w:rPr>
      </w:pPr>
      <w:r>
        <w:rPr>
          <w:color w:val="333333"/>
        </w:rPr>
        <w:t>Format of word file name should follow the format, studentID_Integrated_CA</w:t>
      </w:r>
      <w:r w:rsidR="00CA7F30">
        <w:rPr>
          <w:color w:val="333333"/>
        </w:rPr>
        <w:t xml:space="preserve"> including your link to the </w:t>
      </w:r>
      <w:r w:rsidR="00CA7F30" w:rsidRPr="00CA7F30">
        <w:rPr>
          <w:color w:val="333333"/>
        </w:rPr>
        <w:t>Version Control repository</w:t>
      </w:r>
    </w:p>
    <w:p w14:paraId="55889298" w14:textId="3D8AE879" w:rsidR="00153CC1" w:rsidRDefault="007C33D0">
      <w:pPr>
        <w:rPr>
          <w:b/>
          <w:color w:val="333333"/>
        </w:rPr>
      </w:pPr>
      <w:r>
        <w:rPr>
          <w:b/>
          <w:color w:val="333333"/>
        </w:rPr>
        <w:t>Submissions that are suspected of plagiarism</w:t>
      </w:r>
      <w:r w:rsidR="005157B0">
        <w:rPr>
          <w:b/>
          <w:color w:val="333333"/>
        </w:rPr>
        <w:t xml:space="preserve"> and/or inclusion of AI (CHATGBT, BARD etc…) Generated content</w:t>
      </w:r>
      <w:r>
        <w:rPr>
          <w:b/>
          <w:color w:val="333333"/>
        </w:rPr>
        <w:t xml:space="preserve"> will be referred to the college authorities.</w:t>
      </w:r>
    </w:p>
    <w:p w14:paraId="736CBF6F" w14:textId="77777777" w:rsidR="00153CC1" w:rsidRDefault="007C33D0">
      <w:pPr>
        <w:rPr>
          <w:color w:val="333333"/>
        </w:rPr>
      </w:pPr>
      <w:r>
        <w:rPr>
          <w:b/>
          <w:color w:val="333333"/>
        </w:rPr>
        <w:t xml:space="preserve">Submission Requirements </w:t>
      </w:r>
      <w:r>
        <w:rPr>
          <w:color w:val="333333"/>
        </w:rPr>
        <w:t xml:space="preserve">All assessment submissions must meet the minimum requirements listed below. Failure to do so may have implications for the mark awarded.  </w:t>
      </w:r>
    </w:p>
    <w:p w14:paraId="2DF90CF2" w14:textId="77777777" w:rsidR="00153CC1" w:rsidRDefault="007C33D0">
      <w:pPr>
        <w:spacing w:after="0"/>
        <w:rPr>
          <w:color w:val="333333"/>
        </w:rPr>
      </w:pPr>
      <w:r>
        <w:rPr>
          <w:color w:val="333333"/>
        </w:rPr>
        <w:t>All assessment submissions must:</w:t>
      </w:r>
    </w:p>
    <w:p w14:paraId="46727110" w14:textId="77777777" w:rsidR="00153CC1" w:rsidRDefault="007C33D0">
      <w:pPr>
        <w:numPr>
          <w:ilvl w:val="0"/>
          <w:numId w:val="6"/>
        </w:numPr>
        <w:pBdr>
          <w:top w:val="nil"/>
          <w:left w:val="nil"/>
          <w:bottom w:val="nil"/>
          <w:right w:val="nil"/>
          <w:between w:val="nil"/>
        </w:pBdr>
        <w:spacing w:after="0"/>
        <w:rPr>
          <w:color w:val="333333"/>
        </w:rPr>
      </w:pPr>
      <w:r>
        <w:rPr>
          <w:color w:val="333333"/>
        </w:rPr>
        <w:t>3000 words +- 10% (excluding references, titles, citations and quotes)</w:t>
      </w:r>
    </w:p>
    <w:p w14:paraId="2F6841CA" w14:textId="1AE88CAD" w:rsidR="00153CC1" w:rsidRDefault="007C33D0">
      <w:pPr>
        <w:numPr>
          <w:ilvl w:val="0"/>
          <w:numId w:val="6"/>
        </w:numPr>
        <w:pBdr>
          <w:top w:val="nil"/>
          <w:left w:val="nil"/>
          <w:bottom w:val="nil"/>
          <w:right w:val="nil"/>
          <w:between w:val="nil"/>
        </w:pBdr>
        <w:spacing w:after="0"/>
        <w:rPr>
          <w:color w:val="333333"/>
        </w:rPr>
      </w:pPr>
      <w:r>
        <w:rPr>
          <w:color w:val="333333"/>
        </w:rPr>
        <w:t>Word Document for report</w:t>
      </w:r>
      <w:r w:rsidR="0030717B">
        <w:rPr>
          <w:color w:val="333333"/>
        </w:rPr>
        <w:t xml:space="preserve"> (No PDF’s)</w:t>
      </w:r>
      <w:r>
        <w:rPr>
          <w:color w:val="333333"/>
        </w:rPr>
        <w:t xml:space="preserve">, Jupyter notebook for code, Screencast for practical demonstration. </w:t>
      </w:r>
    </w:p>
    <w:p w14:paraId="79AD987B" w14:textId="4C385A6B" w:rsidR="0030717B" w:rsidRDefault="0030717B">
      <w:pPr>
        <w:numPr>
          <w:ilvl w:val="0"/>
          <w:numId w:val="6"/>
        </w:numPr>
        <w:pBdr>
          <w:top w:val="nil"/>
          <w:left w:val="nil"/>
          <w:bottom w:val="nil"/>
          <w:right w:val="nil"/>
          <w:between w:val="nil"/>
        </w:pBdr>
        <w:spacing w:after="0"/>
        <w:rPr>
          <w:color w:val="333333"/>
        </w:rPr>
      </w:pPr>
      <w:r>
        <w:rPr>
          <w:color w:val="333333"/>
        </w:rPr>
        <w:t>GitHub Address</w:t>
      </w:r>
    </w:p>
    <w:p w14:paraId="4DB0A717" w14:textId="77777777" w:rsidR="00153CC1" w:rsidRDefault="007C33D0">
      <w:pPr>
        <w:numPr>
          <w:ilvl w:val="0"/>
          <w:numId w:val="4"/>
        </w:numPr>
        <w:pBdr>
          <w:top w:val="nil"/>
          <w:left w:val="nil"/>
          <w:bottom w:val="nil"/>
          <w:right w:val="nil"/>
          <w:between w:val="nil"/>
        </w:pBdr>
        <w:spacing w:after="0"/>
        <w:rPr>
          <w:color w:val="333333"/>
        </w:rPr>
      </w:pPr>
      <w:r>
        <w:rPr>
          <w:color w:val="333333"/>
        </w:rPr>
        <w:t>Be submitted by the deadline date specified or be subject to late submission penalties</w:t>
      </w:r>
    </w:p>
    <w:p w14:paraId="0D070CDA" w14:textId="77777777" w:rsidR="00153CC1" w:rsidRDefault="007C33D0">
      <w:pPr>
        <w:numPr>
          <w:ilvl w:val="0"/>
          <w:numId w:val="4"/>
        </w:numPr>
        <w:pBdr>
          <w:top w:val="nil"/>
          <w:left w:val="nil"/>
          <w:bottom w:val="nil"/>
          <w:right w:val="nil"/>
          <w:between w:val="nil"/>
        </w:pBdr>
        <w:spacing w:after="0"/>
        <w:rPr>
          <w:color w:val="333333"/>
        </w:rPr>
      </w:pPr>
      <w:r>
        <w:rPr>
          <w:color w:val="333333"/>
        </w:rPr>
        <w:t>Be submitted via Moodle upload</w:t>
      </w:r>
    </w:p>
    <w:p w14:paraId="6284C575" w14:textId="77777777" w:rsidR="00153CC1" w:rsidRDefault="007C33D0">
      <w:pPr>
        <w:numPr>
          <w:ilvl w:val="0"/>
          <w:numId w:val="4"/>
        </w:numPr>
        <w:pBdr>
          <w:top w:val="nil"/>
          <w:left w:val="nil"/>
          <w:bottom w:val="nil"/>
          <w:right w:val="nil"/>
          <w:between w:val="nil"/>
        </w:pBdr>
        <w:spacing w:after="0"/>
        <w:rPr>
          <w:color w:val="333333"/>
        </w:rPr>
      </w:pPr>
      <w:r>
        <w:rPr>
          <w:color w:val="333333"/>
        </w:rPr>
        <w:t xml:space="preserve">Use </w:t>
      </w:r>
      <w:hyperlink r:id="rId6">
        <w:r>
          <w:rPr>
            <w:color w:val="333333"/>
            <w:u w:val="single"/>
          </w:rPr>
          <w:t>Harvard Referencing</w:t>
        </w:r>
      </w:hyperlink>
      <w:r>
        <w:rPr>
          <w:color w:val="333333"/>
        </w:rPr>
        <w:t xml:space="preserve"> when citing third party material </w:t>
      </w:r>
    </w:p>
    <w:p w14:paraId="1A981789" w14:textId="77777777" w:rsidR="00153CC1" w:rsidRDefault="007C33D0">
      <w:pPr>
        <w:numPr>
          <w:ilvl w:val="0"/>
          <w:numId w:val="4"/>
        </w:numPr>
        <w:pBdr>
          <w:top w:val="nil"/>
          <w:left w:val="nil"/>
          <w:bottom w:val="nil"/>
          <w:right w:val="nil"/>
          <w:between w:val="nil"/>
        </w:pBdr>
        <w:spacing w:after="0"/>
        <w:rPr>
          <w:color w:val="333333"/>
        </w:rPr>
      </w:pPr>
      <w:r>
        <w:rPr>
          <w:color w:val="333333"/>
        </w:rPr>
        <w:t xml:space="preserve">Be the student’s own work. </w:t>
      </w:r>
    </w:p>
    <w:p w14:paraId="57CBAA2D" w14:textId="77777777" w:rsidR="00153CC1" w:rsidRDefault="007C33D0">
      <w:pPr>
        <w:numPr>
          <w:ilvl w:val="0"/>
          <w:numId w:val="4"/>
        </w:numPr>
        <w:pBdr>
          <w:top w:val="nil"/>
          <w:left w:val="nil"/>
          <w:bottom w:val="nil"/>
          <w:right w:val="nil"/>
          <w:between w:val="nil"/>
        </w:pBdr>
        <w:spacing w:after="0"/>
        <w:rPr>
          <w:color w:val="333333"/>
        </w:rPr>
      </w:pPr>
      <w:r>
        <w:rPr>
          <w:color w:val="333333"/>
        </w:rPr>
        <w:t xml:space="preserve">Include the CCT assessment cover page.  </w:t>
      </w:r>
    </w:p>
    <w:p w14:paraId="3B4C5E29" w14:textId="77777777" w:rsidR="00153CC1" w:rsidRDefault="00153CC1">
      <w:pPr>
        <w:pBdr>
          <w:top w:val="nil"/>
          <w:left w:val="nil"/>
          <w:bottom w:val="nil"/>
          <w:right w:val="nil"/>
          <w:between w:val="nil"/>
        </w:pBdr>
        <w:spacing w:after="0"/>
        <w:rPr>
          <w:color w:val="333333"/>
        </w:rPr>
      </w:pPr>
    </w:p>
    <w:p w14:paraId="7BC50E40" w14:textId="77777777" w:rsidR="00153CC1" w:rsidRDefault="007C33D0">
      <w:pPr>
        <w:spacing w:after="0"/>
        <w:rPr>
          <w:b/>
        </w:rPr>
      </w:pPr>
      <w:r>
        <w:rPr>
          <w:b/>
        </w:rPr>
        <w:t>Additional Information</w:t>
      </w:r>
    </w:p>
    <w:p w14:paraId="51C0B8C4" w14:textId="77777777" w:rsidR="00153CC1" w:rsidRDefault="007C33D0">
      <w:pPr>
        <w:numPr>
          <w:ilvl w:val="0"/>
          <w:numId w:val="2"/>
        </w:numPr>
        <w:spacing w:after="0"/>
        <w:rPr>
          <w:b/>
        </w:rPr>
      </w:pPr>
      <w:r>
        <w:t xml:space="preserve">Lecturers are not required to review draft assessment submissions. </w:t>
      </w:r>
    </w:p>
    <w:p w14:paraId="697D196F" w14:textId="77777777" w:rsidR="00153CC1" w:rsidRDefault="007C33D0">
      <w:pPr>
        <w:numPr>
          <w:ilvl w:val="0"/>
          <w:numId w:val="2"/>
        </w:numPr>
        <w:spacing w:after="0"/>
      </w:pPr>
      <w:r>
        <w:t xml:space="preserve">In accordance with CCT policy, feedback to learners may be provided in written, audio or video format and can be provided as individual learner feedback, small group feedback or whole class feedback. </w:t>
      </w:r>
    </w:p>
    <w:p w14:paraId="7F45962E" w14:textId="77777777" w:rsidR="00153CC1" w:rsidRDefault="007C33D0">
      <w:pPr>
        <w:numPr>
          <w:ilvl w:val="0"/>
          <w:numId w:val="2"/>
        </w:numPr>
        <w:spacing w:after="0"/>
      </w:pPr>
      <w:r>
        <w:t xml:space="preserve">Results and feedback will only be issued when assessments have been marked and moderated / reviewed by a second examiner. </w:t>
      </w:r>
    </w:p>
    <w:p w14:paraId="2B9F6144" w14:textId="77777777" w:rsidR="00153CC1" w:rsidRDefault="007C33D0">
      <w:pPr>
        <w:numPr>
          <w:ilvl w:val="0"/>
          <w:numId w:val="2"/>
        </w:numPr>
        <w:spacing w:after="0"/>
      </w:pPr>
      <w:r>
        <w:t>Additional feedback may be requested by contacting your lecturer AFTER the publication of results,</w:t>
      </w:r>
      <w:r>
        <w:rPr>
          <w:i/>
        </w:rPr>
        <w:t xml:space="preserve"> </w:t>
      </w:r>
      <w:r>
        <w:t xml:space="preserve">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1C633F9A" w14:textId="77777777" w:rsidR="00153CC1" w:rsidRDefault="007C33D0">
      <w:pPr>
        <w:numPr>
          <w:ilvl w:val="0"/>
          <w:numId w:val="2"/>
        </w:numPr>
        <w:spacing w:after="0"/>
      </w:pPr>
      <w: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268BBEE1" w14:textId="77777777" w:rsidR="00153CC1" w:rsidRDefault="007C33D0">
      <w:pPr>
        <w:numPr>
          <w:ilvl w:val="0"/>
          <w:numId w:val="2"/>
        </w:numPr>
        <w:spacing w:after="0"/>
      </w:pPr>
      <w:r>
        <w:t>Students are advised that disagreement with an academic judgement is not grounds for review.</w:t>
      </w:r>
    </w:p>
    <w:p w14:paraId="5A267F99" w14:textId="77777777" w:rsidR="00153CC1" w:rsidRDefault="007C33D0">
      <w:pPr>
        <w:numPr>
          <w:ilvl w:val="0"/>
          <w:numId w:val="2"/>
        </w:numPr>
        <w:spacing w:after="0"/>
      </w:pPr>
      <w:r>
        <w:t xml:space="preserve">For additional support with academic writing and referencing students are advised to contact the CCT Library Service or access the </w:t>
      </w:r>
      <w:hyperlink r:id="rId7">
        <w:r>
          <w:rPr>
            <w:color w:val="0563C1"/>
            <w:u w:val="single"/>
          </w:rPr>
          <w:t>CCT Learning Space</w:t>
        </w:r>
      </w:hyperlink>
      <w:r>
        <w:t>.</w:t>
      </w:r>
    </w:p>
    <w:p w14:paraId="11FA03D3" w14:textId="77777777" w:rsidR="00153CC1" w:rsidRDefault="007C33D0">
      <w:pPr>
        <w:numPr>
          <w:ilvl w:val="0"/>
          <w:numId w:val="2"/>
        </w:numPr>
        <w:spacing w:after="0"/>
      </w:pPr>
      <w:r>
        <w:t xml:space="preserve">For additional support with subject matter content students are advised to contact the </w:t>
      </w:r>
      <w:hyperlink r:id="rId8">
        <w:r>
          <w:rPr>
            <w:color w:val="0563C1"/>
            <w:u w:val="single"/>
          </w:rPr>
          <w:t>CCT Student Mentoring Academy</w:t>
        </w:r>
      </w:hyperlink>
    </w:p>
    <w:p w14:paraId="3F717711" w14:textId="77777777" w:rsidR="00153CC1" w:rsidRDefault="007C33D0">
      <w:pPr>
        <w:numPr>
          <w:ilvl w:val="0"/>
          <w:numId w:val="2"/>
        </w:numPr>
        <w:spacing w:after="0"/>
      </w:pPr>
      <w:r>
        <w:t xml:space="preserve">For additional support with IT subject content, students are advised to access the </w:t>
      </w:r>
      <w:hyperlink r:id="rId9">
        <w:r>
          <w:rPr>
            <w:color w:val="0563C1"/>
            <w:u w:val="single"/>
          </w:rPr>
          <w:t>CCT Support Hub</w:t>
        </w:r>
      </w:hyperlink>
      <w:r>
        <w:t xml:space="preserve">. </w:t>
      </w:r>
    </w:p>
    <w:p w14:paraId="7EF1909A" w14:textId="77777777" w:rsidR="00153CC1" w:rsidRDefault="00153CC1">
      <w:pPr>
        <w:pBdr>
          <w:top w:val="nil"/>
          <w:left w:val="nil"/>
          <w:bottom w:val="nil"/>
          <w:right w:val="nil"/>
          <w:between w:val="nil"/>
        </w:pBdr>
        <w:spacing w:after="0"/>
        <w:rPr>
          <w:color w:val="333333"/>
        </w:rPr>
      </w:pPr>
    </w:p>
    <w:p w14:paraId="14456473" w14:textId="77777777" w:rsidR="00153CC1" w:rsidRDefault="00153CC1">
      <w:pPr>
        <w:spacing w:after="0"/>
        <w:rPr>
          <w:color w:val="333333"/>
        </w:rPr>
      </w:pPr>
    </w:p>
    <w:p w14:paraId="452B5709" w14:textId="77777777" w:rsidR="00153CC1" w:rsidRDefault="00153CC1">
      <w:pPr>
        <w:spacing w:after="0"/>
        <w:rPr>
          <w:color w:val="333333"/>
        </w:rPr>
      </w:pPr>
    </w:p>
    <w:p w14:paraId="2AB6C425" w14:textId="77777777" w:rsidR="00153CC1" w:rsidRDefault="007C33D0">
      <w:pPr>
        <w:rPr>
          <w:rFonts w:ascii="Arial" w:eastAsia="Arial" w:hAnsi="Arial" w:cs="Arial"/>
          <w:b/>
          <w:color w:val="333333"/>
          <w:sz w:val="36"/>
          <w:szCs w:val="36"/>
        </w:rPr>
      </w:pPr>
      <w:r>
        <w:br w:type="page"/>
      </w:r>
    </w:p>
    <w:p w14:paraId="408F8B0B" w14:textId="77777777" w:rsidR="00153CC1" w:rsidRDefault="007C33D0">
      <w:pPr>
        <w:spacing w:after="0" w:line="240" w:lineRule="auto"/>
        <w:jc w:val="center"/>
        <w:rPr>
          <w:b/>
          <w:color w:val="333333"/>
          <w:sz w:val="36"/>
          <w:szCs w:val="36"/>
        </w:rPr>
      </w:pPr>
      <w:r>
        <w:rPr>
          <w:b/>
          <w:color w:val="333333"/>
          <w:sz w:val="36"/>
          <w:szCs w:val="36"/>
        </w:rPr>
        <w:lastRenderedPageBreak/>
        <w:t>CCT College Dublin</w:t>
      </w:r>
    </w:p>
    <w:p w14:paraId="5DD60966" w14:textId="77777777" w:rsidR="00153CC1" w:rsidRDefault="00153CC1">
      <w:pPr>
        <w:spacing w:after="0" w:line="240" w:lineRule="auto"/>
        <w:rPr>
          <w:b/>
          <w:color w:val="333333"/>
          <w:sz w:val="28"/>
          <w:szCs w:val="28"/>
        </w:rPr>
      </w:pPr>
    </w:p>
    <w:p w14:paraId="7733772D" w14:textId="77777777" w:rsidR="00153CC1" w:rsidRDefault="007C33D0">
      <w:pPr>
        <w:pBdr>
          <w:bottom w:val="single" w:sz="12" w:space="1" w:color="000000"/>
        </w:pBdr>
        <w:spacing w:after="0" w:line="240" w:lineRule="auto"/>
        <w:jc w:val="center"/>
        <w:rPr>
          <w:b/>
          <w:color w:val="333333"/>
          <w:sz w:val="28"/>
          <w:szCs w:val="28"/>
        </w:rPr>
      </w:pPr>
      <w:r>
        <w:rPr>
          <w:b/>
          <w:color w:val="333333"/>
          <w:sz w:val="28"/>
          <w:szCs w:val="28"/>
        </w:rPr>
        <w:t>Assessment Cover Page</w:t>
      </w:r>
    </w:p>
    <w:p w14:paraId="0C6FF37C" w14:textId="77777777" w:rsidR="00153CC1" w:rsidRDefault="007C33D0">
      <w:pPr>
        <w:pBdr>
          <w:bottom w:val="single" w:sz="12" w:space="1" w:color="000000"/>
        </w:pBdr>
        <w:spacing w:after="0" w:line="240" w:lineRule="auto"/>
        <w:jc w:val="center"/>
        <w:rPr>
          <w:i/>
          <w:color w:val="333333"/>
        </w:rPr>
      </w:pPr>
      <w:r>
        <w:rPr>
          <w:i/>
          <w:color w:val="333333"/>
        </w:rPr>
        <w:t>To be provided separately as a word doc for students to include with every submission</w:t>
      </w:r>
    </w:p>
    <w:p w14:paraId="3DDC9285" w14:textId="77777777" w:rsidR="00153CC1" w:rsidRDefault="00153CC1">
      <w:pPr>
        <w:pBdr>
          <w:bottom w:val="single" w:sz="12" w:space="1" w:color="000000"/>
        </w:pBdr>
        <w:spacing w:after="0" w:line="240" w:lineRule="auto"/>
        <w:jc w:val="center"/>
        <w:rPr>
          <w:b/>
          <w:color w:val="333333"/>
          <w:sz w:val="28"/>
          <w:szCs w:val="28"/>
        </w:rPr>
      </w:pPr>
    </w:p>
    <w:p w14:paraId="51EDD42D" w14:textId="77777777" w:rsidR="00153CC1" w:rsidRDefault="00153CC1">
      <w:pPr>
        <w:rPr>
          <w:color w:val="333333"/>
        </w:rPr>
      </w:pPr>
    </w:p>
    <w:tbl>
      <w:tblPr>
        <w:tblStyle w:val="a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753"/>
      </w:tblGrid>
      <w:tr w:rsidR="00153CC1" w14:paraId="7F01B063" w14:textId="77777777">
        <w:tc>
          <w:tcPr>
            <w:tcW w:w="2263" w:type="dxa"/>
          </w:tcPr>
          <w:p w14:paraId="2BF1B6B6" w14:textId="77777777" w:rsidR="00153CC1" w:rsidRDefault="007C33D0">
            <w:pPr>
              <w:rPr>
                <w:b/>
                <w:color w:val="333333"/>
              </w:rPr>
            </w:pPr>
            <w:r>
              <w:rPr>
                <w:b/>
                <w:color w:val="333333"/>
              </w:rPr>
              <w:t>Module Title:</w:t>
            </w:r>
          </w:p>
          <w:p w14:paraId="72FB4153" w14:textId="77777777" w:rsidR="00153CC1" w:rsidRDefault="00153CC1">
            <w:pPr>
              <w:rPr>
                <w:b/>
                <w:color w:val="333333"/>
              </w:rPr>
            </w:pPr>
          </w:p>
        </w:tc>
        <w:tc>
          <w:tcPr>
            <w:tcW w:w="6753" w:type="dxa"/>
          </w:tcPr>
          <w:p w14:paraId="2C060BDC" w14:textId="77777777" w:rsidR="00153CC1" w:rsidRDefault="00153CC1">
            <w:pPr>
              <w:rPr>
                <w:color w:val="333333"/>
              </w:rPr>
            </w:pPr>
          </w:p>
        </w:tc>
      </w:tr>
      <w:tr w:rsidR="00153CC1" w14:paraId="7AD27724" w14:textId="77777777">
        <w:tc>
          <w:tcPr>
            <w:tcW w:w="2263" w:type="dxa"/>
          </w:tcPr>
          <w:p w14:paraId="7ED8D261" w14:textId="77777777" w:rsidR="00153CC1" w:rsidRDefault="007C33D0">
            <w:pPr>
              <w:rPr>
                <w:b/>
                <w:color w:val="333333"/>
              </w:rPr>
            </w:pPr>
            <w:r>
              <w:rPr>
                <w:b/>
                <w:color w:val="333333"/>
              </w:rPr>
              <w:t>Assessment Title:</w:t>
            </w:r>
          </w:p>
          <w:p w14:paraId="5F0BBC5C" w14:textId="77777777" w:rsidR="00153CC1" w:rsidRDefault="00153CC1">
            <w:pPr>
              <w:rPr>
                <w:b/>
                <w:color w:val="333333"/>
              </w:rPr>
            </w:pPr>
          </w:p>
        </w:tc>
        <w:tc>
          <w:tcPr>
            <w:tcW w:w="6753" w:type="dxa"/>
          </w:tcPr>
          <w:p w14:paraId="60460FA1" w14:textId="77777777" w:rsidR="00153CC1" w:rsidRDefault="00153CC1">
            <w:pPr>
              <w:rPr>
                <w:color w:val="333333"/>
              </w:rPr>
            </w:pPr>
          </w:p>
        </w:tc>
      </w:tr>
      <w:tr w:rsidR="00153CC1" w14:paraId="1733DB61" w14:textId="77777777">
        <w:tc>
          <w:tcPr>
            <w:tcW w:w="2263" w:type="dxa"/>
          </w:tcPr>
          <w:p w14:paraId="7731903E" w14:textId="77777777" w:rsidR="00153CC1" w:rsidRDefault="007C33D0">
            <w:pPr>
              <w:rPr>
                <w:b/>
                <w:color w:val="333333"/>
              </w:rPr>
            </w:pPr>
            <w:r>
              <w:rPr>
                <w:b/>
                <w:color w:val="333333"/>
              </w:rPr>
              <w:t>Lecturer Name:</w:t>
            </w:r>
          </w:p>
          <w:p w14:paraId="43779794" w14:textId="77777777" w:rsidR="00153CC1" w:rsidRDefault="00153CC1">
            <w:pPr>
              <w:rPr>
                <w:b/>
                <w:color w:val="333333"/>
              </w:rPr>
            </w:pPr>
          </w:p>
        </w:tc>
        <w:tc>
          <w:tcPr>
            <w:tcW w:w="6753" w:type="dxa"/>
          </w:tcPr>
          <w:p w14:paraId="5DFEE8BF" w14:textId="77777777" w:rsidR="00153CC1" w:rsidRDefault="00153CC1">
            <w:pPr>
              <w:rPr>
                <w:color w:val="333333"/>
              </w:rPr>
            </w:pPr>
          </w:p>
        </w:tc>
      </w:tr>
      <w:tr w:rsidR="00153CC1" w14:paraId="21D900D5" w14:textId="77777777">
        <w:tc>
          <w:tcPr>
            <w:tcW w:w="2263" w:type="dxa"/>
          </w:tcPr>
          <w:p w14:paraId="3B73D29C" w14:textId="77777777" w:rsidR="00153CC1" w:rsidRDefault="007C33D0">
            <w:pPr>
              <w:rPr>
                <w:b/>
                <w:color w:val="333333"/>
              </w:rPr>
            </w:pPr>
            <w:r>
              <w:rPr>
                <w:b/>
                <w:color w:val="333333"/>
              </w:rPr>
              <w:t>Student Full Name:</w:t>
            </w:r>
          </w:p>
          <w:p w14:paraId="65637141" w14:textId="77777777" w:rsidR="00153CC1" w:rsidRDefault="00153CC1">
            <w:pPr>
              <w:rPr>
                <w:b/>
                <w:color w:val="333333"/>
              </w:rPr>
            </w:pPr>
          </w:p>
        </w:tc>
        <w:tc>
          <w:tcPr>
            <w:tcW w:w="6753" w:type="dxa"/>
          </w:tcPr>
          <w:p w14:paraId="32FCA880" w14:textId="77777777" w:rsidR="00153CC1" w:rsidRDefault="00153CC1">
            <w:pPr>
              <w:rPr>
                <w:color w:val="333333"/>
              </w:rPr>
            </w:pPr>
          </w:p>
        </w:tc>
      </w:tr>
      <w:tr w:rsidR="00153CC1" w14:paraId="1A6F8158" w14:textId="77777777">
        <w:tc>
          <w:tcPr>
            <w:tcW w:w="2263" w:type="dxa"/>
          </w:tcPr>
          <w:p w14:paraId="1D01A60D" w14:textId="77777777" w:rsidR="00153CC1" w:rsidRDefault="007C33D0">
            <w:pPr>
              <w:rPr>
                <w:b/>
                <w:color w:val="333333"/>
              </w:rPr>
            </w:pPr>
            <w:r>
              <w:rPr>
                <w:b/>
                <w:color w:val="333333"/>
              </w:rPr>
              <w:t>Student Number:</w:t>
            </w:r>
          </w:p>
          <w:p w14:paraId="634BFCD0" w14:textId="77777777" w:rsidR="00153CC1" w:rsidRDefault="00153CC1">
            <w:pPr>
              <w:rPr>
                <w:b/>
                <w:color w:val="333333"/>
              </w:rPr>
            </w:pPr>
          </w:p>
        </w:tc>
        <w:tc>
          <w:tcPr>
            <w:tcW w:w="6753" w:type="dxa"/>
          </w:tcPr>
          <w:p w14:paraId="752EAB53" w14:textId="77777777" w:rsidR="00153CC1" w:rsidRDefault="00153CC1">
            <w:pPr>
              <w:rPr>
                <w:color w:val="333333"/>
              </w:rPr>
            </w:pPr>
          </w:p>
        </w:tc>
      </w:tr>
      <w:tr w:rsidR="00153CC1" w14:paraId="6178A2FD" w14:textId="77777777">
        <w:tc>
          <w:tcPr>
            <w:tcW w:w="2263" w:type="dxa"/>
          </w:tcPr>
          <w:p w14:paraId="42C1DFEA" w14:textId="77777777" w:rsidR="00153CC1" w:rsidRDefault="007C33D0">
            <w:pPr>
              <w:rPr>
                <w:b/>
                <w:color w:val="333333"/>
              </w:rPr>
            </w:pPr>
            <w:r>
              <w:rPr>
                <w:b/>
                <w:color w:val="333333"/>
              </w:rPr>
              <w:t>Assessment Due Date:</w:t>
            </w:r>
          </w:p>
          <w:p w14:paraId="22B7F0C5" w14:textId="77777777" w:rsidR="00153CC1" w:rsidRDefault="00153CC1">
            <w:pPr>
              <w:rPr>
                <w:b/>
                <w:color w:val="333333"/>
              </w:rPr>
            </w:pPr>
          </w:p>
        </w:tc>
        <w:tc>
          <w:tcPr>
            <w:tcW w:w="6753" w:type="dxa"/>
          </w:tcPr>
          <w:p w14:paraId="059C8A77" w14:textId="77777777" w:rsidR="00153CC1" w:rsidRDefault="00153CC1">
            <w:pPr>
              <w:rPr>
                <w:color w:val="333333"/>
              </w:rPr>
            </w:pPr>
          </w:p>
        </w:tc>
      </w:tr>
      <w:tr w:rsidR="00153CC1" w14:paraId="3EF59847" w14:textId="77777777">
        <w:tc>
          <w:tcPr>
            <w:tcW w:w="2263" w:type="dxa"/>
          </w:tcPr>
          <w:p w14:paraId="6C11A0BE" w14:textId="77777777" w:rsidR="00153CC1" w:rsidRDefault="007C33D0">
            <w:pPr>
              <w:rPr>
                <w:b/>
                <w:color w:val="333333"/>
              </w:rPr>
            </w:pPr>
            <w:r>
              <w:rPr>
                <w:b/>
                <w:color w:val="333333"/>
              </w:rPr>
              <w:t>Date of Submission:</w:t>
            </w:r>
          </w:p>
          <w:p w14:paraId="7B509B3F" w14:textId="77777777" w:rsidR="00153CC1" w:rsidRDefault="00153CC1">
            <w:pPr>
              <w:rPr>
                <w:b/>
                <w:color w:val="333333"/>
              </w:rPr>
            </w:pPr>
          </w:p>
        </w:tc>
        <w:tc>
          <w:tcPr>
            <w:tcW w:w="6753" w:type="dxa"/>
          </w:tcPr>
          <w:p w14:paraId="5E60B466" w14:textId="77777777" w:rsidR="00153CC1" w:rsidRDefault="00153CC1">
            <w:pPr>
              <w:rPr>
                <w:color w:val="333333"/>
              </w:rPr>
            </w:pPr>
          </w:p>
        </w:tc>
      </w:tr>
    </w:tbl>
    <w:p w14:paraId="6EDFB2DB" w14:textId="77777777" w:rsidR="00153CC1" w:rsidRDefault="00153CC1">
      <w:pPr>
        <w:rPr>
          <w:color w:val="333333"/>
        </w:rPr>
      </w:pPr>
    </w:p>
    <w:p w14:paraId="16DD7E50" w14:textId="77777777" w:rsidR="00153CC1" w:rsidRDefault="00153CC1">
      <w:pPr>
        <w:pBdr>
          <w:bottom w:val="single" w:sz="12" w:space="31" w:color="000000"/>
        </w:pBdr>
        <w:spacing w:after="0" w:line="240" w:lineRule="auto"/>
        <w:rPr>
          <w:b/>
          <w:color w:val="333333"/>
          <w:sz w:val="20"/>
          <w:szCs w:val="20"/>
        </w:rPr>
      </w:pPr>
    </w:p>
    <w:p w14:paraId="4A437530" w14:textId="77777777" w:rsidR="00153CC1" w:rsidRDefault="00153CC1">
      <w:pPr>
        <w:pBdr>
          <w:bottom w:val="single" w:sz="12" w:space="31" w:color="000000"/>
        </w:pBdr>
        <w:spacing w:after="0" w:line="240" w:lineRule="auto"/>
        <w:rPr>
          <w:b/>
          <w:color w:val="333333"/>
          <w:sz w:val="20"/>
          <w:szCs w:val="20"/>
        </w:rPr>
      </w:pPr>
    </w:p>
    <w:p w14:paraId="18F3A023" w14:textId="77777777" w:rsidR="00153CC1" w:rsidRDefault="00153CC1">
      <w:pPr>
        <w:spacing w:after="0" w:line="240" w:lineRule="auto"/>
        <w:rPr>
          <w:b/>
          <w:color w:val="333333"/>
          <w:sz w:val="20"/>
          <w:szCs w:val="20"/>
        </w:rPr>
      </w:pPr>
    </w:p>
    <w:p w14:paraId="55530F31" w14:textId="77777777" w:rsidR="00153CC1" w:rsidRDefault="007C33D0">
      <w:pPr>
        <w:spacing w:after="0" w:line="240" w:lineRule="auto"/>
        <w:rPr>
          <w:b/>
          <w:color w:val="333333"/>
          <w:sz w:val="20"/>
          <w:szCs w:val="20"/>
        </w:rPr>
      </w:pPr>
      <w:r>
        <w:rPr>
          <w:b/>
          <w:color w:val="333333"/>
          <w:sz w:val="20"/>
          <w:szCs w:val="20"/>
        </w:rPr>
        <w:t xml:space="preserve">Declaration </w:t>
      </w:r>
    </w:p>
    <w:p w14:paraId="6E7AB8A5" w14:textId="77777777" w:rsidR="00153CC1" w:rsidRDefault="007C33D0">
      <w:pPr>
        <w:spacing w:after="0" w:line="240" w:lineRule="auto"/>
        <w:rPr>
          <w:color w:val="333333"/>
          <w:sz w:val="20"/>
          <w:szCs w:val="20"/>
        </w:rPr>
      </w:pPr>
      <w:r>
        <w:rPr>
          <w:color w:val="333333"/>
          <w:sz w:val="20"/>
          <w:szCs w:val="20"/>
        </w:rPr>
        <w:tab/>
      </w:r>
      <w:r>
        <w:rPr>
          <w:color w:val="333333"/>
          <w:sz w:val="20"/>
          <w:szCs w:val="20"/>
        </w:rPr>
        <w:tab/>
      </w:r>
      <w:r>
        <w:rPr>
          <w:color w:val="333333"/>
          <w:sz w:val="20"/>
          <w:szCs w:val="20"/>
        </w:rPr>
        <w:tab/>
      </w:r>
    </w:p>
    <w:tbl>
      <w:tblPr>
        <w:tblStyle w:val="a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153CC1" w14:paraId="22F918E4" w14:textId="77777777">
        <w:trPr>
          <w:trHeight w:val="1111"/>
        </w:trPr>
        <w:tc>
          <w:tcPr>
            <w:tcW w:w="9016" w:type="dxa"/>
          </w:tcPr>
          <w:p w14:paraId="750A76B8" w14:textId="77777777" w:rsidR="00153CC1" w:rsidRDefault="007C33D0">
            <w:pPr>
              <w:rPr>
                <w:color w:val="333333"/>
              </w:rPr>
            </w:pPr>
            <w:r>
              <w:rPr>
                <w:color w:val="333333"/>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2D795686" w14:textId="77777777" w:rsidR="00153CC1" w:rsidRDefault="00153CC1">
            <w:pPr>
              <w:rPr>
                <w:color w:val="333333"/>
                <w:sz w:val="20"/>
                <w:szCs w:val="20"/>
              </w:rPr>
            </w:pPr>
          </w:p>
        </w:tc>
      </w:tr>
    </w:tbl>
    <w:p w14:paraId="493C9DDF" w14:textId="77777777" w:rsidR="00153CC1" w:rsidRDefault="00153CC1">
      <w:pPr>
        <w:spacing w:after="0" w:line="240" w:lineRule="auto"/>
        <w:rPr>
          <w:color w:val="333333"/>
          <w:sz w:val="20"/>
          <w:szCs w:val="20"/>
        </w:rPr>
      </w:pPr>
    </w:p>
    <w:p w14:paraId="358152F2" w14:textId="77777777" w:rsidR="00153CC1" w:rsidRDefault="00153CC1">
      <w:pPr>
        <w:spacing w:after="0" w:line="240" w:lineRule="auto"/>
        <w:rPr>
          <w:color w:val="333333"/>
          <w:sz w:val="20"/>
          <w:szCs w:val="20"/>
        </w:rPr>
      </w:pPr>
    </w:p>
    <w:sectPr w:rsidR="00153CC1">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E3707"/>
    <w:multiLevelType w:val="multilevel"/>
    <w:tmpl w:val="7D441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042253"/>
    <w:multiLevelType w:val="multilevel"/>
    <w:tmpl w:val="FBEA091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4B8E42B3"/>
    <w:multiLevelType w:val="multilevel"/>
    <w:tmpl w:val="321249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CBB4CE0"/>
    <w:multiLevelType w:val="multilevel"/>
    <w:tmpl w:val="CFAA34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3311295"/>
    <w:multiLevelType w:val="multilevel"/>
    <w:tmpl w:val="FE6869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4E0430C"/>
    <w:multiLevelType w:val="multilevel"/>
    <w:tmpl w:val="E364F2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DF4649"/>
    <w:multiLevelType w:val="multilevel"/>
    <w:tmpl w:val="355449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46390811">
    <w:abstractNumId w:val="2"/>
  </w:num>
  <w:num w:numId="2" w16cid:durableId="1223953185">
    <w:abstractNumId w:val="6"/>
  </w:num>
  <w:num w:numId="3" w16cid:durableId="1377579929">
    <w:abstractNumId w:val="5"/>
  </w:num>
  <w:num w:numId="4" w16cid:durableId="727463241">
    <w:abstractNumId w:val="3"/>
  </w:num>
  <w:num w:numId="5" w16cid:durableId="631862118">
    <w:abstractNumId w:val="0"/>
  </w:num>
  <w:num w:numId="6" w16cid:durableId="339162202">
    <w:abstractNumId w:val="4"/>
  </w:num>
  <w:num w:numId="7" w16cid:durableId="1567178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CC1"/>
    <w:rsid w:val="00026852"/>
    <w:rsid w:val="00060655"/>
    <w:rsid w:val="000E334E"/>
    <w:rsid w:val="00153CC1"/>
    <w:rsid w:val="001876C5"/>
    <w:rsid w:val="0023052A"/>
    <w:rsid w:val="00303B34"/>
    <w:rsid w:val="0030717B"/>
    <w:rsid w:val="004F5792"/>
    <w:rsid w:val="005157B0"/>
    <w:rsid w:val="007926D9"/>
    <w:rsid w:val="007C33D0"/>
    <w:rsid w:val="009565A9"/>
    <w:rsid w:val="00A373CB"/>
    <w:rsid w:val="00AE2802"/>
    <w:rsid w:val="00B675B1"/>
    <w:rsid w:val="00CA7F30"/>
    <w:rsid w:val="00D05BCE"/>
    <w:rsid w:val="00E54B84"/>
    <w:rsid w:val="00FF5D9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EBF9A"/>
  <w15:docId w15:val="{EF52E111-6717-49EE-AE7E-DF1D3F440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F5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customStyle="1" w:styleId="ListParagraphChar">
    <w:name w:val="List Paragraph Char"/>
    <w:link w:val="ListParagraph"/>
    <w:uiPriority w:val="34"/>
    <w:locked/>
    <w:rsid w:val="000A3494"/>
  </w:style>
  <w:style w:type="character" w:styleId="Strong">
    <w:name w:val="Strong"/>
    <w:uiPriority w:val="22"/>
    <w:qFormat/>
    <w:rsid w:val="000A3494"/>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paragraph" w:styleId="NormalWeb">
    <w:name w:val="Normal (Web)"/>
    <w:basedOn w:val="Normal"/>
    <w:uiPriority w:val="99"/>
    <w:unhideWhenUsed/>
    <w:rsid w:val="001876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421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oodle.cct.ie/mod/forum/view.php?id=55148" TargetMode="External"/><Relationship Id="rId3" Type="http://schemas.openxmlformats.org/officeDocument/2006/relationships/styles" Target="styles.xml"/><Relationship Id="rId7" Type="http://schemas.openxmlformats.org/officeDocument/2006/relationships/hyperlink" Target="http://learningspace.cct.ie/subjects/index.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40.115.124.2/sp/subjects/guide.php?subject=harvardre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oodle.cct.ie/course/view.php?id=18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DH3tW5C2fRCFX+j7nO4tgFDpQg==">AMUW2mW3Ok0BcH2K5+0enxYeS/we9jtwrU6YEkHcomwvvJFS/8djvpbpwApgBaBfuecvxxwtXN7RLvChqoheIeYEdSmcQqvSwqz1TQcR7cyAdR5f+VuByH0=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1747</Words>
  <Characters>9961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David McQuaid</cp:lastModifiedBy>
  <cp:revision>4</cp:revision>
  <dcterms:created xsi:type="dcterms:W3CDTF">2023-10-09T16:41:00Z</dcterms:created>
  <dcterms:modified xsi:type="dcterms:W3CDTF">2023-10-13T15:43:00Z</dcterms:modified>
</cp:coreProperties>
</file>