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OC1"/>
      </w:pPr>
      <w:hyperlink w:anchor="_Guide14" w:history="1">
        <w:r>
          <w:rPr>
            <w:rStyle w:val="Hyperlink"/>
          </w:rPr>
          <w:t xml:space="preserve">14. PDF → Word (.docx)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. Najedź na numer przypisu, żeby zobaczyć jego treść; w Edycji dwuklik przenosi do przypisu na dole strony — jego tekst poprawisz tam jak zwykły akapit (Enter = nowy akapit przypisu), a klik w numer przypisu wraca do tekstu. Lista przypisów jest też w panelu Recenzja.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nagłówka w tym dokumencie.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p>
      <w:r>
        <w:t xml:space="preserve">Przycisk „A” na pasku to kolor czcionki (paleta jak w Wordzie, „Automatyczny”, „Więcej kolorów…”) i wyróżnienie tekstu (zakreślacz). Bez zaznaczenia kolor obowiązuje dla dalszego pisania.</w:t>
      </w:r>
    </w:p>
    <w:p>
      <w:r>
        <w:t xml:space="preserve">Komentarz: zaznacz tekst i Ctrl/⌘+Alt+M (albo „＋ Wstaw → Komentarz”). Komentowany tekst jest podświetlony; gdy kursor w nim stoi, karta pozwala odpowiedzieć, oznaczyć jako rozwiązany albo usunąć. Wszystkie komentarze są też w panelu Recenzja.</w:t>
      </w:r>
    </w:p>
    <w:p>
      <w:r>
        <w:t xml:space="preserve">„＋ Wstaw → Nagłówek, stopka, numer strony…” (albo kliknięcie w nagłówek/stopkę w Edycji): tekst u góry i na dole każdej strony, numer strony („1”, „Strona 1”, „Strona 1 z 5”, „– 1 –”) i inna pierwsza strona, np. tytułowa bez numeru.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w tym akapicie, naciśnij Ctrl/⌘+Alt+M i dodaj komentarz — potem kliknij w podświetlony tekst i odpowiedz na niego.</w:t>
      </w:r>
    </w:p>
    <w:p>
      <w:pPr>
        <w:pStyle w:val="Heading1"/>
      </w:pPr>
      <w:bookmarkStart w:id="114" w:name="_Guide14"/>
      <w:r>
        <w:t xml:space="preserve">14. PDF → Word (.docx)</w:t>
      </w:r>
      <w:bookmarkEnd w:id="114"/>
    </w:p>
    <w:p>
      <w:r>
        <w:t xml:space="preserve">Otwórz plik .pdf tak jak .docx (Otwórz, przeciągnięcie do okna, „Otwórz za pomocą”) — aplikacja zamieni go w edytowalny dokument Worda. Wszystko dzieje się na tym urządzeniu: plik nigdzie nie jest wysyłany, działa też bez internetu. Okienko pokazuje postęp strona po stronie; „Anuluj” przerywa w każdej chwili.</w:t>
      </w:r>
    </w:p>
    <w:p>
      <w:pPr>
        <w:pStyle w:val="ListParagraph"/>
        <w:numPr>
          <w:ilvl w:val="0"/>
          <w:numId w:val="1"/>
        </w:numPr>
      </w:pPr>
      <w:r>
        <w:t xml:space="preserve">Zostają: akapity z wyrównaniem i wcięciami, nagłówki (trafiają do skrótów sekcji i Struktury), punktory, tabele z liniami i tłem komórek, obrazy, linki, spis treści z kropkami, numery stron w stopce, kolumny i układ kilku kart na stronie.</w:t>
      </w:r>
    </w:p>
    <w:p>
      <w:pPr>
        <w:pStyle w:val="ListParagraph"/>
        <w:numPr>
          <w:ilvl w:val="0"/>
          <w:numId w:val="1"/>
        </w:numPr>
      </w:pPr>
      <w:r>
        <w:t xml:space="preserve">Czcionki z PDF są osadzane w pliku, gdy na komputerze może ich brakować — tekst zawija się jak w oryginale.</w:t>
      </w:r>
    </w:p>
    <w:p>
      <w:pPr>
        <w:pStyle w:val="ListParagraph"/>
        <w:numPr>
          <w:ilvl w:val="0"/>
          <w:numId w:val="1"/>
        </w:numPr>
      </w:pPr>
      <w:r>
        <w:t xml:space="preserve">Wypełnione pola formularza PDF trafiają do tekstu z polskimi literami, nawet gdy PDF rysował je bez „Ł” czy „Ś”.</w:t>
      </w:r>
    </w:p>
    <w:p>
      <w:r>
        <w:t xml:space="preserve">Skan (zdjęcie strony) — aplikacja zapyta, czy rozpoznać tekst (OCR). Rozpoznany druk staje się zwykłym tekstem, a skan zostaje pod spodem jako tło: kolory, linie tabel i pieczątki widać jak w oryginale. Na tekst zamieniane są tylko słowa rozpoznane z dużą pewnością; pismo odręczne i nieczytelne fragmenty zostają na obrazie bez zmian (rozpoznawanie pisma odręcznego — do poprawy w przyszłości).</w:t>
      </w:r>
    </w:p>
    <w:p>
      <w:r>
        <w:t xml:space="preserve">Po konwersji dokument jest nowy i niezapisany — „Zapisz” zapyta o nazwę i miejsce pliku .docx. Sprawdź wynik, zwłaszcza po OCR.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zapisz dowolną stronę WWW jako PDF (Drukuj → Zapisz jako PDF) i otwórz ją tutaj — zobaczysz, jak wygląda po zamianie na Worda.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