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225" w:type="dxa"/>
        <w:jc w:val="center"/>
        <w:tblLook w:val="04A0" w:firstRow="1" w:lastRow="0" w:firstColumn="1" w:lastColumn="0" w:noHBand="0" w:noVBand="1"/>
      </w:tblPr>
      <w:tblGrid>
        <w:gridCol w:w="1162"/>
        <w:gridCol w:w="1445"/>
        <w:gridCol w:w="2428"/>
        <w:gridCol w:w="2700"/>
        <w:gridCol w:w="1980"/>
        <w:gridCol w:w="3510"/>
      </w:tblGrid>
      <w:tr w:rsidR="004614DC" w:rsidRPr="00434913" w14:paraId="19E19539" w14:textId="77777777" w:rsidTr="004614DC">
        <w:trPr>
          <w:trHeight w:val="272"/>
          <w:jc w:val="center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bottom"/>
          </w:tcPr>
          <w:p w14:paraId="0056D1B6" w14:textId="14809113" w:rsidR="004614DC" w:rsidRPr="00434913" w:rsidRDefault="004614DC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1DB7DFC7" w14:textId="08CBFB9E" w:rsidR="004614DC" w:rsidRPr="00434913" w:rsidRDefault="004614DC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21092A9" w14:textId="7169F43F" w:rsidR="004614DC" w:rsidRPr="00434913" w:rsidRDefault="004614DC" w:rsidP="00434913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8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D73C8E" w14:textId="77777777" w:rsidR="004614DC" w:rsidRPr="00434913" w:rsidRDefault="004614DC" w:rsidP="00434913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434913">
              <w:rPr>
                <w:rFonts w:eastAsia="Times New Roman" w:cstheme="minorHAnsi"/>
                <w:color w:val="000000"/>
                <w:sz w:val="22"/>
                <w:szCs w:val="22"/>
              </w:rPr>
              <w:t>Model Description</w:t>
            </w:r>
          </w:p>
        </w:tc>
      </w:tr>
      <w:tr w:rsidR="004614DC" w:rsidRPr="00803262" w14:paraId="6DFC6496" w14:textId="77777777" w:rsidTr="004614DC">
        <w:trPr>
          <w:trHeight w:val="144"/>
          <w:jc w:val="center"/>
        </w:trPr>
        <w:tc>
          <w:tcPr>
            <w:tcW w:w="116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66E2A" w14:textId="11F5F78A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Team</w:t>
            </w:r>
          </w:p>
        </w:tc>
        <w:tc>
          <w:tcPr>
            <w:tcW w:w="144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5D45E2" w14:textId="24263364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Model 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Abbr</w:t>
            </w:r>
            <w:proofErr w:type="spellEnd"/>
          </w:p>
        </w:tc>
        <w:tc>
          <w:tcPr>
            <w:tcW w:w="242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4EB60F" w14:textId="688E370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Data Source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B37D1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8902A5" w14:textId="3564F5C9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Assum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es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 about social distancing changes in the future: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7D37" w14:textId="7D35E001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Assume</w:t>
            </w:r>
            <w:r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>s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</w:rPr>
              <w:t xml:space="preserve"> existing social distancing measures will continue through the projected four-week time period:</w:t>
            </w:r>
          </w:p>
        </w:tc>
      </w:tr>
      <w:tr w:rsidR="004614DC" w:rsidRPr="00803262" w14:paraId="2F6040D8" w14:textId="77777777" w:rsidTr="004614DC">
        <w:trPr>
          <w:trHeight w:val="971"/>
          <w:jc w:val="center"/>
        </w:trPr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D9DBF93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COVIDhub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7CB41FF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baseline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BAF9413" w14:textId="280074A8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49D07ED5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median prediction at all future horizons equals most recent observed incidence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5E9E9ACD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A59A1F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4614DC" w:rsidRPr="00803262" w14:paraId="30D27F54" w14:textId="77777777" w:rsidTr="004614DC">
        <w:trPr>
          <w:trHeight w:val="360"/>
          <w:jc w:val="center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AA46102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F2A4898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ensemble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042FB1E9" w14:textId="34882B3F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34C8DE15" w14:textId="1D8586C5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average of submitted forecasts to the COVID-19 Forecast Hub.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8FCAC70" w14:textId="77777777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70123D" w14:textId="66EFDE09" w:rsidR="004614DC" w:rsidRPr="00434913" w:rsidRDefault="004614DC" w:rsidP="00803262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  <w:tr w:rsidR="00265264" w:rsidRPr="00803262" w14:paraId="60BC3366" w14:textId="77777777" w:rsidTr="004614DC">
        <w:trPr>
          <w:trHeight w:val="459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535E09" w14:textId="02F1ED55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Covid19Sim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4B6DB6" w14:textId="162A8F80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Simulator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BCD548" w14:textId="79CFEF20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CSSE, covidtracking.com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4EEFDD" w14:textId="3915965C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with continuous time progression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54E0C7" w14:textId="1848629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4016EC" w14:textId="152DC76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64EDA170" w14:textId="77777777" w:rsidTr="004614DC">
        <w:trPr>
          <w:trHeight w:val="459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65297E" w14:textId="79E3B87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GT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F59154" w14:textId="3028343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DeepCOVID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D51318" w14:textId="11675E5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 Tracking Project, JHU, COVID-Net, NYT,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demographic, mobility and symptomatic data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4A2F72" w14:textId="459A48CE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Data-driven approach based on deep learning for forecasting mortality and  hospitalizations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0B1D4D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6FFA99" w14:textId="4AE7D895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50E685DC" w14:textId="77777777" w:rsidTr="004614DC">
        <w:trPr>
          <w:trHeight w:val="459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976F34" w14:textId="3345B126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IHME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921661" w14:textId="13A9C59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CurveFit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713DB6" w14:textId="730EE476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JHU, data on hospital capacity and utilization for 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Usstates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594AFC" w14:textId="1D5F673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Non-linear mixed effects curve-fitting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9E4D2F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03E14A" w14:textId="7006CB6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3FA21F2E" w14:textId="77777777" w:rsidTr="00265264">
        <w:trPr>
          <w:trHeight w:val="459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EC470E" w14:textId="048C051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JHU_IDD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6ED680" w14:textId="0AACD5BF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CovidSP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27D45B" w14:textId="2390BA4F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USAFacts</w:t>
            </w:r>
            <w:proofErr w:type="spellEnd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(confirmed cases; reported fatalities), US Census (population),  mobility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0A513F" w14:textId="02482BD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metapopulation model with commuting and stochastic SEIR disease dynamics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DB9B7A" w14:textId="25C680FE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E87CFF" w14:textId="17651306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  <w:tr w:rsidR="00265264" w:rsidRPr="00803262" w14:paraId="5E4A231E" w14:textId="77777777" w:rsidTr="00265264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C72F3B" w14:textId="2A09D5B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LANL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6BCFA9" w14:textId="56582970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GrowthRate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0A6F71" w14:textId="0F3A9FBB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1623537" w14:textId="570E8DF1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Statistical dynamical growth model accounting for population susceptibility.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FA05FCA" w14:textId="0647F34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68795F0" w14:textId="64683B8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581EFCDD" w14:textId="77777777" w:rsidTr="00265264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32167B" w14:textId="0DC18ABC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MOBS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54BB1" w14:textId="54F40119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GLEAM_COVID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5AB6E" w14:textId="2FDAFBC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Offices of Statistics of 30 countries on five continents.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0E648A" w14:textId="7EF96651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Metapopulation, age structured SLIR model.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3EA35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ACD88F" w14:textId="40D722A5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77D98DF9" w14:textId="77777777" w:rsidTr="00265264">
        <w:trPr>
          <w:trHeight w:val="819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D78446" w14:textId="07E3D456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OliverWyman</w:t>
            </w:r>
            <w:proofErr w:type="spellEnd"/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FA5109" w14:textId="4A55AD86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Navigator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03BDC7" w14:textId="53EED60E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Reported daily confirmed cases and reported daily deaths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99470A2" w14:textId="0C96B1E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Compartmental formulation with non-stationery transition rates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B1BB90" w14:textId="0C33A41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754C71" w14:textId="39DCF159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  <w:tr w:rsidR="00265264" w:rsidRPr="00803262" w14:paraId="682D4929" w14:textId="77777777" w:rsidTr="004614DC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9CAE6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UCLA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9C35B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SuEIR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83FD1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 case and death data, COVID19 tracking project hospitalization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data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512E2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variant considering both untested and unreported cases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325FC4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98D4" w14:textId="1F99460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  <w:tr w:rsidR="00265264" w:rsidRPr="00803262" w14:paraId="26622C9C" w14:textId="77777777" w:rsidTr="004614DC">
        <w:trPr>
          <w:trHeight w:val="546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C5C8CBA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UMass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758F8572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MechBayes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1DFF6A5D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-</w:t>
            </w: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CSSEGISandData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6AA046AD" w14:textId="1AF9C6A2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Bayesian compartmental model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  <w:hideMark/>
          </w:tcPr>
          <w:p w14:paraId="21C45356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and unreported cases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3BDC0B8" w14:textId="7B460565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  <w:tr w:rsidR="00265264" w:rsidRPr="00803262" w14:paraId="3C7B5F86" w14:textId="77777777" w:rsidTr="00265264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DD8844" w14:textId="6C5E0F8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USACE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5C17E9C" w14:textId="6F86144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ERDC_SEIR</w:t>
            </w:r>
          </w:p>
        </w:tc>
        <w:tc>
          <w:tcPr>
            <w:tcW w:w="242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22DB59" w14:textId="3E1374F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45B368" w14:textId="05C4625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with additional compartments for  unreported infections and isolated individuals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40080F5" w14:textId="05B65834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603197" w14:textId="59FCDA19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076BE216" w14:textId="77777777" w:rsidTr="00265264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0C5F16" w14:textId="2DA1F1CA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UT</w:t>
            </w:r>
          </w:p>
        </w:tc>
        <w:tc>
          <w:tcPr>
            <w:tcW w:w="14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A8ACCD" w14:textId="38C5A208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Mobility</w:t>
            </w:r>
          </w:p>
        </w:tc>
        <w:tc>
          <w:tcPr>
            <w:tcW w:w="24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6FA1E32" w14:textId="10E5E9F8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 CSSE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4654952" w14:textId="5F4D997F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Bayesian multilevel negative</w:t>
            </w: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br/>
              <w:t xml:space="preserve">  binomial regression model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CBA8A81" w14:textId="77777777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351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06E25" w14:textId="3F068523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</w:tr>
      <w:tr w:rsidR="00265264" w:rsidRPr="00803262" w14:paraId="4164F17C" w14:textId="77777777" w:rsidTr="00265264">
        <w:trPr>
          <w:trHeight w:val="144"/>
          <w:jc w:val="center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50CD14E3" w14:textId="4BA81F9A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YYG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66A72E2B" w14:textId="0BD142B2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proofErr w:type="spellStart"/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ParamSearch</w:t>
            </w:r>
            <w:proofErr w:type="spellEnd"/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36A31B89" w14:textId="75F861C8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JHU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A643089" w14:textId="54CC1B8F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SEIR model with a machine learning layer.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60A6C279" w14:textId="354A17FD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00434913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787F7977" w14:textId="02CB1E4A" w:rsidR="00265264" w:rsidRPr="00434913" w:rsidRDefault="00265264" w:rsidP="00265264">
            <w:pPr>
              <w:jc w:val="center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</w:p>
        </w:tc>
      </w:tr>
    </w:tbl>
    <w:p w14:paraId="110E092D" w14:textId="083DE86C" w:rsidR="00CA3389" w:rsidRPr="00803262" w:rsidRDefault="00CA3389">
      <w:pPr>
        <w:rPr>
          <w:rFonts w:ascii="Calibri" w:hAnsi="Calibri" w:cs="Calibri"/>
          <w:color w:val="000000" w:themeColor="text1"/>
          <w:sz w:val="18"/>
          <w:szCs w:val="18"/>
        </w:rPr>
      </w:pPr>
      <w:bookmarkStart w:id="0" w:name="_GoBack"/>
      <w:bookmarkEnd w:id="0"/>
    </w:p>
    <w:sectPr w:rsidR="00CA3389" w:rsidRPr="00803262" w:rsidSect="004349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13"/>
    <w:rsid w:val="0003328C"/>
    <w:rsid w:val="000B6360"/>
    <w:rsid w:val="000C31A7"/>
    <w:rsid w:val="00142BB6"/>
    <w:rsid w:val="001B6D5F"/>
    <w:rsid w:val="00265264"/>
    <w:rsid w:val="00434913"/>
    <w:rsid w:val="004614DC"/>
    <w:rsid w:val="005002C5"/>
    <w:rsid w:val="00540881"/>
    <w:rsid w:val="00664F39"/>
    <w:rsid w:val="007E54CF"/>
    <w:rsid w:val="00803262"/>
    <w:rsid w:val="0082217F"/>
    <w:rsid w:val="00B31B39"/>
    <w:rsid w:val="00BD3EC7"/>
    <w:rsid w:val="00C20087"/>
    <w:rsid w:val="00CA3389"/>
    <w:rsid w:val="00D915CF"/>
    <w:rsid w:val="00E15D1C"/>
    <w:rsid w:val="00E261ED"/>
    <w:rsid w:val="00E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15C3"/>
  <w15:chartTrackingRefBased/>
  <w15:docId w15:val="{C1173D0C-8DD1-FB4D-815B-965EC3D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Cramer</dc:creator>
  <cp:keywords/>
  <dc:description/>
  <cp:lastModifiedBy>Estee Cramer</cp:lastModifiedBy>
  <cp:revision>4</cp:revision>
  <dcterms:created xsi:type="dcterms:W3CDTF">2020-11-09T01:40:00Z</dcterms:created>
  <dcterms:modified xsi:type="dcterms:W3CDTF">2020-11-10T19:14:00Z</dcterms:modified>
</cp:coreProperties>
</file>