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Soma-产品介绍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Soma 是什么</w:t>
      </w:r>
      <w:bookmarkEnd w:id="0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Soma 是一款“面向个人与家庭记忆的 AI 数字永生平台”。用户可在 Soma 中：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采集并托管逝者（或生前授权者）的多模态人生资料（文字、语音、影像、社交痕迹等），并由 Soma 构建“数字人格（Digital Persona）”；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与该数字人格在聊天、语音、纪念日仪式等场景中自然交互，延续精神陪伴与共情；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让家族成员共同整理、追忆与传承，“把记忆从数据变成关系网络”，形成一个私密、可信、可持续的家庭记忆系统。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产品价值的本质：用可信任的“人格建模 + 记忆图谱 + 安全合规”将碎片的记忆重构为可交互的永续存在，并将悲伤转化为温柔而有边界的连接。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用户故事与核心场景</w:t>
      </w:r>
      <w:bookmarkEnd w:id="1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1) 纪念与对话</w:t>
      </w:r>
      <w:bookmarkEnd w:id="2"/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用户上传父亲的照片、语音、书信、社交内容、行程与爱好记录（均需生前授权或合法继承人合规授予），Soma 生成“父亲的数字人格”。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在“纪念日”或日常时刻，用户打开聊天（Chat.tsx）与父亲对话，提出问题或回忆生活片段；Soma 会检索父亲记忆并以父亲的语气风格回复，带有温度与有界限的真实感。</w:t>
      </w:r>
    </w:p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2) 回忆整理与家族协作</w:t>
      </w:r>
      <w:bookmarkEnd w:id="3"/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家人通过“Memories”页面（Memories.tsx）协同标注旧照片、视频、语音，形成时序化的“记忆流”。每次编辑都会增强数字人格的记忆图谱。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“Feed”（Feed.tsx）聚合家庭与亲友的动态纪念内容，形成温柔流动的数字纪念墙。</w:t>
      </w:r>
    </w:p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3) 仪式化陪伴</w:t>
      </w:r>
      <w:bookmarkEnd w:id="4"/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在重要日期（生日、忌日、节日），Soma 触发“仪式模式”：用更慢的节奏与更温柔的表达呈现回忆，并启用“我记得你”的双向问答。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“Settings”（Settings.tsx）里，家属可设置“仪式强度”、“触发频率”、“内容边界”等，确保节度与心理安全。</w:t>
      </w:r>
    </w:p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4) 家族数字遗产</w:t>
      </w:r>
      <w:bookmarkEnd w:id="5"/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生者在世时可创建“数字遗嘱”与“记忆交接计划”，指定哪些内容在何种条件下开放给哪些家族成员（分层授权）。</w:t>
      </w:r>
    </w:p>
    <w:p>
      <w:pPr>
        <w:spacing w:before="120" w:after="120" w:line="288" w:lineRule="auto"/>
        <w:ind w:left="453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体验设计与 UI 动效（youware 风格）</w:t>
      </w:r>
      <w:bookmarkEnd w:id="6"/>
    </w:p>
    <w:p>
      <w:pPr>
        <w:spacing w:before="120" w:after="120" w:line="288" w:lineRule="auto"/>
        <w:ind w:left="0"/>
        <w:jc w:val="left"/>
      </w:pP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我们在所有主要页面统一启用 youware 风格的“自下而上、快速弹出且带轻微回弹”的动效，强调“记忆从深处被唤起”的感觉。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技术上通过 </w:t>
      </w:r>
      <w:r>
        <w:rPr>
          <w:rFonts w:eastAsia="Consolas" w:ascii="Consolas" w:cs="Consolas" w:hAnsi="Consolas"/>
          <w:sz w:val="22"/>
          <w:shd w:fill="EFF0F1"/>
        </w:rPr>
        <w:t>framer-motion</w:t>
      </w:r>
      <w:r>
        <w:rPr>
          <w:rFonts w:eastAsia="等线" w:ascii="Arial" w:cs="Arial" w:hAnsi="Arial"/>
          <w:sz w:val="22"/>
        </w:rPr>
        <w:t xml:space="preserve"> 统一封装 variants（motion.ts），并在 </w:t>
      </w:r>
      <w:r>
        <w:rPr>
          <w:rFonts w:eastAsia="Consolas" w:ascii="Consolas" w:cs="Consolas" w:hAnsi="Consolas"/>
          <w:sz w:val="22"/>
          <w:shd w:fill="EFF0F1"/>
        </w:rPr>
        <w:t>Memories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Feed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Settings</w:t>
      </w:r>
      <w:r>
        <w:rPr>
          <w:rFonts w:eastAsia="等线" w:ascii="Arial" w:cs="Arial" w:hAnsi="Arial"/>
          <w:sz w:val="22"/>
        </w:rPr>
        <w:t xml:space="preserve"> 应用 </w:t>
      </w:r>
      <w:r>
        <w:rPr>
          <w:rFonts w:eastAsia="Consolas" w:ascii="Consolas" w:cs="Consolas" w:hAnsi="Consolas"/>
          <w:sz w:val="22"/>
          <w:shd w:fill="EFF0F1"/>
        </w:rPr>
        <w:t>containerReverseStagger + bounceUp + fadeDown</w:t>
      </w:r>
      <w:r>
        <w:rPr>
          <w:rFonts w:eastAsia="等线" w:ascii="Arial" w:cs="Arial" w:hAnsi="Arial"/>
          <w:sz w:val="22"/>
        </w:rPr>
        <w:t>，保持沉浸、清爽、现代的体验。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页面结构：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Memories</w:t>
      </w:r>
      <w:r>
        <w:rPr>
          <w:rFonts w:eastAsia="等线" w:ascii="Arial" w:cs="Arial" w:hAnsi="Arial"/>
          <w:sz w:val="22"/>
        </w:rPr>
        <w:t>：记忆时间线、创建按钮、下拉刷新、骨架屏等；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Feed</w:t>
      </w:r>
      <w:r>
        <w:rPr>
          <w:rFonts w:eastAsia="等线" w:ascii="Arial" w:cs="Arial" w:hAnsi="Arial"/>
          <w:sz w:val="22"/>
        </w:rPr>
        <w:t>：家族/社交回忆流；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Chat</w:t>
      </w:r>
      <w:r>
        <w:rPr>
          <w:rFonts w:eastAsia="等线" w:ascii="Arial" w:cs="Arial" w:hAnsi="Arial"/>
          <w:sz w:val="22"/>
        </w:rPr>
        <w:t>：与数字人格的对话；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Marketplace</w:t>
      </w:r>
      <w:r>
        <w:rPr>
          <w:rFonts w:eastAsia="等线" w:ascii="Arial" w:cs="Arial" w:hAnsi="Arial"/>
          <w:sz w:val="22"/>
        </w:rPr>
        <w:t>：人格增强/插件生态；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Settings</w:t>
      </w:r>
      <w:r>
        <w:rPr>
          <w:rFonts w:eastAsia="等线" w:ascii="Arial" w:cs="Arial" w:hAnsi="Arial"/>
          <w:sz w:val="22"/>
        </w:rPr>
        <w:t>：隐私、授权、家族成员、遗嘱、合规设置等。</w:t>
      </w:r>
    </w:p>
    <w:p>
      <w:pPr>
        <w:spacing w:before="120" w:after="120" w:line="288" w:lineRule="auto"/>
        <w:ind w:left="907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技术架构与流程</w:t>
      </w:r>
      <w:bookmarkEnd w:id="7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前端（现状）</w:t>
      </w:r>
      <w:bookmarkEnd w:id="8"/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技术栈：React 18 + TypeScript + Vite + Tailwind + Framer Motion + Zustand/Sonner 等。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代码结构：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页面：Chat.tsx、Memories.tsx、Feed.tsx、</w:t>
      </w:r>
      <w:r>
        <w:rPr>
          <w:rFonts w:eastAsia="Consolas" w:ascii="Consolas" w:cs="Consolas" w:hAnsi="Consolas"/>
          <w:sz w:val="22"/>
          <w:shd w:fill="EFF0F1"/>
        </w:rPr>
        <w:t>Marketplace.tsx</w:t>
      </w:r>
      <w:r>
        <w:rPr>
          <w:rFonts w:eastAsia="等线" w:ascii="Arial" w:cs="Arial" w:hAnsi="Arial"/>
          <w:sz w:val="22"/>
        </w:rPr>
        <w:t>、Settings.tsx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组件：components（记忆卡片、底部导航、浮动按钮、弹出框等）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动效配置：motion.ts（youware 风格统一）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特征：移动端优先、轻量快速的交互、你能感到“记忆被唤起”的动效节奏。</w:t>
      </w:r>
    </w:p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后端（现状与演进）</w:t>
      </w:r>
      <w:bookmarkEnd w:id="9"/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现有微服务：Self_AI_Agent（Node.js + Express + TypeScript + Zod）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Provider 抽象（</w:t>
      </w:r>
      <w:r>
        <w:rPr>
          <w:rFonts w:eastAsia="Consolas" w:ascii="Consolas" w:cs="Consolas" w:hAnsi="Consolas"/>
          <w:sz w:val="22"/>
          <w:shd w:fill="EFF0F1"/>
        </w:rPr>
        <w:t>src/providers/provider.ts</w:t>
      </w:r>
      <w:r>
        <w:rPr>
          <w:rFonts w:eastAsia="等线" w:ascii="Arial" w:cs="Arial" w:hAnsi="Arial"/>
          <w:sz w:val="22"/>
        </w:rPr>
        <w:t>，</w:t>
      </w:r>
      <w:r>
        <w:rPr>
          <w:rFonts w:eastAsia="Consolas" w:ascii="Consolas" w:cs="Consolas" w:hAnsi="Consolas"/>
          <w:sz w:val="22"/>
          <w:shd w:fill="EFF0F1"/>
        </w:rPr>
        <w:t>openai.ts</w:t>
      </w:r>
      <w:r>
        <w:rPr>
          <w:rFonts w:eastAsia="等线" w:ascii="Arial" w:cs="Arial" w:hAnsi="Arial"/>
          <w:sz w:val="22"/>
        </w:rPr>
        <w:t>）：可接入不同 LLM 供应商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训练/数据管道（</w:t>
      </w:r>
      <w:r>
        <w:rPr>
          <w:rFonts w:eastAsia="Consolas" w:ascii="Consolas" w:cs="Consolas" w:hAnsi="Consolas"/>
          <w:sz w:val="22"/>
          <w:shd w:fill="EFF0F1"/>
        </w:rPr>
        <w:t>src/pipeline/dataset.ts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train.ts</w:t>
      </w:r>
      <w:r>
        <w:rPr>
          <w:rFonts w:eastAsia="等线" w:ascii="Arial" w:cs="Arial" w:hAnsi="Arial"/>
          <w:sz w:val="22"/>
        </w:rPr>
        <w:t>）：整理数据、构建人格/索引</w:t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配置/类型：</w:t>
      </w:r>
      <w:r>
        <w:rPr>
          <w:rFonts w:eastAsia="Consolas" w:ascii="Consolas" w:cs="Consolas" w:hAnsi="Consolas"/>
          <w:sz w:val="22"/>
          <w:shd w:fill="EFF0F1"/>
        </w:rPr>
        <w:t>src/utils/config.ts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src/types/index.ts</w:t>
      </w:r>
      <w:r>
        <w:rPr>
          <w:rFonts w:eastAsia="等线" w:ascii="Arial" w:cs="Arial" w:hAnsi="Arial"/>
          <w:sz w:val="22"/>
        </w:rPr>
        <w:t>，保证类型安全与可观察性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未来架构（分层）：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API Gateway：鉴权、速率限制、特权路由与审计；</w:t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Ingestion Service：数据接入（文本、图片、音频、视频、社交平台 API）、清洗与去重；</w:t>
      </w:r>
    </w:p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Consent &amp; Governance Service：授权/遗嘱/执行人/访问控制策略（基于策略引擎），不可变审计日志；</w:t>
      </w:r>
    </w:p>
    <w:p>
      <w:pPr>
        <w:numPr>
          <w:numId w:val="3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Profile Builder：将规范化后的多模态数据映射为“人格特征 + 价值观 + 语言风格 + 关系图”的结构化画像；</w:t>
      </w:r>
    </w:p>
    <w:p>
      <w:pPr>
        <w:numPr>
          <w:numId w:val="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Memory Graph 与向量检索：</w:t>
      </w:r>
    </w:p>
    <w:p>
      <w:pPr>
        <w:numPr>
          <w:numId w:val="3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存储：Postgres（结构数据）+ pgvector（语义向量）+ 对象存储（媒体）；</w:t>
      </w:r>
    </w:p>
    <w:p>
      <w:pPr>
        <w:numPr>
          <w:numId w:val="3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可扩展：外部向量库（Pinecone/Weaviate）与图数据库（Neo4j）；</w:t>
      </w:r>
    </w:p>
    <w:p>
      <w:pPr>
        <w:numPr>
          <w:numId w:val="3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Persona Runtime（对话/仪式/任务）：</w:t>
      </w:r>
    </w:p>
    <w:p>
      <w:pPr>
        <w:numPr>
          <w:numId w:val="3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RAG 管道：检索相关回忆 → 约束型生成（Persona Guardrail）→ 语音合成（可选）；</w:t>
      </w:r>
    </w:p>
    <w:p>
      <w:pPr>
        <w:numPr>
          <w:numId w:val="3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安全层/伦理边界：话术边界、情绪守护、事实来源引用；</w:t>
      </w:r>
    </w:p>
    <w:p>
      <w:pPr>
        <w:numPr>
          <w:numId w:val="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Training &amp; Fine-tuning：</w:t>
      </w:r>
    </w:p>
    <w:p>
      <w:pPr>
        <w:numPr>
          <w:numId w:val="4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轻量化微调（LoRA/PEFT）或指令后训练，周期性批处理 + 在线小步蒸馏；</w:t>
      </w:r>
    </w:p>
    <w:p>
      <w:pPr>
        <w:numPr>
          <w:numId w:val="4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Cache/Distill：将高成本大模型行为蒸馏为低成本推理代理，控制 COGS；</w:t>
      </w:r>
    </w:p>
    <w:p>
      <w:pPr>
        <w:numPr>
          <w:numId w:val="4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Observability：</w:t>
      </w:r>
    </w:p>
    <w:p>
      <w:pPr>
        <w:numPr>
          <w:numId w:val="4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质量评测（Persona 一致性分、事实核验分）；</w:t>
      </w:r>
    </w:p>
    <w:p>
      <w:pPr>
        <w:numPr>
          <w:numId w:val="4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成本/延迟/稳定性监控，自动扩缩容（HPA）。</w:t>
      </w:r>
    </w:p>
    <w:p>
      <w:pPr>
        <w:spacing w:before="120" w:after="120" w:line="288" w:lineRule="auto"/>
        <w:ind w:left="136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核心数据流（简述）</w:t>
      </w:r>
      <w:bookmarkEnd w:id="10"/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Ingestion：用户上传/连接源 → 解析转写（ASR）、OCR、元数据提取、去重/分段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Normalize：时间轴、人物关系、主题聚类、隐私与敏感类型标注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Embed &amp; Index：文本/音频特征向量化，入库 pgvector/图谱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Persona Build：语言风格/价值观/表达偏好自动建模 + 家属校准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Runtime：</w:t>
      </w:r>
    </w:p>
    <w:p>
      <w:pPr>
        <w:numPr>
          <w:numId w:val="5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Chat：query → 检索相关记忆 → 安全/合规过滤 → LLM 生成 → 可选语音合成 → 返回</w:t>
      </w:r>
    </w:p>
    <w:p>
      <w:pPr>
        <w:numPr>
          <w:numId w:val="5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Ritual：节日触发 → 低频更温柔策略 + 指定回忆片段优先级 → 输出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Feedback &amp; Training：用户纠错/点赞/添加回忆 → 作为监督信号更新索引与微调样本</w:t>
      </w:r>
    </w:p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模型与评测（要点）</w:t>
      </w:r>
      <w:bookmarkEnd w:id="11"/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RAG 为主 + 轻量个性化微调（减少“幻觉”，确保“像这个人”）</w:t>
      </w: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Persona Consistency Score（PCS）：衡量回复与人格语料的一致性</w:t>
      </w:r>
    </w:p>
    <w:p>
      <w:pPr>
        <w:numPr>
          <w:numId w:val="5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简式定义：PCS = cos(Emb(response), Emb(persona_corpus_centroid))</w:t>
      </w: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安全边界：拒绝代替关键决策、避免捏造现实、保持“我是数字模拟”的自我声明</w:t>
      </w:r>
    </w:p>
    <w:p>
      <w:pPr>
        <w:spacing w:before="120" w:after="120" w:line="288" w:lineRule="auto"/>
        <w:ind w:left="453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b w:val="true"/>
          <w:sz w:val="32"/>
        </w:rPr>
        <w:t>合规、伦理与安全</w:t>
      </w:r>
      <w:bookmarkEnd w:id="12"/>
    </w:p>
    <w:p>
      <w:pPr>
        <w:spacing w:before="120" w:after="120" w:line="288" w:lineRule="auto"/>
        <w:ind w:left="0"/>
        <w:jc w:val="left"/>
      </w:pPr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核心原则：Consent-first（授权优先）、Purpose-limited（用途限定）、Safety-by-design（内建安全）：</w:t>
      </w:r>
    </w:p>
    <w:p>
      <w:pPr>
        <w:numPr>
          <w:numId w:val="5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授权来源（生前授权/合法继承/执行人证明），用途与可见范围可配置（</w:t>
      </w:r>
      <w:r>
        <w:rPr>
          <w:rFonts w:eastAsia="Consolas" w:ascii="Consolas" w:cs="Consolas" w:hAnsi="Consolas"/>
          <w:sz w:val="22"/>
          <w:shd w:fill="EFF0F1"/>
        </w:rPr>
        <w:t>Settings</w:t>
      </w:r>
      <w:r>
        <w:rPr>
          <w:rFonts w:eastAsia="等线" w:ascii="Arial" w:cs="Arial" w:hAnsi="Arial"/>
          <w:sz w:val="22"/>
        </w:rPr>
        <w:t xml:space="preserve"> 页面分层经授权）</w:t>
      </w:r>
    </w:p>
    <w:p>
      <w:pPr>
        <w:numPr>
          <w:numId w:val="6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不可变审计日志（append-only hash 链），访问每次留痕</w:t>
      </w:r>
    </w:p>
    <w:p>
      <w:pPr>
        <w:numPr>
          <w:numId w:val="6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数据加密（静态 AES-256 + KMS；传输 TLS），隐私分级（敏感内容分级隔离）</w:t>
      </w:r>
    </w:p>
    <w:p>
      <w:pPr>
        <w:numPr>
          <w:numId w:val="6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“身份/真实性提示”：界面明确标注“数字模拟，不等价于本人”</w:t>
      </w:r>
    </w:p>
    <w:p>
      <w:pPr>
        <w:numPr>
          <w:numId w:val="6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内容安全与心理健康：触发词守护、悲伤危机干预提示、本地心理援助资源链接</w:t>
      </w:r>
    </w:p>
    <w:p>
      <w:pPr>
        <w:numPr>
          <w:numId w:val="6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“被遗忘权”与“数据回收”：按法律与用户请求清除可识别数据，保留不可识别统计（如允许）</w:t>
      </w:r>
    </w:p>
    <w:p>
      <w:pPr>
        <w:spacing w:before="120" w:after="120" w:line="288" w:lineRule="auto"/>
        <w:ind w:left="907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3" w:id="13"/>
      <w:r>
        <w:rPr>
          <w:rFonts w:eastAsia="等线" w:ascii="Arial" w:cs="Arial" w:hAnsi="Arial"/>
          <w:b w:val="true"/>
          <w:sz w:val="32"/>
        </w:rPr>
        <w:t>商业模式与市场进入</w:t>
      </w:r>
      <w:bookmarkEnd w:id="13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B2C：订阅 + 增值</w:t>
      </w:r>
      <w:bookmarkEnd w:id="14"/>
    </w:p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免费层：基础记忆存储与文本对话（限配额）</w:t>
      </w:r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个人高级：更多存储、高清音视频、语音互动、更多“人格精细化”训练次数</w:t>
      </w:r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家庭套餐：多人协作、家族空间、家谱关系、跨代传承</w:t>
      </w:r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增值包：纪念日仪式强化、纪念视频自动生成、打印相册、云祭扫 3D 空间等</w:t>
      </w:r>
    </w:p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B2B：渠道与机构</w:t>
      </w:r>
      <w:bookmarkEnd w:id="15"/>
    </w:p>
    <w:p>
      <w:pPr>
        <w:numPr>
          <w:numId w:val="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殡葬/纪念服务机构：白标/联名，线下仪式数字化延展</w:t>
      </w:r>
    </w:p>
    <w:p>
      <w:pPr>
        <w:numPr>
          <w:numId w:val="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遗嘱与财产规划机构：数字遗产模块嵌入</w:t>
      </w:r>
    </w:p>
    <w:p>
      <w:pPr>
        <w:numPr>
          <w:numId w:val="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文化/博物馆/图书馆：名人档案/口述史互动化</w:t>
      </w:r>
    </w:p>
    <w:p>
      <w:pPr>
        <w:numPr>
          <w:numId w:val="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医疗/护理/临终关怀：告别仪式与家属支持工具（严格合规）</w:t>
      </w:r>
    </w:p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收入拆解（示意）</w:t>
      </w:r>
      <w:bookmarkEnd w:id="16"/>
    </w:p>
    <w:p>
      <w:pPr>
        <w:numPr>
          <w:numId w:val="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订阅 ARPU、增值包 ARPPU、B2B 许可或流水分成</w:t>
      </w:r>
    </w:p>
    <w:p>
      <w:pPr>
        <w:numPr>
          <w:numId w:val="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COGS 控制：多级模型路由（大模型兜底，小模型主力）、向量缓存、批量异步训练、冷热分层存储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小公式（成本估算）：</w:t>
      </w:r>
    </w:p>
    <w:p>
      <w:pPr>
        <w:numPr>
          <w:numId w:val="7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单次会话成本（估）： </w:t>
      </w:r>
    </w:p>
    <w:p>
      <w:pPr>
        <w:numPr>
          <w:numId w:val="7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</w:r>
      <m:oMath xmlns:m="http://schemas.openxmlformats.org/officeDocument/2006/math" xmlns:mml="http://www.w3.org/1998/Math/MathML"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session</m:t>
            </m:r>
          </m:sub>
        </m:sSub>
        <m:r>
          <m:rPr>
            <m:nor/>
          </m:rPr>
          <w:rPr>
            <w:rFonts w:ascii="Cambria Math" w:hAnsi="Cambria Math"/>
          </w:rPr>
          <m:t/>
        </m:r>
        <m:r>
          <w:rPr>
            <w:rFonts w:ascii="Cambria Math" w:hAnsi="Cambria Math"/>
          </w:rPr>
          <m:t>approx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m:rPr>
            <m:nor/>
          </m:rPr>
          <w:rPr>
            <w:rFonts w:ascii="Cambria Math" w:hAnsi="Cambria Math"/>
          </w:rPr>
          <m:t/>
        </m:r>
        <m:r>
          <w:rPr>
            <w:rFonts w:ascii="Cambria Math" w:hAnsi="Cambria Math"/>
          </w:rPr>
          <m:t>cdottoken</m:t>
        </m:r>
        <m:sSub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+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m:rPr>
            <m:nor/>
          </m:rPr>
          <w:rPr>
            <w:rFonts w:ascii="Cambria Math" w:hAnsi="Cambria Math"/>
          </w:rPr>
          <m:t/>
        </m:r>
        <m:r>
          <w:rPr>
            <w:rFonts w:ascii="Cambria Math" w:hAnsi="Cambria Math"/>
          </w:rPr>
          <m:t>cdottoken</m:t>
        </m:r>
        <m:sSub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+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storage</m:t>
            </m:r>
            <m:sSub>
              <m:e>
                <m:r>
                  <m:rPr>
                    <m:nor/>
                  </m:rPr>
                  <w:rPr>
                    <w:rFonts w:ascii="Cambria Math" w:hAnsi="Cambria Math"/>
                  </w:rPr>
                  <m:t/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mortized</m:t>
            </m:r>
          </m:sub>
        </m:sSub>
        <m:r>
          <w:rPr>
            <w:rFonts w:ascii="Cambria Math" w:hAnsi="Cambria Math"/>
          </w:rPr>
          <m:t>+</m:t>
        </m:r>
        <m:sSub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ops</m:t>
            </m:r>
          </m:sub>
        </m:sSub>
      </m:oMath>
    </w:p>
    <w:p>
      <w:pPr>
        <w:numPr>
          <w:numId w:val="7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目标毛利率：&gt; 70%</w:t>
      </w:r>
    </w:p>
    <w:p>
      <w:pPr>
        <w:spacing w:before="120" w:after="120" w:line="288" w:lineRule="auto"/>
        <w:ind w:left="453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7" w:id="17"/>
      <w:r>
        <w:rPr>
          <w:rFonts w:eastAsia="等线" w:ascii="Arial" w:cs="Arial" w:hAnsi="Arial"/>
          <w:b w:val="true"/>
          <w:sz w:val="32"/>
        </w:rPr>
        <w:t>运营机制与增长</w:t>
      </w:r>
      <w:bookmarkEnd w:id="17"/>
    </w:p>
    <w:p>
      <w:pPr>
        <w:spacing w:before="120" w:after="120" w:line="288" w:lineRule="auto"/>
        <w:ind w:left="0"/>
        <w:jc w:val="left"/>
      </w:pPr>
    </w:p>
    <w:p>
      <w:pPr>
        <w:numPr>
          <w:numId w:val="7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AARRR 漏斗与关键引导：</w:t>
      </w:r>
    </w:p>
    <w:p>
      <w:pPr>
        <w:numPr>
          <w:numId w:val="7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激活：导入回忆向导（社交平台/相册/短信备份），5 分钟内看到第一次“像他/她”的回复</w:t>
      </w:r>
    </w:p>
    <w:p>
      <w:pPr>
        <w:numPr>
          <w:numId w:val="8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留存：纪念日/每周回忆提醒、家庭成员邀请共建</w:t>
      </w:r>
    </w:p>
    <w:p>
      <w:pPr>
        <w:numPr>
          <w:numId w:val="8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传播：家庭邀请制（每位成员都有邀请额度）、纪念内容一键生成短视频（带引导链接，合规前提下可分享外网）</w:t>
      </w:r>
    </w:p>
    <w:p>
      <w:pPr>
        <w:numPr>
          <w:numId w:val="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内容生态与市场（</w:t>
      </w:r>
      <w:r>
        <w:rPr>
          <w:rFonts w:eastAsia="Consolas" w:ascii="Consolas" w:cs="Consolas" w:hAnsi="Consolas"/>
          <w:sz w:val="22"/>
          <w:shd w:fill="EFF0F1"/>
        </w:rPr>
        <w:t>Marketplace</w:t>
      </w:r>
      <w:r>
        <w:rPr>
          <w:rFonts w:eastAsia="等线" w:ascii="Arial" w:cs="Arial" w:hAnsi="Arial"/>
          <w:sz w:val="22"/>
        </w:rPr>
        <w:t>）：</w:t>
      </w:r>
    </w:p>
    <w:p>
      <w:pPr>
        <w:numPr>
          <w:numId w:val="8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插件：语音克隆（合规验证后）、纪念视频模板、AI 相册、家谱可视化</w:t>
      </w:r>
    </w:p>
    <w:p>
      <w:pPr>
        <w:numPr>
          <w:numId w:val="8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第三方开发者：围绕记忆/仪式/互动工具构建，平台抽成</w:t>
      </w:r>
    </w:p>
    <w:p>
      <w:pPr>
        <w:numPr>
          <w:numId w:val="8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品牌与信任建设：</w:t>
      </w:r>
    </w:p>
    <w:p>
      <w:pPr>
        <w:numPr>
          <w:numId w:val="8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与权威机构/心理咨询协会合作发布指引</w:t>
      </w:r>
    </w:p>
    <w:p>
      <w:pPr>
        <w:numPr>
          <w:numId w:val="8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透明的伦理委员会公示、年度报告</w:t>
      </w:r>
    </w:p>
    <w:p>
      <w:pPr>
        <w:spacing w:before="120" w:after="120" w:line="288" w:lineRule="auto"/>
        <w:ind w:left="907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8" w:id="18"/>
      <w:r>
        <w:rPr>
          <w:rFonts w:eastAsia="等线" w:ascii="Arial" w:cs="Arial" w:hAnsi="Arial"/>
          <w:b w:val="true"/>
          <w:sz w:val="32"/>
        </w:rPr>
        <w:t>产品路线图</w:t>
      </w:r>
      <w:bookmarkEnd w:id="18"/>
    </w:p>
    <w:p>
      <w:pPr>
        <w:spacing w:before="120" w:after="120" w:line="288" w:lineRule="auto"/>
        <w:ind w:left="0"/>
        <w:jc w:val="left"/>
      </w:pPr>
    </w:p>
    <w:p>
      <w:pPr>
        <w:numPr>
          <w:numId w:val="8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v0（已完成基础）：记忆流、对话、统一动效、前后端骨架（Self_AI_Agent）</w:t>
      </w:r>
    </w:p>
    <w:p>
      <w:pPr>
        <w:numPr>
          <w:numId w:val="8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v1：数字人格 V1（强 RAG + 风格控制）、家庭空间与协同标注、基础授权治理</w:t>
      </w:r>
    </w:p>
    <w:p>
      <w:pPr>
        <w:numPr>
          <w:numId w:val="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v1.5：合规语音互动、纪念仪式模式、纪念视频生成</w:t>
      </w:r>
    </w:p>
    <w:p>
      <w:pPr>
        <w:numPr>
          <w:numId w:val="9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v2：多模态长期记忆图谱、人物关系图/家谱、个性化 LoRA 轻微调</w:t>
      </w:r>
    </w:p>
    <w:p>
      <w:pPr>
        <w:numPr>
          <w:numId w:val="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v2.5：Agentic “记忆管家”：自动整理归类、每周刻面总结、家庭故事册导出</w:t>
      </w:r>
    </w:p>
    <w:p>
      <w:pPr>
        <w:numPr>
          <w:numId w:val="9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v3：文化记忆网络（可选对外授权的公共记忆片段）、研究合作</w:t>
      </w:r>
    </w:p>
    <w:p>
      <w:pPr>
        <w:spacing w:before="120" w:after="120" w:line="288" w:lineRule="auto"/>
        <w:ind w:left="453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9" w:id="19"/>
      <w:r>
        <w:rPr>
          <w:rFonts w:eastAsia="等线" w:ascii="Arial" w:cs="Arial" w:hAnsi="Arial"/>
          <w:b w:val="true"/>
          <w:sz w:val="32"/>
        </w:rPr>
        <w:t>指标体系（KPI）</w:t>
      </w:r>
      <w:bookmarkEnd w:id="19"/>
    </w:p>
    <w:p>
      <w:pPr>
        <w:spacing w:before="120" w:after="120" w:line="288" w:lineRule="auto"/>
        <w:ind w:left="0"/>
        <w:jc w:val="left"/>
      </w:pPr>
    </w:p>
    <w:p>
      <w:pPr>
        <w:numPr>
          <w:numId w:val="9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北极星指标：家庭月活互动时长（含对话与回忆整理）</w:t>
      </w:r>
    </w:p>
    <w:p>
      <w:pPr>
        <w:numPr>
          <w:numId w:val="9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关键行为：</w:t>
      </w:r>
    </w:p>
    <w:p>
      <w:pPr>
        <w:numPr>
          <w:numId w:val="9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TTFP（Time To First Persona）：从注册到获得“像他/她”的第一次回复的时间</w:t>
      </w:r>
    </w:p>
    <w:p>
      <w:pPr>
        <w:numPr>
          <w:numId w:val="9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每周对话次数、每月仪式参与率、家庭成员协作人数</w:t>
      </w:r>
    </w:p>
    <w:p>
      <w:pPr>
        <w:numPr>
          <w:numId w:val="9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Persona 一致性评分（PCS）、事实引用率、用户纠错/确认率</w:t>
      </w:r>
    </w:p>
    <w:p>
      <w:pPr>
        <w:numPr>
          <w:numId w:val="9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业务指标：订阅转化率、家庭套餐占比、ARPU、毛利率、流失率</w:t>
      </w:r>
    </w:p>
    <w:p>
      <w:pPr>
        <w:numPr>
          <w:numId w:val="10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合规模块：授权完备率、访问审计通过率、安全事件为 0</w:t>
      </w:r>
    </w:p>
    <w:p>
      <w:pPr>
        <w:spacing w:before="120" w:after="120" w:line="288" w:lineRule="auto"/>
        <w:ind w:left="453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0" w:id="20"/>
      <w:r>
        <w:rPr>
          <w:rFonts w:eastAsia="等线" w:ascii="Arial" w:cs="Arial" w:hAnsi="Arial"/>
          <w:b w:val="true"/>
          <w:sz w:val="32"/>
        </w:rPr>
        <w:t>竞争态势与壁垒</w:t>
      </w:r>
      <w:bookmarkEnd w:id="20"/>
    </w:p>
    <w:p>
      <w:pPr>
        <w:spacing w:before="120" w:after="120" w:line="288" w:lineRule="auto"/>
        <w:ind w:left="0"/>
        <w:jc w:val="left"/>
      </w:pPr>
    </w:p>
    <w:p>
      <w:pPr>
        <w:numPr>
          <w:numId w:val="10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差异化优势：</w:t>
      </w:r>
    </w:p>
    <w:p>
      <w:pPr>
        <w:numPr>
          <w:numId w:val="10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“合规 + 家族协作 + 记忆图谱”的一体化产品形态（不是单一聊天或单一相册）</w:t>
      </w:r>
    </w:p>
    <w:p>
      <w:pPr>
        <w:numPr>
          <w:numId w:val="10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Persona 对齐的工程化能力（RAG + 风格控制 + 伦理边界 + 评测体系）</w:t>
      </w:r>
    </w:p>
    <w:p>
      <w:pPr>
        <w:numPr>
          <w:numId w:val="10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渠道合作（殡葬/遗嘱/文化）与信任品牌建设</w:t>
      </w:r>
    </w:p>
    <w:p>
      <w:pPr>
        <w:numPr>
          <w:numId w:val="10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开放生态（</w:t>
      </w:r>
      <w:r>
        <w:rPr>
          <w:rFonts w:eastAsia="Consolas" w:ascii="Consolas" w:cs="Consolas" w:hAnsi="Consolas"/>
          <w:sz w:val="22"/>
          <w:shd w:fill="EFF0F1"/>
        </w:rPr>
        <w:t>Marketplace</w:t>
      </w:r>
      <w:r>
        <w:rPr>
          <w:rFonts w:eastAsia="等线" w:ascii="Arial" w:cs="Arial" w:hAnsi="Arial"/>
          <w:sz w:val="22"/>
        </w:rPr>
        <w:t>）扩展仪式与创作工具</w:t>
      </w:r>
    </w:p>
    <w:p>
      <w:pPr>
        <w:numPr>
          <w:numId w:val="10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数据护城河：</w:t>
      </w:r>
    </w:p>
    <w:p>
      <w:pPr>
        <w:numPr>
          <w:numId w:val="10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高质量标注的家族记忆图谱</w:t>
      </w:r>
    </w:p>
    <w:p>
      <w:pPr>
        <w:numPr>
          <w:numId w:val="10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授权与治理“账本”形成的合规与信任门槛</w:t>
      </w:r>
    </w:p>
    <w:p>
      <w:pPr>
        <w:spacing w:before="120" w:after="120" w:line="288" w:lineRule="auto"/>
        <w:ind w:left="907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1" w:id="21"/>
      <w:r>
        <w:rPr>
          <w:rFonts w:eastAsia="等线" w:ascii="Arial" w:cs="Arial" w:hAnsi="Arial"/>
          <w:b w:val="true"/>
          <w:sz w:val="32"/>
        </w:rPr>
        <w:t>风险与对策</w:t>
      </w:r>
      <w:bookmarkEnd w:id="21"/>
    </w:p>
    <w:p>
      <w:pPr>
        <w:spacing w:before="120" w:after="120" w:line="288" w:lineRule="auto"/>
        <w:ind w:left="0"/>
        <w:jc w:val="left"/>
      </w:pPr>
    </w:p>
    <w:p>
      <w:pPr>
        <w:numPr>
          <w:numId w:val="10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伦理/舆论风险：深度拟拟态引发不适或反感</w:t>
      </w:r>
    </w:p>
    <w:p>
      <w:pPr>
        <w:numPr>
          <w:numId w:val="1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对策：默认“温柔、边界明确”的话术；强提示“数字模拟”；提供易用的关闭/淡化开关；设立伦理委员会</w:t>
      </w:r>
    </w:p>
    <w:p>
      <w:pPr>
        <w:numPr>
          <w:numId w:val="1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法务/合规风险：授权不充分、跨境数据</w:t>
      </w:r>
    </w:p>
    <w:p>
      <w:pPr>
        <w:numPr>
          <w:numId w:val="1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对策：严格 KYC/身份核验；执行人证明流程；数据分区与本地化；定期审计</w:t>
      </w:r>
    </w:p>
    <w:p>
      <w:pPr>
        <w:numPr>
          <w:numId w:val="1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技术风险：幻觉、成本过高、响应延迟</w:t>
      </w:r>
    </w:p>
    <w:p>
      <w:pPr>
        <w:numPr>
          <w:numId w:val="1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对策：RAG 为主、知识引用、蒸馏与缓存、多级模型路由；异步生成+流式响应</w:t>
      </w:r>
    </w:p>
    <w:p>
      <w:pPr>
        <w:numPr>
          <w:numId w:val="1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安全风险：数据泄露/滥用</w:t>
      </w:r>
    </w:p>
    <w:p>
      <w:pPr>
        <w:numPr>
          <w:numId w:val="1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对策：强加密、零信任、最小权限、入侵检测、红队演练、Bug Bounty</w:t>
      </w:r>
    </w:p>
    <w:p>
      <w:pPr>
        <w:spacing w:before="120" w:after="120" w:line="288" w:lineRule="auto"/>
        <w:ind w:left="907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2" w:id="22"/>
      <w:r>
        <w:rPr>
          <w:rFonts w:eastAsia="等线" w:ascii="Arial" w:cs="Arial" w:hAnsi="Arial"/>
          <w:b w:val="true"/>
          <w:sz w:val="32"/>
        </w:rPr>
        <w:t>技术落地细节（面向工程/投资人）</w:t>
      </w:r>
      <w:bookmarkEnd w:id="22"/>
    </w:p>
    <w:p>
      <w:pPr>
        <w:spacing w:before="120" w:after="120" w:line="288" w:lineRule="auto"/>
        <w:ind w:left="0"/>
        <w:jc w:val="left"/>
      </w:pPr>
    </w:p>
    <w:p>
      <w:pPr>
        <w:numPr>
          <w:numId w:val="1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代码基座（现有）：</w:t>
      </w:r>
    </w:p>
    <w:p>
      <w:pPr>
        <w:numPr>
          <w:numId w:val="1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前端：</w:t>
      </w:r>
      <w:r>
        <w:rPr>
          <w:rFonts w:eastAsia="Consolas" w:ascii="Consolas" w:cs="Consolas" w:hAnsi="Consolas"/>
          <w:sz w:val="22"/>
          <w:shd w:fill="EFF0F1"/>
        </w:rPr>
        <w:t>src/pages/*</w:t>
      </w:r>
      <w:r>
        <w:rPr>
          <w:rFonts w:eastAsia="等线" w:ascii="Arial" w:cs="Arial" w:hAnsi="Arial"/>
          <w:sz w:val="22"/>
        </w:rPr>
        <w:t xml:space="preserve"> 与 </w:t>
      </w:r>
      <w:r>
        <w:rPr>
          <w:rFonts w:eastAsia="Consolas" w:ascii="Consolas" w:cs="Consolas" w:hAnsi="Consolas"/>
          <w:sz w:val="22"/>
          <w:shd w:fill="EFF0F1"/>
        </w:rPr>
        <w:t>src/components/*</w:t>
      </w:r>
      <w:r>
        <w:rPr>
          <w:rFonts w:eastAsia="等线" w:ascii="Arial" w:cs="Arial" w:hAnsi="Arial"/>
          <w:sz w:val="22"/>
        </w:rPr>
        <w:t>，统一动效在 motion.ts</w:t>
      </w:r>
    </w:p>
    <w:p>
      <w:pPr>
        <w:numPr>
          <w:numId w:val="1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后端雏形：Self_AI_Agent（Provider 抽象 + Pipeline + REST）</w:t>
      </w:r>
    </w:p>
    <w:p>
      <w:pPr>
        <w:numPr>
          <w:numId w:val="1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“训练/运行”合同（Contract，简式）</w:t>
      </w:r>
    </w:p>
    <w:p>
      <w:pPr>
        <w:numPr>
          <w:numId w:val="1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输入：授权档案（多模态）、家属校准偏好</w:t>
      </w:r>
    </w:p>
    <w:p>
      <w:pPr>
        <w:numPr>
          <w:numId w:val="1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过程：清洗→索引→人格建模→（可选）轻微调→上线</w:t>
      </w:r>
    </w:p>
    <w:p>
      <w:pPr>
        <w:numPr>
          <w:numId w:val="1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输出：可被调用的人格代理（REST/WS），具备检索与风格控制</w:t>
      </w:r>
    </w:p>
    <w:p>
      <w:pPr>
        <w:numPr>
          <w:numId w:val="1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错误模式：授权缺失/无足够语料/越界请求/生成安全拦截</w:t>
      </w:r>
    </w:p>
    <w:p>
      <w:pPr>
        <w:numPr>
          <w:numId w:val="1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成功判据：响应延迟 &lt; 1.5s（文本）、PCS &gt; 阈值、事实引用率 &gt; 阈值</w:t>
      </w:r>
    </w:p>
    <w:p>
      <w:pPr>
        <w:numPr>
          <w:numId w:val="1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可观测与评测：</w:t>
      </w:r>
    </w:p>
    <w:p>
      <w:pPr>
        <w:numPr>
          <w:numId w:val="1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Persona 一致性（文本嵌入相似度）、记忆命中率（Top-k 命中）、安全拒绝正确性</w:t>
      </w:r>
    </w:p>
    <w:p>
      <w:pPr>
        <w:numPr>
          <w:numId w:val="1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A/B 实验层：仪式模式话术、动效节奏、内容召回策略</w:t>
      </w:r>
    </w:p>
    <w:p>
      <w:pPr>
        <w:spacing w:before="120" w:after="120" w:line="288" w:lineRule="auto"/>
        <w:ind w:left="907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3" w:id="23"/>
      <w:r>
        <w:rPr>
          <w:rFonts w:eastAsia="等线" w:ascii="Arial" w:cs="Arial" w:hAnsi="Arial"/>
          <w:b w:val="true"/>
          <w:sz w:val="32"/>
        </w:rPr>
        <w:t>我们为什么能做成</w:t>
      </w:r>
      <w:bookmarkEnd w:id="23"/>
    </w:p>
    <w:p>
      <w:pPr>
        <w:spacing w:before="120" w:after="120" w:line="288" w:lineRule="auto"/>
        <w:ind w:left="0"/>
        <w:jc w:val="left"/>
      </w:pPr>
    </w:p>
    <w:p>
      <w:pPr>
        <w:numPr>
          <w:numId w:val="1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对“记忆”进行工程化重建：从“数据资产”到“人-事-时-情”的可交互系统</w:t>
      </w:r>
    </w:p>
    <w:p>
      <w:pPr>
        <w:numPr>
          <w:numId w:val="1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在体验上，Soma 选择“温柔有边界”的 youware 风格，塑造与现实情感相匹配的节奏</w:t>
      </w:r>
    </w:p>
    <w:p>
      <w:pPr>
        <w:numPr>
          <w:numId w:val="1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在合规与伦理上，内建治理是第一性原理，而不是后补措施</w:t>
      </w:r>
    </w:p>
    <w:p>
      <w:pPr>
        <w:numPr>
          <w:numId w:val="1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在商业上，B2C 有强需求、B2B 有强渠道，且 COGS 可通过工程手段逐步优化</w:t>
      </w:r>
    </w:p>
    <w:p>
      <w:pPr>
        <w:spacing w:before="120" w:after="120" w:line="288" w:lineRule="auto"/>
        <w:ind w:left="453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如果你希望，我可以将本介绍生成投资材料 PDF 大纲（提案页/图示/里程碑图），或进一步补充财务测算表（COGS、LTV/CAC、分阶段预算），并把系统架构图落成可视化稿（Mermaid/图形稿）以便对外分享。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948242">
    <w:lvl>
      <w:numFmt w:val="bullet"/>
      <w:suff w:val="tab"/>
      <w:lvlText w:val="•"/>
      <w:rPr>
        <w:color w:val="3370ff"/>
      </w:rPr>
    </w:lvl>
  </w:abstractNum>
  <w:abstractNum w:abstractNumId="948243">
    <w:lvl>
      <w:numFmt w:val="bullet"/>
      <w:suff w:val="tab"/>
      <w:lvlText w:val="•"/>
      <w:rPr>
        <w:color w:val="3370ff"/>
      </w:rPr>
    </w:lvl>
  </w:abstractNum>
  <w:abstractNum w:abstractNumId="948244">
    <w:lvl>
      <w:numFmt w:val="bullet"/>
      <w:suff w:val="tab"/>
      <w:lvlText w:val="•"/>
      <w:rPr>
        <w:color w:val="3370ff"/>
      </w:rPr>
    </w:lvl>
  </w:abstractNum>
  <w:abstractNum w:abstractNumId="948245">
    <w:lvl>
      <w:numFmt w:val="bullet"/>
      <w:suff w:val="tab"/>
      <w:lvlText w:val="•"/>
      <w:rPr>
        <w:color w:val="3370ff"/>
      </w:rPr>
    </w:lvl>
  </w:abstractNum>
  <w:abstractNum w:abstractNumId="948246">
    <w:lvl>
      <w:numFmt w:val="bullet"/>
      <w:suff w:val="tab"/>
      <w:lvlText w:val="•"/>
      <w:rPr>
        <w:color w:val="3370ff"/>
      </w:rPr>
    </w:lvl>
  </w:abstractNum>
  <w:abstractNum w:abstractNumId="948247">
    <w:lvl>
      <w:numFmt w:val="bullet"/>
      <w:suff w:val="tab"/>
      <w:lvlText w:val="•"/>
      <w:rPr>
        <w:color w:val="3370ff"/>
      </w:rPr>
    </w:lvl>
  </w:abstractNum>
  <w:abstractNum w:abstractNumId="948248">
    <w:lvl>
      <w:numFmt w:val="bullet"/>
      <w:suff w:val="tab"/>
      <w:lvlText w:val="•"/>
      <w:rPr>
        <w:color w:val="3370ff"/>
      </w:rPr>
    </w:lvl>
  </w:abstractNum>
  <w:abstractNum w:abstractNumId="948249">
    <w:lvl>
      <w:numFmt w:val="bullet"/>
      <w:suff w:val="tab"/>
      <w:lvlText w:val="•"/>
      <w:rPr>
        <w:color w:val="3370ff"/>
      </w:rPr>
    </w:lvl>
  </w:abstractNum>
  <w:abstractNum w:abstractNumId="948250">
    <w:lvl>
      <w:numFmt w:val="bullet"/>
      <w:suff w:val="tab"/>
      <w:lvlText w:val="•"/>
      <w:rPr>
        <w:color w:val="3370ff"/>
      </w:rPr>
    </w:lvl>
  </w:abstractNum>
  <w:abstractNum w:abstractNumId="948251">
    <w:lvl>
      <w:numFmt w:val="bullet"/>
      <w:suff w:val="tab"/>
      <w:lvlText w:val="•"/>
      <w:rPr>
        <w:color w:val="3370ff"/>
      </w:rPr>
    </w:lvl>
  </w:abstractNum>
  <w:abstractNum w:abstractNumId="948252">
    <w:lvl>
      <w:numFmt w:val="bullet"/>
      <w:suff w:val="tab"/>
      <w:lvlText w:val="•"/>
      <w:rPr>
        <w:color w:val="3370ff"/>
      </w:rPr>
    </w:lvl>
  </w:abstractNum>
  <w:abstractNum w:abstractNumId="948253">
    <w:lvl>
      <w:numFmt w:val="bullet"/>
      <w:suff w:val="tab"/>
      <w:lvlText w:val="•"/>
      <w:rPr>
        <w:color w:val="3370ff"/>
      </w:rPr>
    </w:lvl>
  </w:abstractNum>
  <w:abstractNum w:abstractNumId="948254">
    <w:lvl>
      <w:numFmt w:val="bullet"/>
      <w:suff w:val="tab"/>
      <w:lvlText w:val="•"/>
      <w:rPr>
        <w:color w:val="3370ff"/>
      </w:rPr>
    </w:lvl>
  </w:abstractNum>
  <w:abstractNum w:abstractNumId="948255">
    <w:lvl>
      <w:numFmt w:val="bullet"/>
      <w:suff w:val="tab"/>
      <w:lvlText w:val="￮"/>
      <w:rPr>
        <w:color w:val="3370ff"/>
      </w:rPr>
    </w:lvl>
  </w:abstractNum>
  <w:abstractNum w:abstractNumId="948256">
    <w:lvl>
      <w:numFmt w:val="bullet"/>
      <w:suff w:val="tab"/>
      <w:lvlText w:val="￮"/>
      <w:rPr>
        <w:color w:val="3370ff"/>
      </w:rPr>
    </w:lvl>
  </w:abstractNum>
  <w:abstractNum w:abstractNumId="948257">
    <w:lvl>
      <w:numFmt w:val="bullet"/>
      <w:suff w:val="tab"/>
      <w:lvlText w:val="￮"/>
      <w:rPr>
        <w:color w:val="3370ff"/>
      </w:rPr>
    </w:lvl>
  </w:abstractNum>
  <w:abstractNum w:abstractNumId="948258">
    <w:lvl>
      <w:numFmt w:val="bullet"/>
      <w:suff w:val="tab"/>
      <w:lvlText w:val="￮"/>
      <w:rPr>
        <w:color w:val="3370ff"/>
      </w:rPr>
    </w:lvl>
  </w:abstractNum>
  <w:abstractNum w:abstractNumId="948259">
    <w:lvl>
      <w:numFmt w:val="bullet"/>
      <w:suff w:val="tab"/>
      <w:lvlText w:val="￮"/>
      <w:rPr>
        <w:color w:val="3370ff"/>
      </w:rPr>
    </w:lvl>
  </w:abstractNum>
  <w:abstractNum w:abstractNumId="948260">
    <w:lvl>
      <w:numFmt w:val="bullet"/>
      <w:suff w:val="tab"/>
      <w:lvlText w:val="•"/>
      <w:rPr>
        <w:color w:val="3370ff"/>
      </w:rPr>
    </w:lvl>
  </w:abstractNum>
  <w:abstractNum w:abstractNumId="948261">
    <w:lvl>
      <w:numFmt w:val="bullet"/>
      <w:suff w:val="tab"/>
      <w:lvlText w:val="•"/>
      <w:rPr>
        <w:color w:val="3370ff"/>
      </w:rPr>
    </w:lvl>
  </w:abstractNum>
  <w:abstractNum w:abstractNumId="948262">
    <w:lvl>
      <w:numFmt w:val="bullet"/>
      <w:suff w:val="tab"/>
      <w:lvlText w:val="￮"/>
      <w:rPr>
        <w:color w:val="3370ff"/>
      </w:rPr>
    </w:lvl>
  </w:abstractNum>
  <w:abstractNum w:abstractNumId="948263">
    <w:lvl>
      <w:numFmt w:val="bullet"/>
      <w:suff w:val="tab"/>
      <w:lvlText w:val="￮"/>
      <w:rPr>
        <w:color w:val="3370ff"/>
      </w:rPr>
    </w:lvl>
  </w:abstractNum>
  <w:abstractNum w:abstractNumId="948264">
    <w:lvl>
      <w:numFmt w:val="bullet"/>
      <w:suff w:val="tab"/>
      <w:lvlText w:val="￮"/>
      <w:rPr>
        <w:color w:val="3370ff"/>
      </w:rPr>
    </w:lvl>
  </w:abstractNum>
  <w:abstractNum w:abstractNumId="948265">
    <w:lvl>
      <w:numFmt w:val="bullet"/>
      <w:suff w:val="tab"/>
      <w:lvlText w:val="•"/>
      <w:rPr>
        <w:color w:val="3370ff"/>
      </w:rPr>
    </w:lvl>
  </w:abstractNum>
  <w:abstractNum w:abstractNumId="948266">
    <w:lvl>
      <w:numFmt w:val="bullet"/>
      <w:suff w:val="tab"/>
      <w:lvlText w:val="•"/>
      <w:rPr>
        <w:color w:val="3370ff"/>
      </w:rPr>
    </w:lvl>
  </w:abstractNum>
  <w:abstractNum w:abstractNumId="948267">
    <w:lvl>
      <w:numFmt w:val="bullet"/>
      <w:suff w:val="tab"/>
      <w:lvlText w:val="￮"/>
      <w:rPr>
        <w:color w:val="3370ff"/>
      </w:rPr>
    </w:lvl>
  </w:abstractNum>
  <w:abstractNum w:abstractNumId="948268">
    <w:lvl>
      <w:numFmt w:val="bullet"/>
      <w:suff w:val="tab"/>
      <w:lvlText w:val="￮"/>
      <w:rPr>
        <w:color w:val="3370ff"/>
      </w:rPr>
    </w:lvl>
  </w:abstractNum>
  <w:abstractNum w:abstractNumId="948269">
    <w:lvl>
      <w:numFmt w:val="bullet"/>
      <w:suff w:val="tab"/>
      <w:lvlText w:val="￮"/>
      <w:rPr>
        <w:color w:val="3370ff"/>
      </w:rPr>
    </w:lvl>
  </w:abstractNum>
  <w:abstractNum w:abstractNumId="948270">
    <w:lvl>
      <w:numFmt w:val="bullet"/>
      <w:suff w:val="tab"/>
      <w:lvlText w:val="•"/>
      <w:rPr>
        <w:color w:val="3370ff"/>
      </w:rPr>
    </w:lvl>
  </w:abstractNum>
  <w:abstractNum w:abstractNumId="948271">
    <w:lvl>
      <w:start w:val="1"/>
      <w:numFmt w:val="lowerLetter"/>
      <w:suff w:val="tab"/>
      <w:lvlText w:val="%1."/>
      <w:rPr>
        <w:color w:val="3370ff"/>
      </w:rPr>
    </w:lvl>
  </w:abstractNum>
  <w:abstractNum w:abstractNumId="948272">
    <w:lvl>
      <w:start w:val="2"/>
      <w:numFmt w:val="lowerLetter"/>
      <w:suff w:val="tab"/>
      <w:lvlText w:val="%1."/>
      <w:rPr>
        <w:color w:val="3370ff"/>
      </w:rPr>
    </w:lvl>
  </w:abstractNum>
  <w:abstractNum w:abstractNumId="948273">
    <w:lvl>
      <w:start w:val="3"/>
      <w:numFmt w:val="lowerLetter"/>
      <w:suff w:val="tab"/>
      <w:lvlText w:val="%1."/>
      <w:rPr>
        <w:color w:val="3370ff"/>
      </w:rPr>
    </w:lvl>
  </w:abstractNum>
  <w:abstractNum w:abstractNumId="948274">
    <w:lvl>
      <w:start w:val="4"/>
      <w:numFmt w:val="lowerLetter"/>
      <w:suff w:val="tab"/>
      <w:lvlText w:val="%1."/>
      <w:rPr>
        <w:color w:val="3370ff"/>
      </w:rPr>
    </w:lvl>
  </w:abstractNum>
  <w:abstractNum w:abstractNumId="948275">
    <w:lvl>
      <w:start w:val="5"/>
      <w:numFmt w:val="lowerLetter"/>
      <w:suff w:val="tab"/>
      <w:lvlText w:val="%1."/>
      <w:rPr>
        <w:color w:val="3370ff"/>
      </w:rPr>
    </w:lvl>
  </w:abstractNum>
  <w:abstractNum w:abstractNumId="948276">
    <w:lvl>
      <w:numFmt w:val="bullet"/>
      <w:suff w:val="tab"/>
      <w:lvlText w:val="▪"/>
      <w:rPr>
        <w:color w:val="3370ff"/>
        <w:sz w:val="11"/>
      </w:rPr>
    </w:lvl>
  </w:abstractNum>
  <w:abstractNum w:abstractNumId="948277">
    <w:lvl>
      <w:numFmt w:val="bullet"/>
      <w:suff w:val="tab"/>
      <w:lvlText w:val="▪"/>
      <w:rPr>
        <w:color w:val="3370ff"/>
        <w:sz w:val="11"/>
      </w:rPr>
    </w:lvl>
  </w:abstractNum>
  <w:abstractNum w:abstractNumId="948278">
    <w:lvl>
      <w:start w:val="6"/>
      <w:numFmt w:val="lowerLetter"/>
      <w:suff w:val="tab"/>
      <w:lvlText w:val="%1."/>
      <w:rPr>
        <w:color w:val="3370ff"/>
      </w:rPr>
    </w:lvl>
  </w:abstractNum>
  <w:abstractNum w:abstractNumId="948279">
    <w:lvl>
      <w:numFmt w:val="bullet"/>
      <w:suff w:val="tab"/>
      <w:lvlText w:val="▪"/>
      <w:rPr>
        <w:color w:val="3370ff"/>
        <w:sz w:val="11"/>
      </w:rPr>
    </w:lvl>
  </w:abstractNum>
  <w:abstractNum w:abstractNumId="948280">
    <w:lvl>
      <w:numFmt w:val="bullet"/>
      <w:suff w:val="tab"/>
      <w:lvlText w:val="▪"/>
      <w:rPr>
        <w:color w:val="3370ff"/>
        <w:sz w:val="11"/>
      </w:rPr>
    </w:lvl>
  </w:abstractNum>
  <w:abstractNum w:abstractNumId="948281">
    <w:lvl>
      <w:start w:val="7"/>
      <w:numFmt w:val="lowerLetter"/>
      <w:suff w:val="tab"/>
      <w:lvlText w:val="%1."/>
      <w:rPr>
        <w:color w:val="3370ff"/>
      </w:rPr>
    </w:lvl>
  </w:abstractNum>
  <w:abstractNum w:abstractNumId="948282">
    <w:lvl>
      <w:numFmt w:val="bullet"/>
      <w:suff w:val="tab"/>
      <w:lvlText w:val="▪"/>
      <w:rPr>
        <w:color w:val="3370ff"/>
        <w:sz w:val="11"/>
      </w:rPr>
    </w:lvl>
  </w:abstractNum>
  <w:abstractNum w:abstractNumId="948283">
    <w:lvl>
      <w:numFmt w:val="bullet"/>
      <w:suff w:val="tab"/>
      <w:lvlText w:val="▪"/>
      <w:rPr>
        <w:color w:val="3370ff"/>
        <w:sz w:val="11"/>
      </w:rPr>
    </w:lvl>
  </w:abstractNum>
  <w:abstractNum w:abstractNumId="948284">
    <w:lvl>
      <w:start w:val="8"/>
      <w:numFmt w:val="lowerLetter"/>
      <w:suff w:val="tab"/>
      <w:lvlText w:val="%1."/>
      <w:rPr>
        <w:color w:val="3370ff"/>
      </w:rPr>
    </w:lvl>
  </w:abstractNum>
  <w:abstractNum w:abstractNumId="948285">
    <w:lvl>
      <w:numFmt w:val="bullet"/>
      <w:suff w:val="tab"/>
      <w:lvlText w:val="▪"/>
      <w:rPr>
        <w:color w:val="3370ff"/>
        <w:sz w:val="11"/>
      </w:rPr>
    </w:lvl>
  </w:abstractNum>
  <w:abstractNum w:abstractNumId="948286">
    <w:lvl>
      <w:numFmt w:val="bullet"/>
      <w:suff w:val="tab"/>
      <w:lvlText w:val="▪"/>
      <w:rPr>
        <w:color w:val="3370ff"/>
        <w:sz w:val="11"/>
      </w:rPr>
    </w:lvl>
  </w:abstractNum>
  <w:abstractNum w:abstractNumId="948287">
    <w:lvl>
      <w:start w:val="1"/>
      <w:numFmt w:val="decimal"/>
      <w:suff w:val="tab"/>
      <w:lvlText w:val="%1."/>
      <w:rPr>
        <w:color w:val="3370ff"/>
      </w:rPr>
    </w:lvl>
  </w:abstractNum>
  <w:abstractNum w:abstractNumId="948288">
    <w:lvl>
      <w:start w:val="2"/>
      <w:numFmt w:val="decimal"/>
      <w:suff w:val="tab"/>
      <w:lvlText w:val="%1."/>
      <w:rPr>
        <w:color w:val="3370ff"/>
      </w:rPr>
    </w:lvl>
  </w:abstractNum>
  <w:abstractNum w:abstractNumId="948289">
    <w:lvl>
      <w:start w:val="3"/>
      <w:numFmt w:val="decimal"/>
      <w:suff w:val="tab"/>
      <w:lvlText w:val="%1."/>
      <w:rPr>
        <w:color w:val="3370ff"/>
      </w:rPr>
    </w:lvl>
  </w:abstractNum>
  <w:abstractNum w:abstractNumId="948290">
    <w:lvl>
      <w:start w:val="4"/>
      <w:numFmt w:val="decimal"/>
      <w:suff w:val="tab"/>
      <w:lvlText w:val="%1."/>
      <w:rPr>
        <w:color w:val="3370ff"/>
      </w:rPr>
    </w:lvl>
  </w:abstractNum>
  <w:abstractNum w:abstractNumId="948291">
    <w:lvl>
      <w:start w:val="5"/>
      <w:numFmt w:val="decimal"/>
      <w:suff w:val="tab"/>
      <w:lvlText w:val="%1."/>
      <w:rPr>
        <w:color w:val="3370ff"/>
      </w:rPr>
    </w:lvl>
  </w:abstractNum>
  <w:abstractNum w:abstractNumId="948292">
    <w:lvl>
      <w:numFmt w:val="bullet"/>
      <w:suff w:val="tab"/>
      <w:lvlText w:val="￮"/>
      <w:rPr>
        <w:color w:val="3370ff"/>
      </w:rPr>
    </w:lvl>
  </w:abstractNum>
  <w:abstractNum w:abstractNumId="948293">
    <w:lvl>
      <w:numFmt w:val="bullet"/>
      <w:suff w:val="tab"/>
      <w:lvlText w:val="￮"/>
      <w:rPr>
        <w:color w:val="3370ff"/>
      </w:rPr>
    </w:lvl>
  </w:abstractNum>
  <w:abstractNum w:abstractNumId="948294">
    <w:lvl>
      <w:start w:val="6"/>
      <w:numFmt w:val="decimal"/>
      <w:suff w:val="tab"/>
      <w:lvlText w:val="%1."/>
      <w:rPr>
        <w:color w:val="3370ff"/>
      </w:rPr>
    </w:lvl>
  </w:abstractNum>
  <w:abstractNum w:abstractNumId="948295">
    <w:lvl>
      <w:numFmt w:val="bullet"/>
      <w:suff w:val="tab"/>
      <w:lvlText w:val="•"/>
      <w:rPr>
        <w:color w:val="3370ff"/>
      </w:rPr>
    </w:lvl>
  </w:abstractNum>
  <w:abstractNum w:abstractNumId="948296">
    <w:lvl>
      <w:numFmt w:val="bullet"/>
      <w:suff w:val="tab"/>
      <w:lvlText w:val="•"/>
      <w:rPr>
        <w:color w:val="3370ff"/>
      </w:rPr>
    </w:lvl>
  </w:abstractNum>
  <w:abstractNum w:abstractNumId="948297">
    <w:lvl>
      <w:numFmt w:val="bullet"/>
      <w:suff w:val="tab"/>
      <w:lvlText w:val="￮"/>
      <w:rPr>
        <w:color w:val="3370ff"/>
      </w:rPr>
    </w:lvl>
  </w:abstractNum>
  <w:abstractNum w:abstractNumId="948298">
    <w:lvl>
      <w:numFmt w:val="bullet"/>
      <w:suff w:val="tab"/>
      <w:lvlText w:val="•"/>
      <w:rPr>
        <w:color w:val="3370ff"/>
      </w:rPr>
    </w:lvl>
  </w:abstractNum>
  <w:abstractNum w:abstractNumId="948299">
    <w:lvl>
      <w:numFmt w:val="bullet"/>
      <w:suff w:val="tab"/>
      <w:lvlText w:val="•"/>
      <w:rPr>
        <w:color w:val="3370ff"/>
      </w:rPr>
    </w:lvl>
  </w:abstractNum>
  <w:abstractNum w:abstractNumId="948300">
    <w:lvl>
      <w:numFmt w:val="bullet"/>
      <w:suff w:val="tab"/>
      <w:lvlText w:val="￮"/>
      <w:rPr>
        <w:color w:val="3370ff"/>
      </w:rPr>
    </w:lvl>
  </w:abstractNum>
  <w:abstractNum w:abstractNumId="948301">
    <w:lvl>
      <w:numFmt w:val="bullet"/>
      <w:suff w:val="tab"/>
      <w:lvlText w:val="￮"/>
      <w:rPr>
        <w:color w:val="3370ff"/>
      </w:rPr>
    </w:lvl>
  </w:abstractNum>
  <w:abstractNum w:abstractNumId="948302">
    <w:lvl>
      <w:numFmt w:val="bullet"/>
      <w:suff w:val="tab"/>
      <w:lvlText w:val="￮"/>
      <w:rPr>
        <w:color w:val="3370ff"/>
      </w:rPr>
    </w:lvl>
  </w:abstractNum>
  <w:abstractNum w:abstractNumId="948303">
    <w:lvl>
      <w:numFmt w:val="bullet"/>
      <w:suff w:val="tab"/>
      <w:lvlText w:val="￮"/>
      <w:rPr>
        <w:color w:val="3370ff"/>
      </w:rPr>
    </w:lvl>
  </w:abstractNum>
  <w:abstractNum w:abstractNumId="948304">
    <w:lvl>
      <w:numFmt w:val="bullet"/>
      <w:suff w:val="tab"/>
      <w:lvlText w:val="￮"/>
      <w:rPr>
        <w:color w:val="3370ff"/>
      </w:rPr>
    </w:lvl>
  </w:abstractNum>
  <w:abstractNum w:abstractNumId="948305">
    <w:lvl>
      <w:numFmt w:val="bullet"/>
      <w:suff w:val="tab"/>
      <w:lvlText w:val="￮"/>
      <w:rPr>
        <w:color w:val="3370ff"/>
      </w:rPr>
    </w:lvl>
  </w:abstractNum>
  <w:abstractNum w:abstractNumId="948306">
    <w:lvl>
      <w:numFmt w:val="bullet"/>
      <w:suff w:val="tab"/>
      <w:lvlText w:val="•"/>
      <w:rPr>
        <w:color w:val="3370ff"/>
      </w:rPr>
    </w:lvl>
  </w:abstractNum>
  <w:abstractNum w:abstractNumId="948307">
    <w:lvl>
      <w:numFmt w:val="bullet"/>
      <w:suff w:val="tab"/>
      <w:lvlText w:val="•"/>
      <w:rPr>
        <w:color w:val="3370ff"/>
      </w:rPr>
    </w:lvl>
  </w:abstractNum>
  <w:abstractNum w:abstractNumId="948308">
    <w:lvl>
      <w:numFmt w:val="bullet"/>
      <w:suff w:val="tab"/>
      <w:lvlText w:val="•"/>
      <w:rPr>
        <w:color w:val="3370ff"/>
      </w:rPr>
    </w:lvl>
  </w:abstractNum>
  <w:abstractNum w:abstractNumId="948309">
    <w:lvl>
      <w:numFmt w:val="bullet"/>
      <w:suff w:val="tab"/>
      <w:lvlText w:val="•"/>
      <w:rPr>
        <w:color w:val="3370ff"/>
      </w:rPr>
    </w:lvl>
  </w:abstractNum>
  <w:abstractNum w:abstractNumId="948310">
    <w:lvl>
      <w:numFmt w:val="bullet"/>
      <w:suff w:val="tab"/>
      <w:lvlText w:val="•"/>
      <w:rPr>
        <w:color w:val="3370ff"/>
      </w:rPr>
    </w:lvl>
  </w:abstractNum>
  <w:abstractNum w:abstractNumId="948311">
    <w:lvl>
      <w:numFmt w:val="bullet"/>
      <w:suff w:val="tab"/>
      <w:lvlText w:val="•"/>
      <w:rPr>
        <w:color w:val="3370ff"/>
      </w:rPr>
    </w:lvl>
  </w:abstractNum>
  <w:abstractNum w:abstractNumId="948312">
    <w:lvl>
      <w:numFmt w:val="bullet"/>
      <w:suff w:val="tab"/>
      <w:lvlText w:val="•"/>
      <w:rPr>
        <w:color w:val="3370ff"/>
      </w:rPr>
    </w:lvl>
  </w:abstractNum>
  <w:abstractNum w:abstractNumId="948313">
    <w:lvl>
      <w:numFmt w:val="bullet"/>
      <w:suff w:val="tab"/>
      <w:lvlText w:val="•"/>
      <w:rPr>
        <w:color w:val="3370ff"/>
      </w:rPr>
    </w:lvl>
  </w:abstractNum>
  <w:abstractNum w:abstractNumId="948314">
    <w:lvl>
      <w:numFmt w:val="bullet"/>
      <w:suff w:val="tab"/>
      <w:lvlText w:val="•"/>
      <w:rPr>
        <w:color w:val="3370ff"/>
      </w:rPr>
    </w:lvl>
  </w:abstractNum>
  <w:abstractNum w:abstractNumId="948315">
    <w:lvl>
      <w:numFmt w:val="bullet"/>
      <w:suff w:val="tab"/>
      <w:lvlText w:val="•"/>
      <w:rPr>
        <w:color w:val="3370ff"/>
      </w:rPr>
    </w:lvl>
  </w:abstractNum>
  <w:abstractNum w:abstractNumId="948316">
    <w:lvl>
      <w:numFmt w:val="bullet"/>
      <w:suff w:val="tab"/>
      <w:lvlText w:val="•"/>
      <w:rPr>
        <w:color w:val="3370ff"/>
      </w:rPr>
    </w:lvl>
  </w:abstractNum>
  <w:abstractNum w:abstractNumId="948317">
    <w:lvl>
      <w:numFmt w:val="bullet"/>
      <w:suff w:val="tab"/>
      <w:lvlText w:val="￮"/>
      <w:rPr>
        <w:color w:val="3370ff"/>
      </w:rPr>
    </w:lvl>
  </w:abstractNum>
  <w:abstractNum w:abstractNumId="948318">
    <w:lvl>
      <w:numFmt w:val="bullet"/>
      <w:suff w:val="tab"/>
      <w:lvlText w:val="•"/>
      <w:rPr>
        <w:color w:val="3370ff"/>
      </w:rPr>
    </w:lvl>
  </w:abstractNum>
  <w:abstractNum w:abstractNumId="948319">
    <w:lvl>
      <w:numFmt w:val="bullet"/>
      <w:suff w:val="tab"/>
      <w:lvlText w:val="•"/>
      <w:rPr>
        <w:color w:val="3370ff"/>
      </w:rPr>
    </w:lvl>
  </w:abstractNum>
  <w:abstractNum w:abstractNumId="948320">
    <w:lvl>
      <w:numFmt w:val="bullet"/>
      <w:suff w:val="tab"/>
      <w:lvlText w:val="￮"/>
      <w:rPr>
        <w:color w:val="3370ff"/>
      </w:rPr>
    </w:lvl>
  </w:abstractNum>
  <w:abstractNum w:abstractNumId="948321">
    <w:lvl>
      <w:numFmt w:val="bullet"/>
      <w:suff w:val="tab"/>
      <w:lvlText w:val="￮"/>
      <w:rPr>
        <w:color w:val="3370ff"/>
      </w:rPr>
    </w:lvl>
  </w:abstractNum>
  <w:abstractNum w:abstractNumId="948322">
    <w:lvl>
      <w:numFmt w:val="bullet"/>
      <w:suff w:val="tab"/>
      <w:lvlText w:val="￮"/>
      <w:rPr>
        <w:color w:val="3370ff"/>
      </w:rPr>
    </w:lvl>
  </w:abstractNum>
  <w:abstractNum w:abstractNumId="948323">
    <w:lvl>
      <w:numFmt w:val="bullet"/>
      <w:suff w:val="tab"/>
      <w:lvlText w:val="•"/>
      <w:rPr>
        <w:color w:val="3370ff"/>
      </w:rPr>
    </w:lvl>
  </w:abstractNum>
  <w:abstractNum w:abstractNumId="948324">
    <w:lvl>
      <w:numFmt w:val="bullet"/>
      <w:suff w:val="tab"/>
      <w:lvlText w:val="￮"/>
      <w:rPr>
        <w:color w:val="3370ff"/>
      </w:rPr>
    </w:lvl>
  </w:abstractNum>
  <w:abstractNum w:abstractNumId="948325">
    <w:lvl>
      <w:numFmt w:val="bullet"/>
      <w:suff w:val="tab"/>
      <w:lvlText w:val="￮"/>
      <w:rPr>
        <w:color w:val="3370ff"/>
      </w:rPr>
    </w:lvl>
  </w:abstractNum>
  <w:abstractNum w:abstractNumId="948326">
    <w:lvl>
      <w:numFmt w:val="bullet"/>
      <w:suff w:val="tab"/>
      <w:lvlText w:val="•"/>
      <w:rPr>
        <w:color w:val="3370ff"/>
      </w:rPr>
    </w:lvl>
  </w:abstractNum>
  <w:abstractNum w:abstractNumId="948327">
    <w:lvl>
      <w:numFmt w:val="bullet"/>
      <w:suff w:val="tab"/>
      <w:lvlText w:val="￮"/>
      <w:rPr>
        <w:color w:val="3370ff"/>
      </w:rPr>
    </w:lvl>
  </w:abstractNum>
  <w:abstractNum w:abstractNumId="948328">
    <w:lvl>
      <w:numFmt w:val="bullet"/>
      <w:suff w:val="tab"/>
      <w:lvlText w:val="￮"/>
      <w:rPr>
        <w:color w:val="3370ff"/>
      </w:rPr>
    </w:lvl>
  </w:abstractNum>
  <w:abstractNum w:abstractNumId="948329">
    <w:lvl>
      <w:numFmt w:val="bullet"/>
      <w:suff w:val="tab"/>
      <w:lvlText w:val="•"/>
      <w:rPr>
        <w:color w:val="3370ff"/>
      </w:rPr>
    </w:lvl>
  </w:abstractNum>
  <w:abstractNum w:abstractNumId="948330">
    <w:lvl>
      <w:numFmt w:val="bullet"/>
      <w:suff w:val="tab"/>
      <w:lvlText w:val="•"/>
      <w:rPr>
        <w:color w:val="3370ff"/>
      </w:rPr>
    </w:lvl>
  </w:abstractNum>
  <w:abstractNum w:abstractNumId="948331">
    <w:lvl>
      <w:numFmt w:val="bullet"/>
      <w:suff w:val="tab"/>
      <w:lvlText w:val="•"/>
      <w:rPr>
        <w:color w:val="3370ff"/>
      </w:rPr>
    </w:lvl>
  </w:abstractNum>
  <w:abstractNum w:abstractNumId="948332">
    <w:lvl>
      <w:numFmt w:val="bullet"/>
      <w:suff w:val="tab"/>
      <w:lvlText w:val="•"/>
      <w:rPr>
        <w:color w:val="3370ff"/>
      </w:rPr>
    </w:lvl>
  </w:abstractNum>
  <w:abstractNum w:abstractNumId="948333">
    <w:lvl>
      <w:numFmt w:val="bullet"/>
      <w:suff w:val="tab"/>
      <w:lvlText w:val="•"/>
      <w:rPr>
        <w:color w:val="3370ff"/>
      </w:rPr>
    </w:lvl>
  </w:abstractNum>
  <w:abstractNum w:abstractNumId="948334">
    <w:lvl>
      <w:numFmt w:val="bullet"/>
      <w:suff w:val="tab"/>
      <w:lvlText w:val="•"/>
      <w:rPr>
        <w:color w:val="3370ff"/>
      </w:rPr>
    </w:lvl>
  </w:abstractNum>
  <w:abstractNum w:abstractNumId="948335">
    <w:lvl>
      <w:numFmt w:val="bullet"/>
      <w:suff w:val="tab"/>
      <w:lvlText w:val="•"/>
      <w:rPr>
        <w:color w:val="3370ff"/>
      </w:rPr>
    </w:lvl>
  </w:abstractNum>
  <w:abstractNum w:abstractNumId="948336">
    <w:lvl>
      <w:numFmt w:val="bullet"/>
      <w:suff w:val="tab"/>
      <w:lvlText w:val="•"/>
      <w:rPr>
        <w:color w:val="3370ff"/>
      </w:rPr>
    </w:lvl>
  </w:abstractNum>
  <w:abstractNum w:abstractNumId="948337">
    <w:lvl>
      <w:numFmt w:val="bullet"/>
      <w:suff w:val="tab"/>
      <w:lvlText w:val="￮"/>
      <w:rPr>
        <w:color w:val="3370ff"/>
      </w:rPr>
    </w:lvl>
  </w:abstractNum>
  <w:abstractNum w:abstractNumId="948338">
    <w:lvl>
      <w:numFmt w:val="bullet"/>
      <w:suff w:val="tab"/>
      <w:lvlText w:val="￮"/>
      <w:rPr>
        <w:color w:val="3370ff"/>
      </w:rPr>
    </w:lvl>
  </w:abstractNum>
  <w:abstractNum w:abstractNumId="948339">
    <w:lvl>
      <w:numFmt w:val="bullet"/>
      <w:suff w:val="tab"/>
      <w:lvlText w:val="￮"/>
      <w:rPr>
        <w:color w:val="3370ff"/>
      </w:rPr>
    </w:lvl>
  </w:abstractNum>
  <w:abstractNum w:abstractNumId="948340">
    <w:lvl>
      <w:numFmt w:val="bullet"/>
      <w:suff w:val="tab"/>
      <w:lvlText w:val="•"/>
      <w:rPr>
        <w:color w:val="3370ff"/>
      </w:rPr>
    </w:lvl>
  </w:abstractNum>
  <w:abstractNum w:abstractNumId="948341">
    <w:lvl>
      <w:numFmt w:val="bullet"/>
      <w:suff w:val="tab"/>
      <w:lvlText w:val="•"/>
      <w:rPr>
        <w:color w:val="3370ff"/>
      </w:rPr>
    </w:lvl>
  </w:abstractNum>
  <w:abstractNum w:abstractNumId="948342">
    <w:lvl>
      <w:numFmt w:val="bullet"/>
      <w:suff w:val="tab"/>
      <w:lvlText w:val="•"/>
      <w:rPr>
        <w:color w:val="3370ff"/>
      </w:rPr>
    </w:lvl>
  </w:abstractNum>
  <w:abstractNum w:abstractNumId="948343">
    <w:lvl>
      <w:numFmt w:val="bullet"/>
      <w:suff w:val="tab"/>
      <w:lvlText w:val="￮"/>
      <w:rPr>
        <w:color w:val="3370ff"/>
      </w:rPr>
    </w:lvl>
  </w:abstractNum>
  <w:abstractNum w:abstractNumId="948344">
    <w:lvl>
      <w:numFmt w:val="bullet"/>
      <w:suff w:val="tab"/>
      <w:lvlText w:val="￮"/>
      <w:rPr>
        <w:color w:val="3370ff"/>
      </w:rPr>
    </w:lvl>
  </w:abstractNum>
  <w:abstractNum w:abstractNumId="948345">
    <w:lvl>
      <w:numFmt w:val="bullet"/>
      <w:suff w:val="tab"/>
      <w:lvlText w:val="￮"/>
      <w:rPr>
        <w:color w:val="3370ff"/>
      </w:rPr>
    </w:lvl>
  </w:abstractNum>
  <w:abstractNum w:abstractNumId="948346">
    <w:lvl>
      <w:numFmt w:val="bullet"/>
      <w:suff w:val="tab"/>
      <w:lvlText w:val="￮"/>
      <w:rPr>
        <w:color w:val="3370ff"/>
      </w:rPr>
    </w:lvl>
  </w:abstractNum>
  <w:abstractNum w:abstractNumId="948347">
    <w:lvl>
      <w:numFmt w:val="bullet"/>
      <w:suff w:val="tab"/>
      <w:lvlText w:val="•"/>
      <w:rPr>
        <w:color w:val="3370ff"/>
      </w:rPr>
    </w:lvl>
  </w:abstractNum>
  <w:abstractNum w:abstractNumId="948348">
    <w:lvl>
      <w:numFmt w:val="bullet"/>
      <w:suff w:val="tab"/>
      <w:lvlText w:val="￮"/>
      <w:rPr>
        <w:color w:val="3370ff"/>
      </w:rPr>
    </w:lvl>
  </w:abstractNum>
  <w:abstractNum w:abstractNumId="948349">
    <w:lvl>
      <w:numFmt w:val="bullet"/>
      <w:suff w:val="tab"/>
      <w:lvlText w:val="￮"/>
      <w:rPr>
        <w:color w:val="3370ff"/>
      </w:rPr>
    </w:lvl>
  </w:abstractNum>
  <w:abstractNum w:abstractNumId="948350">
    <w:lvl>
      <w:numFmt w:val="bullet"/>
      <w:suff w:val="tab"/>
      <w:lvlText w:val="•"/>
      <w:rPr>
        <w:color w:val="3370ff"/>
      </w:rPr>
    </w:lvl>
  </w:abstractNum>
  <w:abstractNum w:abstractNumId="948351">
    <w:lvl>
      <w:numFmt w:val="bullet"/>
      <w:suff w:val="tab"/>
      <w:lvlText w:val="￮"/>
      <w:rPr>
        <w:color w:val="3370ff"/>
      </w:rPr>
    </w:lvl>
  </w:abstractNum>
  <w:abstractNum w:abstractNumId="948352">
    <w:lvl>
      <w:numFmt w:val="bullet"/>
      <w:suff w:val="tab"/>
      <w:lvlText w:val="•"/>
      <w:rPr>
        <w:color w:val="3370ff"/>
      </w:rPr>
    </w:lvl>
  </w:abstractNum>
  <w:abstractNum w:abstractNumId="948353">
    <w:lvl>
      <w:numFmt w:val="bullet"/>
      <w:suff w:val="tab"/>
      <w:lvlText w:val="￮"/>
      <w:rPr>
        <w:color w:val="3370ff"/>
      </w:rPr>
    </w:lvl>
  </w:abstractNum>
  <w:abstractNum w:abstractNumId="948354">
    <w:lvl>
      <w:numFmt w:val="bullet"/>
      <w:suff w:val="tab"/>
      <w:lvlText w:val="•"/>
      <w:rPr>
        <w:color w:val="3370ff"/>
      </w:rPr>
    </w:lvl>
  </w:abstractNum>
  <w:abstractNum w:abstractNumId="948355">
    <w:lvl>
      <w:numFmt w:val="bullet"/>
      <w:suff w:val="tab"/>
      <w:lvlText w:val="￮"/>
      <w:rPr>
        <w:color w:val="3370ff"/>
      </w:rPr>
    </w:lvl>
  </w:abstractNum>
  <w:abstractNum w:abstractNumId="948356">
    <w:lvl>
      <w:numFmt w:val="bullet"/>
      <w:suff w:val="tab"/>
      <w:lvlText w:val="•"/>
      <w:rPr>
        <w:color w:val="3370ff"/>
      </w:rPr>
    </w:lvl>
  </w:abstractNum>
  <w:abstractNum w:abstractNumId="948357">
    <w:lvl>
      <w:numFmt w:val="bullet"/>
      <w:suff w:val="tab"/>
      <w:lvlText w:val="￮"/>
      <w:rPr>
        <w:color w:val="3370ff"/>
      </w:rPr>
    </w:lvl>
  </w:abstractNum>
  <w:abstractNum w:abstractNumId="948358">
    <w:lvl>
      <w:numFmt w:val="bullet"/>
      <w:suff w:val="tab"/>
      <w:lvlText w:val="•"/>
      <w:rPr>
        <w:color w:val="3370ff"/>
      </w:rPr>
    </w:lvl>
  </w:abstractNum>
  <w:abstractNum w:abstractNumId="948359">
    <w:lvl>
      <w:numFmt w:val="bullet"/>
      <w:suff w:val="tab"/>
      <w:lvlText w:val="￮"/>
      <w:rPr>
        <w:color w:val="3370ff"/>
      </w:rPr>
    </w:lvl>
  </w:abstractNum>
  <w:abstractNum w:abstractNumId="948360">
    <w:lvl>
      <w:numFmt w:val="bullet"/>
      <w:suff w:val="tab"/>
      <w:lvlText w:val="￮"/>
      <w:rPr>
        <w:color w:val="3370ff"/>
      </w:rPr>
    </w:lvl>
  </w:abstractNum>
  <w:abstractNum w:abstractNumId="948361">
    <w:lvl>
      <w:numFmt w:val="bullet"/>
      <w:suff w:val="tab"/>
      <w:lvlText w:val="•"/>
      <w:rPr>
        <w:color w:val="3370ff"/>
      </w:rPr>
    </w:lvl>
  </w:abstractNum>
  <w:abstractNum w:abstractNumId="948362">
    <w:lvl>
      <w:numFmt w:val="bullet"/>
      <w:suff w:val="tab"/>
      <w:lvlText w:val="￮"/>
      <w:rPr>
        <w:color w:val="3370ff"/>
      </w:rPr>
    </w:lvl>
  </w:abstractNum>
  <w:abstractNum w:abstractNumId="948363">
    <w:lvl>
      <w:numFmt w:val="bullet"/>
      <w:suff w:val="tab"/>
      <w:lvlText w:val="￮"/>
      <w:rPr>
        <w:color w:val="3370ff"/>
      </w:rPr>
    </w:lvl>
  </w:abstractNum>
  <w:abstractNum w:abstractNumId="948364">
    <w:lvl>
      <w:numFmt w:val="bullet"/>
      <w:suff w:val="tab"/>
      <w:lvlText w:val="￮"/>
      <w:rPr>
        <w:color w:val="3370ff"/>
      </w:rPr>
    </w:lvl>
  </w:abstractNum>
  <w:abstractNum w:abstractNumId="948365">
    <w:lvl>
      <w:numFmt w:val="bullet"/>
      <w:suff w:val="tab"/>
      <w:lvlText w:val="￮"/>
      <w:rPr>
        <w:color w:val="3370ff"/>
      </w:rPr>
    </w:lvl>
  </w:abstractNum>
  <w:abstractNum w:abstractNumId="948366">
    <w:lvl>
      <w:numFmt w:val="bullet"/>
      <w:suff w:val="tab"/>
      <w:lvlText w:val="￮"/>
      <w:rPr>
        <w:color w:val="3370ff"/>
      </w:rPr>
    </w:lvl>
  </w:abstractNum>
  <w:abstractNum w:abstractNumId="948367">
    <w:lvl>
      <w:numFmt w:val="bullet"/>
      <w:suff w:val="tab"/>
      <w:lvlText w:val="•"/>
      <w:rPr>
        <w:color w:val="3370ff"/>
      </w:rPr>
    </w:lvl>
  </w:abstractNum>
  <w:abstractNum w:abstractNumId="948368">
    <w:lvl>
      <w:numFmt w:val="bullet"/>
      <w:suff w:val="tab"/>
      <w:lvlText w:val="￮"/>
      <w:rPr>
        <w:color w:val="3370ff"/>
      </w:rPr>
    </w:lvl>
  </w:abstractNum>
  <w:abstractNum w:abstractNumId="948369">
    <w:lvl>
      <w:numFmt w:val="bullet"/>
      <w:suff w:val="tab"/>
      <w:lvlText w:val="￮"/>
      <w:rPr>
        <w:color w:val="3370ff"/>
      </w:rPr>
    </w:lvl>
  </w:abstractNum>
  <w:abstractNum w:abstractNumId="948370">
    <w:lvl>
      <w:numFmt w:val="bullet"/>
      <w:suff w:val="tab"/>
      <w:lvlText w:val="•"/>
      <w:rPr>
        <w:color w:val="3370ff"/>
      </w:rPr>
    </w:lvl>
  </w:abstractNum>
  <w:abstractNum w:abstractNumId="948371">
    <w:lvl>
      <w:numFmt w:val="bullet"/>
      <w:suff w:val="tab"/>
      <w:lvlText w:val="•"/>
      <w:rPr>
        <w:color w:val="3370ff"/>
      </w:rPr>
    </w:lvl>
  </w:abstractNum>
  <w:abstractNum w:abstractNumId="948372">
    <w:lvl>
      <w:numFmt w:val="bullet"/>
      <w:suff w:val="tab"/>
      <w:lvlText w:val="•"/>
      <w:rPr>
        <w:color w:val="3370ff"/>
      </w:rPr>
    </w:lvl>
  </w:abstractNum>
  <w:abstractNum w:abstractNumId="948373">
    <w:lvl>
      <w:numFmt w:val="bullet"/>
      <w:suff w:val="tab"/>
      <w:lvlText w:val="•"/>
      <w:rPr>
        <w:color w:val="3370ff"/>
      </w:rPr>
    </w:lvl>
  </w:abstractNum>
  <w:num w:numId="1">
    <w:abstractNumId w:val="948242"/>
  </w:num>
  <w:num w:numId="2">
    <w:abstractNumId w:val="948243"/>
  </w:num>
  <w:num w:numId="3">
    <w:abstractNumId w:val="948244"/>
  </w:num>
  <w:num w:numId="4">
    <w:abstractNumId w:val="948245"/>
  </w:num>
  <w:num w:numId="5">
    <w:abstractNumId w:val="948246"/>
  </w:num>
  <w:num w:numId="6">
    <w:abstractNumId w:val="948247"/>
  </w:num>
  <w:num w:numId="7">
    <w:abstractNumId w:val="948248"/>
  </w:num>
  <w:num w:numId="8">
    <w:abstractNumId w:val="948249"/>
  </w:num>
  <w:num w:numId="9">
    <w:abstractNumId w:val="948250"/>
  </w:num>
  <w:num w:numId="10">
    <w:abstractNumId w:val="948251"/>
  </w:num>
  <w:num w:numId="11">
    <w:abstractNumId w:val="948252"/>
  </w:num>
  <w:num w:numId="12">
    <w:abstractNumId w:val="948253"/>
  </w:num>
  <w:num w:numId="13">
    <w:abstractNumId w:val="948254"/>
  </w:num>
  <w:num w:numId="14">
    <w:abstractNumId w:val="948255"/>
  </w:num>
  <w:num w:numId="15">
    <w:abstractNumId w:val="948256"/>
  </w:num>
  <w:num w:numId="16">
    <w:abstractNumId w:val="948257"/>
  </w:num>
  <w:num w:numId="17">
    <w:abstractNumId w:val="948258"/>
  </w:num>
  <w:num w:numId="18">
    <w:abstractNumId w:val="948259"/>
  </w:num>
  <w:num w:numId="19">
    <w:abstractNumId w:val="948260"/>
  </w:num>
  <w:num w:numId="20">
    <w:abstractNumId w:val="948261"/>
  </w:num>
  <w:num w:numId="21">
    <w:abstractNumId w:val="948262"/>
  </w:num>
  <w:num w:numId="22">
    <w:abstractNumId w:val="948263"/>
  </w:num>
  <w:num w:numId="23">
    <w:abstractNumId w:val="948264"/>
  </w:num>
  <w:num w:numId="24">
    <w:abstractNumId w:val="948265"/>
  </w:num>
  <w:num w:numId="25">
    <w:abstractNumId w:val="948266"/>
  </w:num>
  <w:num w:numId="26">
    <w:abstractNumId w:val="948267"/>
  </w:num>
  <w:num w:numId="27">
    <w:abstractNumId w:val="948268"/>
  </w:num>
  <w:num w:numId="28">
    <w:abstractNumId w:val="948269"/>
  </w:num>
  <w:num w:numId="29">
    <w:abstractNumId w:val="948270"/>
  </w:num>
  <w:num w:numId="30">
    <w:abstractNumId w:val="948271"/>
  </w:num>
  <w:num w:numId="31">
    <w:abstractNumId w:val="948272"/>
  </w:num>
  <w:num w:numId="32">
    <w:abstractNumId w:val="948273"/>
  </w:num>
  <w:num w:numId="33">
    <w:abstractNumId w:val="948274"/>
  </w:num>
  <w:num w:numId="34">
    <w:abstractNumId w:val="948275"/>
  </w:num>
  <w:num w:numId="35">
    <w:abstractNumId w:val="948276"/>
  </w:num>
  <w:num w:numId="36">
    <w:abstractNumId w:val="948277"/>
  </w:num>
  <w:num w:numId="37">
    <w:abstractNumId w:val="948278"/>
  </w:num>
  <w:num w:numId="38">
    <w:abstractNumId w:val="948279"/>
  </w:num>
  <w:num w:numId="39">
    <w:abstractNumId w:val="948280"/>
  </w:num>
  <w:num w:numId="40">
    <w:abstractNumId w:val="948281"/>
  </w:num>
  <w:num w:numId="41">
    <w:abstractNumId w:val="948282"/>
  </w:num>
  <w:num w:numId="42">
    <w:abstractNumId w:val="948283"/>
  </w:num>
  <w:num w:numId="43">
    <w:abstractNumId w:val="948284"/>
  </w:num>
  <w:num w:numId="44">
    <w:abstractNumId w:val="948285"/>
  </w:num>
  <w:num w:numId="45">
    <w:abstractNumId w:val="948286"/>
  </w:num>
  <w:num w:numId="46">
    <w:abstractNumId w:val="948287"/>
  </w:num>
  <w:num w:numId="47">
    <w:abstractNumId w:val="948288"/>
  </w:num>
  <w:num w:numId="48">
    <w:abstractNumId w:val="948289"/>
  </w:num>
  <w:num w:numId="49">
    <w:abstractNumId w:val="948290"/>
  </w:num>
  <w:num w:numId="50">
    <w:abstractNumId w:val="948291"/>
  </w:num>
  <w:num w:numId="51">
    <w:abstractNumId w:val="948292"/>
  </w:num>
  <w:num w:numId="52">
    <w:abstractNumId w:val="948293"/>
  </w:num>
  <w:num w:numId="53">
    <w:abstractNumId w:val="948294"/>
  </w:num>
  <w:num w:numId="54">
    <w:abstractNumId w:val="948295"/>
  </w:num>
  <w:num w:numId="55">
    <w:abstractNumId w:val="948296"/>
  </w:num>
  <w:num w:numId="56">
    <w:abstractNumId w:val="948297"/>
  </w:num>
  <w:num w:numId="57">
    <w:abstractNumId w:val="948298"/>
  </w:num>
  <w:num w:numId="58">
    <w:abstractNumId w:val="948299"/>
  </w:num>
  <w:num w:numId="59">
    <w:abstractNumId w:val="948300"/>
  </w:num>
  <w:num w:numId="60">
    <w:abstractNumId w:val="948301"/>
  </w:num>
  <w:num w:numId="61">
    <w:abstractNumId w:val="948302"/>
  </w:num>
  <w:num w:numId="62">
    <w:abstractNumId w:val="948303"/>
  </w:num>
  <w:num w:numId="63">
    <w:abstractNumId w:val="948304"/>
  </w:num>
  <w:num w:numId="64">
    <w:abstractNumId w:val="948305"/>
  </w:num>
  <w:num w:numId="65">
    <w:abstractNumId w:val="948306"/>
  </w:num>
  <w:num w:numId="66">
    <w:abstractNumId w:val="948307"/>
  </w:num>
  <w:num w:numId="67">
    <w:abstractNumId w:val="948308"/>
  </w:num>
  <w:num w:numId="68">
    <w:abstractNumId w:val="948309"/>
  </w:num>
  <w:num w:numId="69">
    <w:abstractNumId w:val="948310"/>
  </w:num>
  <w:num w:numId="70">
    <w:abstractNumId w:val="948311"/>
  </w:num>
  <w:num w:numId="71">
    <w:abstractNumId w:val="948312"/>
  </w:num>
  <w:num w:numId="72">
    <w:abstractNumId w:val="948313"/>
  </w:num>
  <w:num w:numId="73">
    <w:abstractNumId w:val="948314"/>
  </w:num>
  <w:num w:numId="74">
    <w:abstractNumId w:val="948315"/>
  </w:num>
  <w:num w:numId="75">
    <w:abstractNumId w:val="948316"/>
  </w:num>
  <w:num w:numId="76">
    <w:abstractNumId w:val="948317"/>
  </w:num>
  <w:num w:numId="77">
    <w:abstractNumId w:val="948318"/>
  </w:num>
  <w:num w:numId="78">
    <w:abstractNumId w:val="948319"/>
  </w:num>
  <w:num w:numId="79">
    <w:abstractNumId w:val="948320"/>
  </w:num>
  <w:num w:numId="80">
    <w:abstractNumId w:val="948321"/>
  </w:num>
  <w:num w:numId="81">
    <w:abstractNumId w:val="948322"/>
  </w:num>
  <w:num w:numId="82">
    <w:abstractNumId w:val="948323"/>
  </w:num>
  <w:num w:numId="83">
    <w:abstractNumId w:val="948324"/>
  </w:num>
  <w:num w:numId="84">
    <w:abstractNumId w:val="948325"/>
  </w:num>
  <w:num w:numId="85">
    <w:abstractNumId w:val="948326"/>
  </w:num>
  <w:num w:numId="86">
    <w:abstractNumId w:val="948327"/>
  </w:num>
  <w:num w:numId="87">
    <w:abstractNumId w:val="948328"/>
  </w:num>
  <w:num w:numId="88">
    <w:abstractNumId w:val="948329"/>
  </w:num>
  <w:num w:numId="89">
    <w:abstractNumId w:val="948330"/>
  </w:num>
  <w:num w:numId="90">
    <w:abstractNumId w:val="948331"/>
  </w:num>
  <w:num w:numId="91">
    <w:abstractNumId w:val="948332"/>
  </w:num>
  <w:num w:numId="92">
    <w:abstractNumId w:val="948333"/>
  </w:num>
  <w:num w:numId="93">
    <w:abstractNumId w:val="948334"/>
  </w:num>
  <w:num w:numId="94">
    <w:abstractNumId w:val="948335"/>
  </w:num>
  <w:num w:numId="95">
    <w:abstractNumId w:val="948336"/>
  </w:num>
  <w:num w:numId="96">
    <w:abstractNumId w:val="948337"/>
  </w:num>
  <w:num w:numId="97">
    <w:abstractNumId w:val="948338"/>
  </w:num>
  <w:num w:numId="98">
    <w:abstractNumId w:val="948339"/>
  </w:num>
  <w:num w:numId="99">
    <w:abstractNumId w:val="948340"/>
  </w:num>
  <w:num w:numId="100">
    <w:abstractNumId w:val="948341"/>
  </w:num>
  <w:num w:numId="101">
    <w:abstractNumId w:val="948342"/>
  </w:num>
  <w:num w:numId="102">
    <w:abstractNumId w:val="948343"/>
  </w:num>
  <w:num w:numId="103">
    <w:abstractNumId w:val="948344"/>
  </w:num>
  <w:num w:numId="104">
    <w:abstractNumId w:val="948345"/>
  </w:num>
  <w:num w:numId="105">
    <w:abstractNumId w:val="948346"/>
  </w:num>
  <w:num w:numId="106">
    <w:abstractNumId w:val="948347"/>
  </w:num>
  <w:num w:numId="107">
    <w:abstractNumId w:val="948348"/>
  </w:num>
  <w:num w:numId="108">
    <w:abstractNumId w:val="948349"/>
  </w:num>
  <w:num w:numId="109">
    <w:abstractNumId w:val="948350"/>
  </w:num>
  <w:num w:numId="110">
    <w:abstractNumId w:val="948351"/>
  </w:num>
  <w:num w:numId="111">
    <w:abstractNumId w:val="948352"/>
  </w:num>
  <w:num w:numId="112">
    <w:abstractNumId w:val="948353"/>
  </w:num>
  <w:num w:numId="113">
    <w:abstractNumId w:val="948354"/>
  </w:num>
  <w:num w:numId="114">
    <w:abstractNumId w:val="948355"/>
  </w:num>
  <w:num w:numId="115">
    <w:abstractNumId w:val="948356"/>
  </w:num>
  <w:num w:numId="116">
    <w:abstractNumId w:val="948357"/>
  </w:num>
  <w:num w:numId="117">
    <w:abstractNumId w:val="948358"/>
  </w:num>
  <w:num w:numId="118">
    <w:abstractNumId w:val="948359"/>
  </w:num>
  <w:num w:numId="119">
    <w:abstractNumId w:val="948360"/>
  </w:num>
  <w:num w:numId="120">
    <w:abstractNumId w:val="948361"/>
  </w:num>
  <w:num w:numId="121">
    <w:abstractNumId w:val="948362"/>
  </w:num>
  <w:num w:numId="122">
    <w:abstractNumId w:val="948363"/>
  </w:num>
  <w:num w:numId="123">
    <w:abstractNumId w:val="948364"/>
  </w:num>
  <w:num w:numId="124">
    <w:abstractNumId w:val="948365"/>
  </w:num>
  <w:num w:numId="125">
    <w:abstractNumId w:val="948366"/>
  </w:num>
  <w:num w:numId="126">
    <w:abstractNumId w:val="948367"/>
  </w:num>
  <w:num w:numId="127">
    <w:abstractNumId w:val="948368"/>
  </w:num>
  <w:num w:numId="128">
    <w:abstractNumId w:val="948369"/>
  </w:num>
  <w:num w:numId="129">
    <w:abstractNumId w:val="948370"/>
  </w:num>
  <w:num w:numId="130">
    <w:abstractNumId w:val="948371"/>
  </w:num>
  <w:num w:numId="131">
    <w:abstractNumId w:val="948372"/>
  </w:num>
  <w:num w:numId="132">
    <w:abstractNumId w:val="94837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2025-10-08T20:37:39Z</dcterms:created>
  <dc:creator>Apache POI</dc:creator>
</cp:coreProperties>
</file>