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87CDE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2CE1F94AD3444038AF8BADE6D6165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A6125A"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</w:t>
          </w:r>
          <w:proofErr w:type="spellEnd"/>
          <w:r w:rsidR="00A6125A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A6125A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F75A2E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</w:t>
                            </w:r>
                            <w:r w:rsidR="00A6125A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design of the </w:t>
                            </w:r>
                            <w:proofErr w:type="spellStart"/>
                            <w:r w:rsidR="00A6125A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</w:t>
                            </w:r>
                            <w:proofErr w:type="spellEnd"/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F75A2E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interface </w:t>
                      </w:r>
                      <w:r w:rsidR="00A6125A">
                        <w:rPr>
                          <w:sz w:val="22"/>
                          <w:szCs w:val="22"/>
                          <w:lang w:val="en-US"/>
                        </w:rPr>
                        <w:t xml:space="preserve">design of the </w:t>
                      </w:r>
                      <w:proofErr w:type="spellStart"/>
                      <w:r w:rsidR="00A6125A">
                        <w:rPr>
                          <w:sz w:val="22"/>
                          <w:szCs w:val="22"/>
                          <w:lang w:val="en-US"/>
                        </w:rPr>
                        <w:t>ServiceDiscovery</w:t>
                      </w:r>
                      <w:proofErr w:type="spellEnd"/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B9228B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8607D" w:rsidRDefault="00F7691A" w:rsidP="00A6125A">
      <w:pPr>
        <w:pStyle w:val="Szvegtrzs"/>
      </w:pPr>
      <w:r>
        <w:t xml:space="preserve">This document </w:t>
      </w:r>
      <w:r w:rsidR="00D317AD">
        <w:t xml:space="preserve">describes </w:t>
      </w:r>
      <w:r w:rsidR="00013EE1">
        <w:t>th</w:t>
      </w:r>
      <w:r w:rsidR="00A6125A">
        <w:t xml:space="preserve">e </w:t>
      </w:r>
      <w:proofErr w:type="spellStart"/>
      <w:r w:rsidR="00A6125A">
        <w:t>ServiceDiscovery</w:t>
      </w:r>
      <w:proofErr w:type="spellEnd"/>
      <w:r w:rsidR="00A6125A">
        <w:t xml:space="preserve"> service of </w:t>
      </w:r>
      <w:proofErr w:type="spellStart"/>
      <w:r w:rsidR="00A6125A">
        <w:t>G4.0</w:t>
      </w:r>
      <w:proofErr w:type="spellEnd"/>
      <w:r w:rsidR="00A6125A">
        <w:t xml:space="preserve"> with</w:t>
      </w:r>
      <w:r w:rsidR="00013EE1">
        <w:t xml:space="preserve"> the REST interface. </w:t>
      </w:r>
    </w:p>
    <w:p w:rsidR="00013EE1" w:rsidRDefault="00013EE1" w:rsidP="00A6125A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013EE1" w:rsidRDefault="00013EE1" w:rsidP="00A6125A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013EE1" w:rsidP="00A6125A">
      <w:pPr>
        <w:pStyle w:val="Szvegtrzs"/>
      </w:pPr>
      <w:r>
        <w:t xml:space="preserve">As per the SD of this Service, there are three methods implemented (and two supporting ones). Table 1 describe these. </w:t>
      </w:r>
    </w:p>
    <w:p w:rsidR="00A505B9" w:rsidRDefault="00A505B9" w:rsidP="00A6125A">
      <w:pPr>
        <w:pStyle w:val="Szvegtrzs"/>
      </w:pPr>
      <w:r>
        <w:t>The base URL for the requests</w:t>
      </w:r>
      <w:r w:rsidR="00D05273">
        <w:t>:</w:t>
      </w:r>
      <w:bookmarkStart w:id="2" w:name="_GoBack"/>
      <w:bookmarkEnd w:id="2"/>
      <w:r>
        <w:t xml:space="preserve"> </w:t>
      </w:r>
      <w:hyperlink w:history="1">
        <w:r w:rsidRPr="00C900CD">
          <w:rPr>
            <w:rStyle w:val="Hiperhivatkozs"/>
          </w:rPr>
          <w:t>http://&lt;host&gt;:&lt;port&gt;/</w:t>
        </w:r>
        <w:proofErr w:type="spellStart"/>
        <w:r w:rsidRPr="00C900CD">
          <w:rPr>
            <w:rStyle w:val="Hiperhivatkozs"/>
          </w:rPr>
          <w:t>serviceregistry</w:t>
        </w:r>
        <w:proofErr w:type="spellEnd"/>
      </w:hyperlink>
      <w:r>
        <w:t>.</w:t>
      </w:r>
    </w:p>
    <w:p w:rsidR="00013EE1" w:rsidRDefault="00013EE1" w:rsidP="00A6125A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013EE1">
        <w:t>1</w:t>
      </w:r>
      <w:r>
        <w:t xml:space="preserve"> Function description</w:t>
      </w:r>
    </w:p>
    <w:tbl>
      <w:tblPr>
        <w:tblStyle w:val="Rcsostblzat"/>
        <w:tblW w:w="97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1134"/>
        <w:gridCol w:w="2694"/>
        <w:gridCol w:w="3194"/>
      </w:tblGrid>
      <w:tr w:rsidR="00013EE1" w:rsidRPr="00CB037C" w:rsidTr="00D46CEC">
        <w:tc>
          <w:tcPr>
            <w:tcW w:w="1277" w:type="dxa"/>
            <w:shd w:val="clear" w:color="auto" w:fill="D9D9D9" w:themeFill="background1" w:themeFillShade="D9"/>
          </w:tcPr>
          <w:p w:rsidR="00601375" w:rsidRPr="008A63F4" w:rsidRDefault="00681063" w:rsidP="00A6125A">
            <w:pPr>
              <w:pStyle w:val="Szvegtrzs"/>
            </w:pPr>
            <w:r w:rsidRPr="008A63F4">
              <w:t>Function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01375" w:rsidRPr="008A63F4" w:rsidRDefault="00013EE1" w:rsidP="00A6125A">
            <w:pPr>
              <w:pStyle w:val="Szvegtrzs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>Method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 xml:space="preserve">Output </w:t>
            </w:r>
          </w:p>
        </w:tc>
      </w:tr>
      <w:tr w:rsidR="008144B9" w:rsidTr="00D46CEC">
        <w:tc>
          <w:tcPr>
            <w:tcW w:w="1277" w:type="dxa"/>
          </w:tcPr>
          <w:p w:rsidR="00601375" w:rsidRDefault="00013EE1" w:rsidP="00A6125A">
            <w:pPr>
              <w:pStyle w:val="Szvegtrzs"/>
            </w:pPr>
            <w:r>
              <w:t>Publish</w:t>
            </w:r>
          </w:p>
        </w:tc>
        <w:tc>
          <w:tcPr>
            <w:tcW w:w="1417" w:type="dxa"/>
          </w:tcPr>
          <w:p w:rsidR="00601375" w:rsidRDefault="00013EE1" w:rsidP="00A6125A">
            <w:pPr>
              <w:pStyle w:val="Szvegtrzs"/>
            </w:pPr>
            <w:r>
              <w:t>“/register”</w:t>
            </w:r>
          </w:p>
        </w:tc>
        <w:tc>
          <w:tcPr>
            <w:tcW w:w="1134" w:type="dxa"/>
          </w:tcPr>
          <w:p w:rsidR="00601375" w:rsidRDefault="00013EE1" w:rsidP="00A6125A">
            <w:pPr>
              <w:pStyle w:val="Szvegtrzs"/>
            </w:pPr>
            <w:r>
              <w:t>POST</w:t>
            </w:r>
          </w:p>
        </w:tc>
        <w:tc>
          <w:tcPr>
            <w:tcW w:w="2694" w:type="dxa"/>
          </w:tcPr>
          <w:p w:rsidR="00601375" w:rsidRPr="00217C4B" w:rsidRDefault="00013EE1" w:rsidP="00A6125A">
            <w:pPr>
              <w:pStyle w:val="Szvegtrzs"/>
            </w:pPr>
            <w:proofErr w:type="spellStart"/>
            <w:r w:rsidRPr="00217C4B">
              <w:t>ServiceRegistryEntry</w:t>
            </w:r>
            <w:proofErr w:type="spellEnd"/>
          </w:p>
        </w:tc>
        <w:tc>
          <w:tcPr>
            <w:tcW w:w="3194" w:type="dxa"/>
          </w:tcPr>
          <w:p w:rsidR="00601375" w:rsidRDefault="00A6125A" w:rsidP="00A6125A">
            <w:pPr>
              <w:pStyle w:val="Szvegtrzs"/>
            </w:pPr>
            <w:r>
              <w:t>CREATED</w:t>
            </w:r>
            <w:r w:rsidR="00013EE1">
              <w:t xml:space="preserve">, </w:t>
            </w:r>
          </w:p>
          <w:p w:rsidR="00013EE1" w:rsidRDefault="00A6125A" w:rsidP="00A6125A">
            <w:pPr>
              <w:pStyle w:val="Szvegtrzs"/>
            </w:pPr>
            <w:proofErr w:type="spellStart"/>
            <w:r>
              <w:t>BAD_REQUEST</w:t>
            </w:r>
            <w:proofErr w:type="spellEnd"/>
          </w:p>
        </w:tc>
      </w:tr>
      <w:tr w:rsidR="00013EE1" w:rsidTr="00D46CEC">
        <w:tc>
          <w:tcPr>
            <w:tcW w:w="1277" w:type="dxa"/>
          </w:tcPr>
          <w:p w:rsidR="00013EE1" w:rsidRDefault="00013EE1" w:rsidP="00A6125A">
            <w:pPr>
              <w:pStyle w:val="Szvegtrzs"/>
            </w:pPr>
            <w:r>
              <w:t>Unpublish</w:t>
            </w:r>
          </w:p>
        </w:tc>
        <w:tc>
          <w:tcPr>
            <w:tcW w:w="1417" w:type="dxa"/>
          </w:tcPr>
          <w:p w:rsidR="00013EE1" w:rsidRDefault="00013EE1" w:rsidP="00A6125A">
            <w:pPr>
              <w:pStyle w:val="Szvegtrzs"/>
            </w:pPr>
            <w:r>
              <w:t>“/remove”</w:t>
            </w:r>
          </w:p>
        </w:tc>
        <w:tc>
          <w:tcPr>
            <w:tcW w:w="1134" w:type="dxa"/>
          </w:tcPr>
          <w:p w:rsidR="00013EE1" w:rsidRDefault="00013EE1" w:rsidP="00A6125A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6125A">
            <w:pPr>
              <w:pStyle w:val="Szvegtrzs"/>
            </w:pPr>
            <w:proofErr w:type="spellStart"/>
            <w:r w:rsidRPr="008144B9">
              <w:t>ServiceRegistryEntry</w:t>
            </w:r>
            <w:proofErr w:type="spellEnd"/>
          </w:p>
        </w:tc>
        <w:tc>
          <w:tcPr>
            <w:tcW w:w="3194" w:type="dxa"/>
          </w:tcPr>
          <w:p w:rsidR="00013EE1" w:rsidRDefault="00013EE1" w:rsidP="00A6125A">
            <w:pPr>
              <w:pStyle w:val="Szvegtrzs"/>
            </w:pPr>
            <w:r>
              <w:t xml:space="preserve">OK, </w:t>
            </w:r>
            <w:r w:rsidR="00A6125A">
              <w:br/>
            </w:r>
            <w:proofErr w:type="spellStart"/>
            <w:r w:rsidR="00A6125A">
              <w:t>BAD_REQUEST</w:t>
            </w:r>
            <w:proofErr w:type="spellEnd"/>
            <w:r w:rsidR="00A6125A">
              <w:t>,</w:t>
            </w:r>
          </w:p>
          <w:p w:rsidR="00013EE1" w:rsidRDefault="00556B50" w:rsidP="00A6125A">
            <w:pPr>
              <w:pStyle w:val="Szvegtrzs"/>
            </w:pPr>
            <w:proofErr w:type="spellStart"/>
            <w:r>
              <w:t>NO_CONTENT</w:t>
            </w:r>
            <w:proofErr w:type="spellEnd"/>
          </w:p>
        </w:tc>
      </w:tr>
      <w:tr w:rsidR="00013EE1" w:rsidTr="00D46CEC">
        <w:tc>
          <w:tcPr>
            <w:tcW w:w="1277" w:type="dxa"/>
          </w:tcPr>
          <w:p w:rsidR="00013EE1" w:rsidRDefault="00013EE1" w:rsidP="00A6125A">
            <w:pPr>
              <w:pStyle w:val="Szvegtrzs"/>
            </w:pPr>
            <w:r>
              <w:t>Query</w:t>
            </w:r>
          </w:p>
        </w:tc>
        <w:tc>
          <w:tcPr>
            <w:tcW w:w="1417" w:type="dxa"/>
          </w:tcPr>
          <w:p w:rsidR="00013EE1" w:rsidRDefault="00013EE1" w:rsidP="00A6125A">
            <w:pPr>
              <w:pStyle w:val="Szvegtrzs"/>
            </w:pPr>
            <w:r>
              <w:t>“/query”</w:t>
            </w:r>
          </w:p>
        </w:tc>
        <w:tc>
          <w:tcPr>
            <w:tcW w:w="1134" w:type="dxa"/>
          </w:tcPr>
          <w:p w:rsidR="00013EE1" w:rsidRDefault="00013EE1" w:rsidP="00A6125A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6125A">
            <w:pPr>
              <w:pStyle w:val="Szvegtrzs"/>
            </w:pPr>
            <w:proofErr w:type="spellStart"/>
            <w:r w:rsidRPr="008144B9">
              <w:t>ServiceQueryForm</w:t>
            </w:r>
            <w:proofErr w:type="spellEnd"/>
          </w:p>
        </w:tc>
        <w:tc>
          <w:tcPr>
            <w:tcW w:w="3194" w:type="dxa"/>
          </w:tcPr>
          <w:p w:rsidR="008144B9" w:rsidRPr="00A6125A" w:rsidRDefault="008144B9" w:rsidP="00A6125A">
            <w:pPr>
              <w:pStyle w:val="Szvegtrzs"/>
            </w:pPr>
            <w:proofErr w:type="spellStart"/>
            <w:r w:rsidRPr="00A6125A">
              <w:t>ServiceQueryResult</w:t>
            </w:r>
            <w:proofErr w:type="spellEnd"/>
          </w:p>
          <w:p w:rsidR="00013EE1" w:rsidRDefault="00013EE1" w:rsidP="00A6125A">
            <w:pPr>
              <w:pStyle w:val="Szvegtrzs"/>
            </w:pPr>
            <w:r>
              <w:t xml:space="preserve">OK, </w:t>
            </w:r>
          </w:p>
          <w:p w:rsidR="00013EE1" w:rsidRDefault="00A6125A" w:rsidP="00A6125A">
            <w:pPr>
              <w:pStyle w:val="Szvegtrzs"/>
            </w:pPr>
            <w:proofErr w:type="spellStart"/>
            <w:r>
              <w:t>BAD_REQUEST</w:t>
            </w:r>
            <w:proofErr w:type="spellEnd"/>
            <w:r>
              <w:t>,</w:t>
            </w:r>
            <w:r>
              <w:br/>
            </w:r>
            <w:proofErr w:type="spellStart"/>
            <w:r>
              <w:t>PARTIAL_CONTENT</w:t>
            </w:r>
            <w:proofErr w:type="spellEnd"/>
          </w:p>
        </w:tc>
      </w:tr>
    </w:tbl>
    <w:p w:rsidR="00AB6C0E" w:rsidRDefault="00AB6C0E" w:rsidP="00A6125A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013EE1" w:rsidRDefault="00013EE1">
      <w:r>
        <w:t xml:space="preserve">As per discussed in the SD document, there are two possible </w:t>
      </w:r>
      <w:r w:rsidR="008144B9">
        <w:t>request payloads and one response payload.</w:t>
      </w:r>
      <w:r>
        <w:t xml:space="preserve"> </w:t>
      </w:r>
      <w:r w:rsidR="008144B9">
        <w:t>Here, examples are given for these messages for this interface implementation (REST-JSON-TLS).</w:t>
      </w:r>
    </w:p>
    <w:p w:rsidR="008144B9" w:rsidRDefault="008144B9">
      <w:r>
        <w:br w:type="page"/>
      </w:r>
    </w:p>
    <w:p w:rsidR="00013EE1" w:rsidRDefault="00013EE1" w:rsidP="00B9228B">
      <w:pPr>
        <w:pStyle w:val="Cmsor1"/>
      </w:pPr>
      <w:r>
        <w:lastRenderedPageBreak/>
        <w:t>ServiceRegistryEntry</w:t>
      </w:r>
    </w:p>
    <w:p w:rsidR="008144B9" w:rsidRDefault="008144B9" w:rsidP="00A6125A">
      <w:pPr>
        <w:pStyle w:val="Szvegtrzs"/>
      </w:pP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>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"providedService"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"serviceDefinition" : "IndoorTemperature",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"interfaces" : [ "JSON", "XML" ],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"serviceMetadata"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  "unit" : "celsius"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}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},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"provider"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"systemName" : "InsecureTemperatureSensor",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"address" : "0.0.0.0",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"port" : 8460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>
        <w:rPr>
          <w:rFonts w:eastAsia="MS PGothic" w:cs="Lucida Grande"/>
          <w:lang w:eastAsia="en-US"/>
        </w:rPr>
        <w:t xml:space="preserve">  },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"serviceURI" : "temperature",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"version" : 1,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"udp" : false,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"ttl" : 0</w:t>
      </w:r>
    </w:p>
    <w:p w:rsidR="008144B9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} </w:t>
      </w:r>
      <w:r w:rsidR="008144B9">
        <w:br w:type="page"/>
      </w:r>
    </w:p>
    <w:p w:rsidR="00013EE1" w:rsidRDefault="008144B9" w:rsidP="00B9228B">
      <w:pPr>
        <w:pStyle w:val="Cmsor1"/>
      </w:pPr>
      <w:r>
        <w:lastRenderedPageBreak/>
        <w:t>ServiceQueryForm</w:t>
      </w:r>
    </w:p>
    <w:p w:rsidR="008144B9" w:rsidRDefault="008144B9"/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"service" : 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"serviceDefinition" : "IndoorTemperature",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"interfaces" : [ "json" ],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"serviceMetadata" : 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"unit" : "celsius"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"pingProviders" : false,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"metadataSearch" : true,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"version" : 1</w:t>
      </w:r>
    </w:p>
    <w:p w:rsidR="008144B9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r w:rsidR="008144B9">
        <w:br w:type="page"/>
      </w:r>
    </w:p>
    <w:p w:rsidR="008144B9" w:rsidRDefault="008144B9" w:rsidP="00B9228B">
      <w:pPr>
        <w:pStyle w:val="Cmsor1"/>
        <w:rPr>
          <w:rFonts w:eastAsia="MS PGothic"/>
          <w:noProof/>
          <w:lang w:val="en-US"/>
        </w:rPr>
      </w:pPr>
      <w:r>
        <w:rPr>
          <w:rFonts w:eastAsia="MS PGothic"/>
          <w:noProof/>
          <w:lang w:val="en-US"/>
        </w:rPr>
        <w:lastRenderedPageBreak/>
        <w:t>ServiceQueryResult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"serviceQueryData" : [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"providedService"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"serviceDefinition" : "IndoorTemperature",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"interfaces" : [ "JSON", "XML" ],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"serviceMetadata"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  "unit" : "celsius"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}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},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"provider"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"systemName" : "InsecureTemperatureSensor",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"address" : "0.0.0.0",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},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"port" : 8460,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"serviceURI" : "temperature",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"version" : 1,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"udp" : false,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"ttl" : 0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} ]</w:t>
      </w:r>
    </w:p>
    <w:p w:rsidR="008144B9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:rsidR="00F75A2E" w:rsidRDefault="00F75A2E" w:rsidP="00B9228B">
      <w:pPr>
        <w:pStyle w:val="Cmsor1"/>
        <w:rPr>
          <w:rFonts w:eastAsia="MS PGothic" w:cs="Lucida Grande"/>
          <w:szCs w:val="22"/>
          <w:lang w:val="en-US"/>
        </w:rPr>
      </w:pPr>
      <w:r>
        <w:br w:type="page"/>
      </w:r>
    </w:p>
    <w:p w:rsidR="00105116" w:rsidRPr="002C447C" w:rsidRDefault="00105116" w:rsidP="00B9228B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B9228B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5"/>
        <w:gridCol w:w="2270"/>
      </w:tblGrid>
      <w:tr w:rsidR="00105116" w:rsidRPr="00C8607D" w:rsidTr="00F75A2E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F75A2E">
        <w:tc>
          <w:tcPr>
            <w:tcW w:w="668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1</w:t>
            </w:r>
          </w:p>
        </w:tc>
        <w:tc>
          <w:tcPr>
            <w:tcW w:w="1786" w:type="dxa"/>
          </w:tcPr>
          <w:p w:rsidR="00105116" w:rsidRPr="00C8607D" w:rsidRDefault="00F75A2E" w:rsidP="00A6125A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2017-09-29</w:t>
            </w:r>
          </w:p>
        </w:tc>
        <w:tc>
          <w:tcPr>
            <w:tcW w:w="913" w:type="dxa"/>
          </w:tcPr>
          <w:p w:rsidR="00105116" w:rsidRPr="00C8607D" w:rsidRDefault="00F75A2E" w:rsidP="00A6125A">
            <w:pPr>
              <w:pStyle w:val="Szvegtrzs"/>
            </w:pPr>
            <w:proofErr w:type="spellStart"/>
            <w:r>
              <w:t>M2</w:t>
            </w:r>
            <w:proofErr w:type="spellEnd"/>
          </w:p>
        </w:tc>
        <w:tc>
          <w:tcPr>
            <w:tcW w:w="3104" w:type="dxa"/>
          </w:tcPr>
          <w:p w:rsidR="00105116" w:rsidRPr="00C8607D" w:rsidRDefault="00F75A2E" w:rsidP="00A6125A">
            <w:pPr>
              <w:pStyle w:val="Szvegtrzs"/>
            </w:pPr>
            <w:r>
              <w:t>Initial</w:t>
            </w:r>
          </w:p>
        </w:tc>
        <w:tc>
          <w:tcPr>
            <w:tcW w:w="2300" w:type="dxa"/>
          </w:tcPr>
          <w:p w:rsidR="00105116" w:rsidRPr="00C8607D" w:rsidRDefault="00F75A2E" w:rsidP="00A6125A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Csaba Hegedűs</w:t>
            </w:r>
          </w:p>
        </w:tc>
      </w:tr>
      <w:tr w:rsidR="00D15002" w:rsidRPr="00C8607D" w:rsidTr="00F75A2E">
        <w:tc>
          <w:tcPr>
            <w:tcW w:w="668" w:type="dxa"/>
          </w:tcPr>
          <w:p w:rsidR="00D15002" w:rsidRPr="00C8607D" w:rsidRDefault="00D15002" w:rsidP="00A6125A">
            <w:pPr>
              <w:pStyle w:val="Szvegtrzs"/>
            </w:pPr>
            <w:r>
              <w:t>2</w:t>
            </w:r>
          </w:p>
        </w:tc>
        <w:tc>
          <w:tcPr>
            <w:tcW w:w="1786" w:type="dxa"/>
          </w:tcPr>
          <w:p w:rsidR="00D15002" w:rsidRDefault="00D15002" w:rsidP="00A6125A">
            <w:pPr>
              <w:pStyle w:val="Szvegtrzs"/>
            </w:pPr>
            <w:r>
              <w:t>2018-02-15</w:t>
            </w:r>
          </w:p>
        </w:tc>
        <w:tc>
          <w:tcPr>
            <w:tcW w:w="913" w:type="dxa"/>
          </w:tcPr>
          <w:p w:rsidR="00D15002" w:rsidRDefault="00D15002" w:rsidP="00A6125A">
            <w:pPr>
              <w:pStyle w:val="Szvegtrzs"/>
            </w:pPr>
            <w:proofErr w:type="spellStart"/>
            <w:r>
              <w:t>M3</w:t>
            </w:r>
            <w:proofErr w:type="spellEnd"/>
          </w:p>
        </w:tc>
        <w:tc>
          <w:tcPr>
            <w:tcW w:w="3104" w:type="dxa"/>
          </w:tcPr>
          <w:p w:rsidR="00D15002" w:rsidRDefault="00D15002" w:rsidP="00A6125A">
            <w:pPr>
              <w:pStyle w:val="Szvegtrzs"/>
            </w:pPr>
            <w:r>
              <w:t xml:space="preserve">Updated document to </w:t>
            </w:r>
            <w:proofErr w:type="spellStart"/>
            <w:r>
              <w:t>M3</w:t>
            </w:r>
            <w:proofErr w:type="spellEnd"/>
          </w:p>
        </w:tc>
        <w:tc>
          <w:tcPr>
            <w:tcW w:w="2300" w:type="dxa"/>
          </w:tcPr>
          <w:p w:rsidR="00D15002" w:rsidRDefault="00D15002" w:rsidP="00A6125A">
            <w:pPr>
              <w:pStyle w:val="Szvegtrzs"/>
            </w:pPr>
            <w:r>
              <w:t>Csaba Hegedűs</w:t>
            </w:r>
          </w:p>
        </w:tc>
      </w:tr>
      <w:tr w:rsidR="00556B50" w:rsidRPr="00C8607D" w:rsidTr="00F75A2E">
        <w:tc>
          <w:tcPr>
            <w:tcW w:w="668" w:type="dxa"/>
          </w:tcPr>
          <w:p w:rsidR="00556B50" w:rsidRDefault="00556B50" w:rsidP="00A6125A">
            <w:pPr>
              <w:pStyle w:val="Szvegtrzs"/>
            </w:pPr>
            <w:r>
              <w:t>3</w:t>
            </w:r>
          </w:p>
        </w:tc>
        <w:tc>
          <w:tcPr>
            <w:tcW w:w="1786" w:type="dxa"/>
          </w:tcPr>
          <w:p w:rsidR="00556B50" w:rsidRDefault="00556B50" w:rsidP="00A6125A">
            <w:pPr>
              <w:pStyle w:val="Szvegtrzs"/>
            </w:pPr>
            <w:r>
              <w:t>2018-05-23</w:t>
            </w:r>
          </w:p>
        </w:tc>
        <w:tc>
          <w:tcPr>
            <w:tcW w:w="913" w:type="dxa"/>
          </w:tcPr>
          <w:p w:rsidR="00556B50" w:rsidRDefault="00556B50" w:rsidP="00A6125A">
            <w:pPr>
              <w:pStyle w:val="Szvegtrzs"/>
            </w:pPr>
            <w:proofErr w:type="spellStart"/>
            <w:r>
              <w:t>G4.0</w:t>
            </w:r>
            <w:proofErr w:type="spellEnd"/>
          </w:p>
        </w:tc>
        <w:tc>
          <w:tcPr>
            <w:tcW w:w="3104" w:type="dxa"/>
          </w:tcPr>
          <w:p w:rsidR="00556B50" w:rsidRDefault="00556B50" w:rsidP="00A6125A">
            <w:pPr>
              <w:pStyle w:val="Szvegtrzs"/>
            </w:pPr>
            <w:r>
              <w:t xml:space="preserve">Updated to </w:t>
            </w:r>
            <w:proofErr w:type="spellStart"/>
            <w:r>
              <w:t>G4.0</w:t>
            </w:r>
            <w:proofErr w:type="spellEnd"/>
          </w:p>
        </w:tc>
        <w:tc>
          <w:tcPr>
            <w:tcW w:w="2300" w:type="dxa"/>
          </w:tcPr>
          <w:p w:rsidR="00556B50" w:rsidRDefault="00556B50" w:rsidP="00A6125A">
            <w:pPr>
              <w:pStyle w:val="Szvegtrzs"/>
            </w:pPr>
            <w:r>
              <w:t>Zoltán Umlauf</w:t>
            </w:r>
          </w:p>
        </w:tc>
      </w:tr>
    </w:tbl>
    <w:p w:rsidR="00105116" w:rsidRPr="00C8607D" w:rsidRDefault="00105116" w:rsidP="00A6125A">
      <w:pPr>
        <w:pStyle w:val="Szvegtrzs"/>
      </w:pPr>
    </w:p>
    <w:p w:rsidR="00105116" w:rsidRPr="00C8607D" w:rsidRDefault="00105116" w:rsidP="00B9228B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A6125A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A6125A">
            <w:pPr>
              <w:pStyle w:val="Szvegtrzs"/>
            </w:pPr>
          </w:p>
        </w:tc>
      </w:tr>
    </w:tbl>
    <w:p w:rsidR="00080E87" w:rsidRPr="002C447C" w:rsidRDefault="00080E87" w:rsidP="00A6125A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6125A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CDE" w:rsidRDefault="00187CDE" w:rsidP="00252D9B">
      <w:r>
        <w:separator/>
      </w:r>
    </w:p>
  </w:endnote>
  <w:endnote w:type="continuationSeparator" w:id="0">
    <w:p w:rsidR="00187CDE" w:rsidRDefault="00187CD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AIPP4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SP1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JTI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-ARTEMIS-2012-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AIPP6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AIPP4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SP1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JTI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-ARTEMIS-2012-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AIPP6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369AE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32A0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CDE" w:rsidRDefault="00187CDE" w:rsidP="00252D9B">
      <w:r>
        <w:separator/>
      </w:r>
    </w:p>
  </w:footnote>
  <w:footnote w:type="continuationSeparator" w:id="0">
    <w:p w:rsidR="00187CDE" w:rsidRDefault="00187CD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87CD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</w:t>
              </w:r>
              <w:proofErr w:type="spellEnd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B4E7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470BE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05273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A6125A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G4.0</w:t>
              </w:r>
              <w:proofErr w:type="spellEnd"/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  <w:proofErr w:type="spellEnd"/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87CD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</w:t>
              </w:r>
              <w:proofErr w:type="spellEnd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A6125A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  <w:proofErr w:type="spellEnd"/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F470BE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05273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DBCA97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75"/>
    <w:rsid w:val="000009BD"/>
    <w:rsid w:val="00013EE1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87CDE"/>
    <w:rsid w:val="00190C9C"/>
    <w:rsid w:val="001A250D"/>
    <w:rsid w:val="001B4E75"/>
    <w:rsid w:val="001C1CF9"/>
    <w:rsid w:val="001D020D"/>
    <w:rsid w:val="001E2857"/>
    <w:rsid w:val="001E7155"/>
    <w:rsid w:val="00203A58"/>
    <w:rsid w:val="00206A99"/>
    <w:rsid w:val="00217C4B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18F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65F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56B50"/>
    <w:rsid w:val="005620FC"/>
    <w:rsid w:val="005630CC"/>
    <w:rsid w:val="00586F0E"/>
    <w:rsid w:val="005A00F9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35617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144B9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05B9"/>
    <w:rsid w:val="00A55B60"/>
    <w:rsid w:val="00A6125A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9228B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05273"/>
    <w:rsid w:val="00D15002"/>
    <w:rsid w:val="00D15CAE"/>
    <w:rsid w:val="00D23EB9"/>
    <w:rsid w:val="00D241E3"/>
    <w:rsid w:val="00D26473"/>
    <w:rsid w:val="00D304E5"/>
    <w:rsid w:val="00D317AD"/>
    <w:rsid w:val="00D35672"/>
    <w:rsid w:val="00D46CEC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4306"/>
    <w:rsid w:val="00F41EF4"/>
    <w:rsid w:val="00F43047"/>
    <w:rsid w:val="00F470BE"/>
    <w:rsid w:val="00F5301D"/>
    <w:rsid w:val="00F56FA2"/>
    <w:rsid w:val="00F75A2E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5C46E4"/>
  <w15:docId w15:val="{151882E6-DAED-4658-9194-79FCA9F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B9228B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B9228B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A6125A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A6125A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50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1F94AD3444038AF8BADE6D61651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492AB2-EE8E-4C1A-841E-F83BC67FDB45}"/>
      </w:docPartPr>
      <w:docPartBody>
        <w:p w:rsidR="00486789" w:rsidRDefault="00700BEA">
          <w:pPr>
            <w:pStyle w:val="2CE1F94AD3444038AF8BADE6D616514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FDA05BAC98A743CD91C56C2D05684D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C8E306-91EA-4B79-B282-93BBBAA534AF}"/>
      </w:docPartPr>
      <w:docPartBody>
        <w:p w:rsidR="00486789" w:rsidRDefault="00700BEA">
          <w:pPr>
            <w:pStyle w:val="FDA05BAC98A743CD91C56C2D05684D5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341D36E260084AA29C0412B36D4C46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34CEB7-26F2-485F-9811-DBE91DC073F1}"/>
      </w:docPartPr>
      <w:docPartBody>
        <w:p w:rsidR="00486789" w:rsidRDefault="00700BEA">
          <w:pPr>
            <w:pStyle w:val="341D36E260084AA29C0412B36D4C464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ECFB08F23E7C456D9D1A0A03094D92F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7BFE0F7-4B35-4784-A694-86F8F799CA56}"/>
      </w:docPartPr>
      <w:docPartBody>
        <w:p w:rsidR="00486789" w:rsidRDefault="00700BEA">
          <w:pPr>
            <w:pStyle w:val="ECFB08F23E7C456D9D1A0A03094D92FE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EA"/>
    <w:rsid w:val="00486789"/>
    <w:rsid w:val="004C1127"/>
    <w:rsid w:val="004F5C37"/>
    <w:rsid w:val="006360F8"/>
    <w:rsid w:val="00664EBE"/>
    <w:rsid w:val="00700BEA"/>
    <w:rsid w:val="00E637C4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2CE1F94AD3444038AF8BADE6D616514D">
    <w:name w:val="2CE1F94AD3444038AF8BADE6D616514D"/>
  </w:style>
  <w:style w:type="paragraph" w:customStyle="1" w:styleId="FDA05BAC98A743CD91C56C2D05684D5C">
    <w:name w:val="FDA05BAC98A743CD91C56C2D05684D5C"/>
  </w:style>
  <w:style w:type="paragraph" w:customStyle="1" w:styleId="341D36E260084AA29C0412B36D4C4647">
    <w:name w:val="341D36E260084AA29C0412B36D4C4647"/>
  </w:style>
  <w:style w:type="paragraph" w:customStyle="1" w:styleId="ECFB08F23E7C456D9D1A0A03094D92FE">
    <w:name w:val="ECFB08F23E7C456D9D1A0A03094D9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CE8593-8666-4142-9BB2-704EAD14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77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ServiceDiscoveryM3 REST-JSON-TLS</vt:lpstr>
      <vt:lpstr>Interface Design Description (IDD) Template</vt:lpstr>
      <vt:lpstr>[Title]</vt:lpstr>
      <vt:lpstr>[Title]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IDD</dc:title>
  <dc:creator>Hegedűs Csaba</dc:creator>
  <cp:lastModifiedBy>Zoltán Umlauf</cp:lastModifiedBy>
  <cp:revision>9</cp:revision>
  <cp:lastPrinted>2013-11-27T17:28:00Z</cp:lastPrinted>
  <dcterms:created xsi:type="dcterms:W3CDTF">2017-09-29T12:27:00Z</dcterms:created>
  <dcterms:modified xsi:type="dcterms:W3CDTF">2019-02-11T13:59:00Z</dcterms:modified>
  <cp:category>G4.0</cp:category>
  <cp:contentStatus>For Approval</cp:contentStatus>
</cp:coreProperties>
</file>