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1450B">
      <w:pPr>
        <w:jc w:val="center"/>
        <w:rPr>
          <w:rFonts w:hint="eastAsia" w:asciiTheme="majorEastAsia" w:hAnsiTheme="majorEastAsia" w:eastAsiaTheme="majorEastAsia" w:cstheme="majorEastAsia"/>
          <w:b/>
          <w:bCs/>
          <w:sz w:val="24"/>
          <w:szCs w:val="24"/>
        </w:rPr>
      </w:pPr>
      <w:bookmarkStart w:id="0" w:name="_Toc14037"/>
      <w:bookmarkStart w:id="1" w:name="_Toc5077"/>
      <w:bookmarkStart w:id="2" w:name="_Toc27699"/>
      <w:r>
        <w:rPr>
          <w:rFonts w:hint="eastAsia" w:asciiTheme="majorEastAsia" w:hAnsiTheme="majorEastAsia" w:eastAsiaTheme="majorEastAsia" w:cstheme="majorEastAsia"/>
          <w:b/>
          <w:bCs/>
          <w:sz w:val="24"/>
          <w:szCs w:val="24"/>
        </w:rPr>
        <w:t>摘  要</w:t>
      </w:r>
      <w:bookmarkEnd w:id="0"/>
      <w:bookmarkEnd w:id="1"/>
      <w:bookmarkEnd w:id="2"/>
    </w:p>
    <w:p w14:paraId="1C9C256B">
      <w:pPr>
        <w:jc w:val="both"/>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国内4A级以上景区年接待量超29亿人次，其中68%的游客反映"景区内部交通步行距离长、排队等车时间长"。传统固定班次摆渡车或人工钥匙租赁模式存在人力成本高、车辆利用率低、游客体验差等痛点。针对上述问题，本文设计并实现了一套基于Python+FastAPI的景区共享观光车实时租还管理系统。系统采用B/S架构，游客端通过H5页面微信扫码即可完成租车、一键还车与在线结算；管理端实时展示车辆电量、位置与订单状态，实现无人值守租还。论文完成了需求分析、架构设计、数据库设计、核心模块实现与系统测试。系统后端采用FastAPI异步框架，前端使用Bootstrap5响应式模板，数据库选用SQLite/MySQL，实时推送采用WebSocket，部署采用Docker容器化方案。测试结果表明，系统在200并发下平均响应时间为187ms，租还成功率为99.8%，满足中小型景区分时租赁需求。研究成果为智慧景区内部交通提供了一种低成本、可复制、免小程序的轻量化解决方案。</w:t>
      </w:r>
    </w:p>
    <w:p w14:paraId="3390CDF5">
      <w:pPr>
        <w:jc w:val="both"/>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关键词：共享观光车；FastAPI；实时租还；智慧景区；WebSocket</w:t>
      </w:r>
    </w:p>
    <w:p w14:paraId="794B3FCB">
      <w:pPr>
        <w:jc w:val="both"/>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ABSTRACT</w:t>
      </w:r>
    </w:p>
    <w:p w14:paraId="2DCCD5C6">
      <w:pPr>
        <w:jc w:val="both"/>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Most scenic spots in China still rely on fixed-schedule shuttle buses or manual vehicle rental, resulting in long walking distances and queues for tourists, as well as high labor costs and low vehicle utilization for operators. To solve these problems, this paper designs and implements a real-time rent-return management system for shared sightseeing carts in scenic areas based on Python+FastAPI. The system adopts B/S architecture; tourists can scan a QR code with WeChat to rent, return and pay online through an H5 page, while the management side monitors battery, location and order status in real time, achieving unattended operation. The paper completes requirement analysis, architecture design, database design, core module implementation and system testing. The back end uses the FastAPI asynchronous framework, the front end uses Bootstrap5 responsive templates, the database adopts SQLite/MySQL, real-time push uses WebSocket, and deployment uses Docker containerization. Test results show that the system achieves an average response time of 187 ms and a rent-return success rate of 99.8% under 200 concurrent users, meeting the needs of small and medium-sized scenic spots. The research provides a low-cost, reproducible and mini-program-free lightweight solution for smart scenic internal transportation.</w:t>
      </w:r>
    </w:p>
    <w:p w14:paraId="018FD503">
      <w:pPr>
        <w:jc w:val="both"/>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Key Words：shared sightseeing cart; FastAPI; real-time rent-return; smart scenic spot; WebSocket</w:t>
      </w:r>
    </w:p>
    <w:p w14:paraId="57DA6D5B">
      <w:pPr>
        <w:jc w:val="both"/>
        <w:rPr>
          <w:rFonts w:hint="eastAsia" w:asciiTheme="majorEastAsia" w:hAnsiTheme="majorEastAsia" w:eastAsiaTheme="majorEastAsia" w:cstheme="majorEastAsia"/>
          <w:b w:val="0"/>
          <w:bCs w:val="0"/>
          <w:sz w:val="24"/>
          <w:szCs w:val="24"/>
        </w:rPr>
      </w:pPr>
    </w:p>
    <w:p w14:paraId="0055107B">
      <w:pPr>
        <w:jc w:val="both"/>
        <w:rPr>
          <w:rFonts w:hint="eastAsia" w:asciiTheme="majorEastAsia" w:hAnsiTheme="majorEastAsia" w:eastAsiaTheme="majorEastAsia" w:cstheme="majorEastAsia"/>
          <w:b w:val="0"/>
          <w:bCs w:val="0"/>
          <w:sz w:val="24"/>
          <w:szCs w:val="24"/>
        </w:rPr>
      </w:pPr>
    </w:p>
    <w:p w14:paraId="117DA969">
      <w:pPr>
        <w:jc w:val="both"/>
        <w:rPr>
          <w:rFonts w:hint="eastAsia" w:asciiTheme="majorEastAsia" w:hAnsiTheme="majorEastAsia" w:eastAsiaTheme="majorEastAsia" w:cstheme="majorEastAsia"/>
          <w:b w:val="0"/>
          <w:bCs w:val="0"/>
          <w:sz w:val="24"/>
          <w:szCs w:val="24"/>
        </w:rPr>
      </w:pPr>
    </w:p>
    <w:p w14:paraId="3140839E">
      <w:pPr>
        <w:jc w:val="both"/>
        <w:rPr>
          <w:rFonts w:hint="eastAsia" w:asciiTheme="majorEastAsia" w:hAnsiTheme="majorEastAsia" w:eastAsiaTheme="majorEastAsia" w:cstheme="majorEastAsia"/>
          <w:b w:val="0"/>
          <w:bCs w:val="0"/>
          <w:sz w:val="24"/>
          <w:szCs w:val="24"/>
        </w:rPr>
      </w:pPr>
    </w:p>
    <w:p w14:paraId="02231C87">
      <w:pPr>
        <w:jc w:val="both"/>
        <w:rPr>
          <w:rFonts w:hint="eastAsia" w:asciiTheme="majorEastAsia" w:hAnsiTheme="majorEastAsia" w:eastAsiaTheme="majorEastAsia" w:cstheme="majorEastAsia"/>
          <w:b w:val="0"/>
          <w:bCs w:val="0"/>
          <w:sz w:val="24"/>
          <w:szCs w:val="24"/>
        </w:rPr>
      </w:pPr>
    </w:p>
    <w:p w14:paraId="1AEC2003">
      <w:pPr>
        <w:jc w:val="both"/>
        <w:rPr>
          <w:rFonts w:hint="eastAsia" w:asciiTheme="majorEastAsia" w:hAnsiTheme="majorEastAsia" w:eastAsiaTheme="majorEastAsia" w:cstheme="majorEastAsia"/>
          <w:b w:val="0"/>
          <w:bCs w:val="0"/>
          <w:sz w:val="24"/>
          <w:szCs w:val="24"/>
        </w:rPr>
      </w:pPr>
    </w:p>
    <w:p w14:paraId="3A5B52D1">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第一章 绪论</w:t>
      </w:r>
    </w:p>
    <w:p w14:paraId="7552292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1.1 研究背景和意义</w:t>
      </w:r>
    </w:p>
    <w:p w14:paraId="770DCA0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1.1.1 研究背景</w:t>
      </w:r>
    </w:p>
    <w:p w14:paraId="03209DF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近年来，我国旅游业快速发展，根据国家文化和旅游部统计数据，2024年国内4A级以上景区年接待游客总量达到29.3亿人次，同比增长12.5%。然而，随着游客数量的激增，景区内部交通问题日益突出。据统计，约68%的游客反映景区内部交通步行距离过长，排队等待摆渡车时间过长，严重影响游览体验。传统景区内部交通主要采用固定班次的摆渡车或人工管理的车辆租赁模式，存在以下问题：</w:t>
      </w:r>
    </w:p>
    <w:p w14:paraId="63C3441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（1）游客体验差：固定班次导致游客集中等待，高峰期排队时间超过30分钟； （2）运营成本高：人工登记、钥匙管理需要大量现场工作人员； （3）车辆利用率低：无法根据实时需求动态调度，空驶率高达40%； （4）管理效率低：缺乏实时监控系统，车辆状态、电量、位置信息不透明。</w:t>
      </w:r>
    </w:p>
    <w:p w14:paraId="52E5C557">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共享经济的兴起为景区内部交通提供了新的解决方案。共享观光车采用"随借随还、计时收费"的模式，能够有效解决上述问题。然而，现有共享观光车系统多聚焦于车辆硬件（电池、GPS）或自动驾驶技术，对于"轻量化、免小程序、纯Web"的SaaS平台研究不足，尤其缺乏针对中小型景区的低成本、快速部署方案。</w:t>
      </w:r>
    </w:p>
    <w:p w14:paraId="79D97EB6">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1.1.2 研究意义</w:t>
      </w:r>
    </w:p>
    <w:p w14:paraId="12B49A6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（1）社会意义：系统能够减少游客步行距离和排队时间，提升游览体验；电动观光车替代燃油车，有助于降低碳排放，实现绿色出行。</w:t>
      </w:r>
    </w:p>
    <w:p w14:paraId="38B9CF7D">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（2）经济意义：按分钟计费的共享模式能够盘活景区闲置车辆，提升二次消费；无人值守租还可减少60%以上现场人力成本。</w:t>
      </w:r>
    </w:p>
    <w:p w14:paraId="6DA3D6D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（3）技术意义：验证FastAPI框架在中等并发、需求多变的景区IoT场景中的易用性，为后续智慧景区建设提供技术参考。</w:t>
      </w:r>
    </w:p>
    <w:p w14:paraId="48BEBEB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（4）教育意义：为高校软件工程课程提供一个涵盖需求、建模、RESTful设计、前端响应式、部署运维全流程的真实案例。</w:t>
      </w:r>
    </w:p>
    <w:p w14:paraId="2F2B9427">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1.2 系统现状</w:t>
      </w:r>
    </w:p>
    <w:p w14:paraId="74C7B03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（1）国内景区：目前5A级景区普遍采用固定班次摆渡车，部分景区引入电动观光车但需人工登记；共享模式仅在少数景区试点，如西湖、千岛湖，但均需下载APP或小程序。</w:t>
      </w:r>
    </w:p>
    <w:p w14:paraId="34B9BC1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（2）国外景区：迪士尼、环球影城采用预约制+摆渡车，未见共享观光车案例；巴黎卢浮宫引入共享电动车，但仅限户外广场。</w:t>
      </w:r>
    </w:p>
    <w:p w14:paraId="4E36194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（3）研究空白：现有文献侧重车辆动力或自动驾驶，缺少"免小程序、纯Web、轻量化后台"整体方案；共享单车/游船模型虽成熟，但未在观光车场景落地。</w:t>
      </w:r>
    </w:p>
    <w:p w14:paraId="098A823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1.3 相关技术简介</w:t>
      </w:r>
    </w:p>
    <w:p w14:paraId="7AD2AB6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（1）FastAPI：基于Python 3.7+的异步Web框架，自动生成Swagger文档，性能优于Flask，适合IoT场景。</w:t>
      </w:r>
    </w:p>
    <w:p w14:paraId="66224D3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（2）WebSocket：HTML5全双工通信协议，实现服务器主动向客户端推送数据，适用于实时电量、位置更新。</w:t>
      </w:r>
    </w:p>
    <w:p w14:paraId="16B109B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（3）Bootstrap5：前端CSS框架，栅格系统+响应式组件，扫码即用，无需构建。</w:t>
      </w:r>
    </w:p>
    <w:p w14:paraId="61C4A22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（4）Docker：容器化部署，跨平台迁移，镜像≤200MB，适合景区轻量服务器。</w:t>
      </w:r>
    </w:p>
    <w:p w14:paraId="4427F5C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1.4 论文结构</w:t>
      </w:r>
    </w:p>
    <w:p w14:paraId="565C24F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第一章阐述背景与意义；第二章进行需求分析；第三章给出系统设计；第四章描述系统实现；第五章展示系统测试；第六章总结与展望。</w:t>
      </w:r>
    </w:p>
    <w:p w14:paraId="3C661EB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第二章 需求分析</w:t>
      </w:r>
    </w:p>
    <w:p w14:paraId="4BA86AF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2.1 系统概述</w:t>
      </w:r>
    </w:p>
    <w:p w14:paraId="65226EF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本系统面向景区内部8-14座电动观光车，提供游客扫码租还、管理端实时监控、运维端故障上报三大子系统，支持计时计费、信用押金、电量预警等业务。系统边界：仅景区内运营，不支持跨景区还车；支付方式为模拟支付，真实支付可作为后续扩展。</w:t>
      </w:r>
    </w:p>
    <w:p w14:paraId="2B0E2C15">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2.2 功能需求</w:t>
      </w:r>
    </w:p>
    <w:p w14:paraId="6AB8089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2.2.1 用例模型</w:t>
      </w:r>
    </w:p>
    <w:p w14:paraId="11E514D2">
      <w:pPr>
        <w:jc w:val="both"/>
        <w:rPr>
          <w:rFonts w:hint="eastAsia" w:asciiTheme="majorEastAsia" w:hAnsiTheme="majorEastAsia" w:eastAsiaTheme="majorEastAsia" w:cstheme="majorEastAsia"/>
          <w:b w:val="0"/>
          <w:bCs w:val="0"/>
          <w:sz w:val="24"/>
          <w:szCs w:val="24"/>
          <w:lang w:val="en-US" w:eastAsia="zh-CN"/>
        </w:rPr>
      </w:pPr>
    </w:p>
    <w:p w14:paraId="681E3480">
      <w:pPr>
        <w:jc w:val="both"/>
        <w:rPr>
          <w:rFonts w:hint="eastAsia" w:asciiTheme="majorEastAsia" w:hAnsiTheme="majorEastAsia" w:eastAsiaTheme="majorEastAsia" w:cstheme="majorEastAsia"/>
          <w:b w:val="0"/>
          <w:bCs w:val="0"/>
          <w:sz w:val="24"/>
          <w:szCs w:val="24"/>
          <w:lang w:val="en-US" w:eastAsia="zh-CN"/>
        </w:rPr>
      </w:pPr>
    </w:p>
    <w:p w14:paraId="7FF6E74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2.2.2 用例描述</w:t>
      </w:r>
    </w:p>
    <w:tbl>
      <w:tblPr>
        <w:tblStyle w:val="6"/>
        <w:tblW w:w="4423" w:type="pct"/>
        <w:tblInd w:w="0" w:type="dxa"/>
        <w:tblLayout w:type="autofit"/>
        <w:tblCellMar>
          <w:top w:w="0" w:type="dxa"/>
          <w:left w:w="108" w:type="dxa"/>
          <w:bottom w:w="0" w:type="dxa"/>
          <w:right w:w="108" w:type="dxa"/>
        </w:tblCellMar>
      </w:tblPr>
      <w:tblGrid>
        <w:gridCol w:w="1123"/>
        <w:gridCol w:w="1266"/>
        <w:gridCol w:w="846"/>
        <w:gridCol w:w="4304"/>
      </w:tblGrid>
      <w:tr w14:paraId="3EC613F0">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D21D1">
            <w:pPr>
              <w:widowControl/>
              <w:jc w:val="center"/>
              <w:textAlignment w:val="center"/>
              <w:rPr>
                <w:rFonts w:hint="eastAsia" w:asciiTheme="majorEastAsia" w:hAnsiTheme="majorEastAsia" w:eastAsiaTheme="majorEastAsia" w:cstheme="majorEastAsia"/>
                <w:b/>
                <w:bCs/>
                <w:color w:val="000000"/>
                <w:sz w:val="24"/>
                <w:szCs w:val="24"/>
              </w:rPr>
            </w:pPr>
            <w:r>
              <w:rPr>
                <w:rFonts w:hint="eastAsia" w:asciiTheme="majorEastAsia" w:hAnsiTheme="majorEastAsia" w:eastAsiaTheme="majorEastAsia" w:cstheme="majorEastAsia"/>
                <w:sz w:val="24"/>
                <w:szCs w:val="24"/>
              </w:rPr>
              <w:t>编号</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24DDF">
            <w:pPr>
              <w:widowControl/>
              <w:jc w:val="center"/>
              <w:textAlignment w:val="center"/>
              <w:rPr>
                <w:rFonts w:hint="eastAsia" w:asciiTheme="majorEastAsia" w:hAnsiTheme="majorEastAsia" w:eastAsiaTheme="majorEastAsia" w:cstheme="majorEastAsia"/>
                <w:b/>
                <w:bCs/>
                <w:color w:val="000000"/>
                <w:sz w:val="24"/>
                <w:szCs w:val="24"/>
              </w:rPr>
            </w:pPr>
            <w:r>
              <w:rPr>
                <w:rFonts w:hint="eastAsia" w:asciiTheme="majorEastAsia" w:hAnsiTheme="majorEastAsia" w:eastAsiaTheme="majorEastAsia" w:cstheme="majorEastAsia"/>
                <w:sz w:val="24"/>
                <w:szCs w:val="24"/>
              </w:rPr>
              <w:t>用例名称</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68661">
            <w:pPr>
              <w:widowControl/>
              <w:jc w:val="center"/>
              <w:textAlignment w:val="center"/>
              <w:rPr>
                <w:rFonts w:hint="eastAsia" w:asciiTheme="majorEastAsia" w:hAnsiTheme="majorEastAsia" w:eastAsiaTheme="majorEastAsia" w:cstheme="majorEastAsia"/>
                <w:b/>
                <w:bCs/>
                <w:color w:val="000000"/>
                <w:kern w:val="0"/>
                <w:sz w:val="24"/>
                <w:szCs w:val="24"/>
                <w:lang w:bidi="ar"/>
              </w:rPr>
            </w:pPr>
            <w:r>
              <w:rPr>
                <w:rFonts w:hint="eastAsia" w:asciiTheme="majorEastAsia" w:hAnsiTheme="majorEastAsia" w:eastAsiaTheme="majorEastAsia" w:cstheme="majorEastAsia"/>
                <w:sz w:val="24"/>
                <w:szCs w:val="24"/>
              </w:rPr>
              <w:t>参与者</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59980">
            <w:pPr>
              <w:widowControl/>
              <w:jc w:val="center"/>
              <w:textAlignment w:val="center"/>
              <w:rPr>
                <w:rFonts w:hint="eastAsia" w:asciiTheme="majorEastAsia" w:hAnsiTheme="majorEastAsia" w:eastAsiaTheme="majorEastAsia" w:cstheme="majorEastAsia"/>
                <w:b/>
                <w:bCs/>
                <w:color w:val="000000"/>
                <w:sz w:val="24"/>
                <w:szCs w:val="24"/>
              </w:rPr>
            </w:pPr>
            <w:r>
              <w:rPr>
                <w:rFonts w:hint="eastAsia" w:asciiTheme="majorEastAsia" w:hAnsiTheme="majorEastAsia" w:eastAsiaTheme="majorEastAsia" w:cstheme="majorEastAsia"/>
                <w:sz w:val="24"/>
                <w:szCs w:val="24"/>
              </w:rPr>
              <w:t>用例说明</w:t>
            </w:r>
          </w:p>
        </w:tc>
      </w:tr>
      <w:tr w14:paraId="19D2A42A">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954FD">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UC-01</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D6EC43">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扫码租车</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85304">
            <w:pPr>
              <w:widowControl/>
              <w:jc w:val="left"/>
              <w:textAlignment w:val="center"/>
              <w:rPr>
                <w:rFonts w:hint="eastAsia" w:asciiTheme="majorEastAsia" w:hAnsiTheme="majorEastAsia" w:eastAsiaTheme="majorEastAsia" w:cstheme="majorEastAsia"/>
                <w:color w:val="000000"/>
                <w:kern w:val="0"/>
                <w:sz w:val="24"/>
                <w:szCs w:val="24"/>
                <w:lang w:bidi="ar"/>
              </w:rPr>
            </w:pPr>
            <w:r>
              <w:rPr>
                <w:rFonts w:hint="eastAsia" w:asciiTheme="majorEastAsia" w:hAnsiTheme="majorEastAsia" w:eastAsiaTheme="majorEastAsia" w:cstheme="majorEastAsia"/>
                <w:sz w:val="24"/>
                <w:szCs w:val="24"/>
              </w:rPr>
              <w:t>游客</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4B0B4">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微信扫码→确认租车→生成订单</w:t>
            </w:r>
          </w:p>
        </w:tc>
      </w:tr>
      <w:tr w14:paraId="7C20139F">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2065D">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UC-02</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BDDD7">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一键还车</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4B7C3">
            <w:pPr>
              <w:widowControl/>
              <w:jc w:val="left"/>
              <w:textAlignment w:val="center"/>
              <w:rPr>
                <w:rFonts w:hint="eastAsia" w:asciiTheme="majorEastAsia" w:hAnsiTheme="majorEastAsia" w:eastAsiaTheme="majorEastAsia" w:cstheme="majorEastAsia"/>
                <w:color w:val="000000"/>
                <w:kern w:val="0"/>
                <w:sz w:val="24"/>
                <w:szCs w:val="24"/>
                <w:lang w:bidi="ar"/>
              </w:rPr>
            </w:pPr>
            <w:r>
              <w:rPr>
                <w:rFonts w:hint="eastAsia" w:asciiTheme="majorEastAsia" w:hAnsiTheme="majorEastAsia" w:eastAsiaTheme="majorEastAsia" w:cstheme="majorEastAsia"/>
                <w:sz w:val="24"/>
                <w:szCs w:val="24"/>
              </w:rPr>
              <w:t>游客</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79127">
            <w:pPr>
              <w:widowControl/>
              <w:jc w:val="left"/>
              <w:textAlignment w:val="cente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结束计时→计算费用→更新车辆状态</w:t>
            </w:r>
          </w:p>
        </w:tc>
      </w:tr>
      <w:tr w14:paraId="72488676">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1DE63A">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UC-03</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ED415">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车辆监控</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CC0D0">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管理员</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E131C">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实时查看电量、位置、租还状态</w:t>
            </w:r>
          </w:p>
        </w:tc>
      </w:tr>
      <w:tr w14:paraId="161DEACC">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7D56B7">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UC-04</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C2E9A">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故障上报</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93B9A">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运维</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2C4D2">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标记维修、批量下架</w:t>
            </w:r>
          </w:p>
        </w:tc>
      </w:tr>
      <w:tr w14:paraId="1B284AB9">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8687B">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UC-05</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36C04">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订单查询</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A50EB">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游客</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D053">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查看历史订单与费用</w:t>
            </w:r>
          </w:p>
        </w:tc>
      </w:tr>
      <w:tr w14:paraId="12CEE0BC">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5E10C">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UC-06</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D69AA">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电量预警</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4FE7A6">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系统</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35E63">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电量&lt;20%自动置维修</w:t>
            </w:r>
          </w:p>
        </w:tc>
      </w:tr>
      <w:tr w14:paraId="27ED6840">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77F397">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UC-07</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68882">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批量上下架</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58C90">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运维</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3CE58">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批量更新车辆状态</w:t>
            </w:r>
          </w:p>
        </w:tc>
      </w:tr>
      <w:tr w14:paraId="3A8652C3">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1F954">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UC-08</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687D96">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用户注册</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564D7">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游客</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047F4">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微信扫码自动注册</w:t>
            </w:r>
          </w:p>
        </w:tc>
      </w:tr>
      <w:tr w14:paraId="06F7F0B7">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50C2D">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UC-09</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312215">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支付模拟</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1504EA">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游客</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E0C97">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模拟微信支付流程</w:t>
            </w:r>
          </w:p>
        </w:tc>
      </w:tr>
      <w:tr w14:paraId="2C247BAE">
        <w:trPr>
          <w:trHeight w:val="288" w:hRule="atLeast"/>
        </w:trPr>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F6350">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UC-10</w:t>
            </w:r>
          </w:p>
        </w:tc>
        <w:tc>
          <w:tcPr>
            <w:tcW w:w="7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552E">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报表导出</w:t>
            </w:r>
          </w:p>
        </w:tc>
        <w:tc>
          <w:tcPr>
            <w:tcW w:w="5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CF614F">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管理员</w:t>
            </w:r>
          </w:p>
        </w:tc>
        <w:tc>
          <w:tcPr>
            <w:tcW w:w="28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3060CD">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导出日/月租车报表</w:t>
            </w:r>
          </w:p>
        </w:tc>
      </w:tr>
    </w:tbl>
    <w:p w14:paraId="2A97827A">
      <w:pPr>
        <w:pStyle w:val="3"/>
        <w:keepNext w:val="0"/>
        <w:keepLines w:val="0"/>
        <w:widowControl/>
        <w:suppressLineNumbers w:val="0"/>
        <w:pBdr>
          <w:bottom w:val="single" w:color="333333" w:sz="8" w:space="5"/>
        </w:pBdr>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2.2.3 详细用例描述</w:t>
      </w:r>
    </w:p>
    <w:p w14:paraId="225160E8">
      <w:pPr>
        <w:pStyle w:val="3"/>
        <w:keepNext w:val="0"/>
        <w:keepLines w:val="0"/>
        <w:widowControl/>
        <w:suppressLineNumbers w:val="0"/>
        <w:pBdr>
          <w:bottom w:val="single" w:color="333333" w:sz="8" w:space="5"/>
        </w:pBdr>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UC-01 扫码租车</w:t>
      </w:r>
    </w:p>
    <w:p w14:paraId="532E19E0">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65D337B2">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游客使用微信扫描车辆二维码</w:t>
      </w:r>
    </w:p>
    <w:p w14:paraId="7D0AD696">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系统显示车辆信息和租车规则</w:t>
      </w:r>
    </w:p>
    <w:p w14:paraId="42E9B3A0">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游客确认租车</w:t>
      </w:r>
    </w:p>
    <w:p w14:paraId="694DAE7C">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系统验证用户身份和余额</w:t>
      </w:r>
    </w:p>
    <w:p w14:paraId="430977B5">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系统生成租车订单并启动计时</w:t>
      </w:r>
    </w:p>
    <w:p w14:paraId="62B434B3">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系统解锁车辆</w:t>
      </w:r>
    </w:p>
    <w:p w14:paraId="3387C6CF">
      <w:pPr>
        <w:keepNext w:val="0"/>
        <w:keepLines w:val="0"/>
        <w:widowControl/>
        <w:numPr>
          <w:ilvl w:val="0"/>
          <w:numId w:val="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租车成功，显示开始使用提示</w:t>
      </w:r>
    </w:p>
    <w:p w14:paraId="34E14B84">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44BE4663">
      <w:pPr>
        <w:keepNext w:val="0"/>
        <w:keepLines w:val="0"/>
        <w:widowControl/>
        <w:numPr>
          <w:ilvl w:val="0"/>
          <w:numId w:val="2"/>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若用户未注册，自动跳转至用户注册流程（UC-08）</w:t>
      </w:r>
    </w:p>
    <w:p w14:paraId="588AE2B6">
      <w:pPr>
        <w:keepNext w:val="0"/>
        <w:keepLines w:val="0"/>
        <w:widowControl/>
        <w:numPr>
          <w:ilvl w:val="0"/>
          <w:numId w:val="2"/>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若用户余额不足，提示充值后重试</w:t>
      </w:r>
    </w:p>
    <w:p w14:paraId="1117FC92">
      <w:pPr>
        <w:keepNext w:val="0"/>
        <w:keepLines w:val="0"/>
        <w:widowControl/>
        <w:numPr>
          <w:ilvl w:val="0"/>
          <w:numId w:val="2"/>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若车辆状态异常（如电量不足、故障等），提示无法租车并推荐附近可用车辆</w:t>
      </w:r>
    </w:p>
    <w:p w14:paraId="61CE5D42">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UC-02 一键还车</w:t>
      </w:r>
    </w:p>
    <w:p w14:paraId="7B7AFB4D">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1B43C422">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游客将车辆停放在指定还车区域</w:t>
      </w:r>
    </w:p>
    <w:p w14:paraId="52BBF726">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游客点击"一键还车"按钮</w:t>
      </w:r>
    </w:p>
    <w:p w14:paraId="360098B5">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系统结束计时并计算租车费用</w:t>
      </w:r>
    </w:p>
    <w:p w14:paraId="0D7C4A3A">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系统锁定车辆</w:t>
      </w:r>
    </w:p>
    <w:p w14:paraId="4460F400">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系统更新车辆状态为可用</w:t>
      </w:r>
    </w:p>
    <w:p w14:paraId="486C0F14">
      <w:pPr>
        <w:keepNext w:val="0"/>
        <w:keepLines w:val="0"/>
        <w:widowControl/>
        <w:numPr>
          <w:ilvl w:val="0"/>
          <w:numId w:val="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还车成功，显示费用详情</w:t>
      </w:r>
    </w:p>
    <w:p w14:paraId="3CE968D3">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438D032D">
      <w:pPr>
        <w:keepNext w:val="0"/>
        <w:keepLines w:val="0"/>
        <w:widowControl/>
        <w:numPr>
          <w:ilvl w:val="0"/>
          <w:numId w:val="4"/>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若未在指定区域还车，提示前往指定区域还车</w:t>
      </w:r>
    </w:p>
    <w:p w14:paraId="004FF1E1">
      <w:pPr>
        <w:keepNext w:val="0"/>
        <w:keepLines w:val="0"/>
        <w:widowControl/>
        <w:numPr>
          <w:ilvl w:val="0"/>
          <w:numId w:val="4"/>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若车辆未正确停放（如不在停车位），提示调整车辆位置</w:t>
      </w:r>
    </w:p>
    <w:p w14:paraId="2AC3FB54">
      <w:pPr>
        <w:keepNext w:val="0"/>
        <w:keepLines w:val="0"/>
        <w:widowControl/>
        <w:numPr>
          <w:ilvl w:val="0"/>
          <w:numId w:val="4"/>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若车辆损坏，提示可能产生额外费用</w:t>
      </w:r>
    </w:p>
    <w:p w14:paraId="258614FF">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UC-03 车辆监控</w:t>
      </w:r>
    </w:p>
    <w:p w14:paraId="027E9CC7">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1C3A988D">
      <w:pPr>
        <w:keepNext w:val="0"/>
        <w:keepLines w:val="0"/>
        <w:widowControl/>
        <w:numPr>
          <w:ilvl w:val="0"/>
          <w:numId w:val="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管理员登录系统后台</w:t>
      </w:r>
    </w:p>
    <w:p w14:paraId="7DEB52A2">
      <w:pPr>
        <w:keepNext w:val="0"/>
        <w:keepLines w:val="0"/>
        <w:widowControl/>
        <w:numPr>
          <w:ilvl w:val="0"/>
          <w:numId w:val="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管理员进入车辆监控页面</w:t>
      </w:r>
    </w:p>
    <w:p w14:paraId="239E4A00">
      <w:pPr>
        <w:keepNext w:val="0"/>
        <w:keepLines w:val="0"/>
        <w:widowControl/>
        <w:numPr>
          <w:ilvl w:val="0"/>
          <w:numId w:val="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系统显示所有车辆的实时位置、电量和租还状态</w:t>
      </w:r>
    </w:p>
    <w:p w14:paraId="0AC0EE21">
      <w:pPr>
        <w:keepNext w:val="0"/>
        <w:keepLines w:val="0"/>
        <w:widowControl/>
        <w:numPr>
          <w:ilvl w:val="0"/>
          <w:numId w:val="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管理员可筛选或搜索特定车辆</w:t>
      </w:r>
    </w:p>
    <w:p w14:paraId="1BDFAEC7">
      <w:pPr>
        <w:keepNext w:val="0"/>
        <w:keepLines w:val="0"/>
        <w:widowControl/>
        <w:numPr>
          <w:ilvl w:val="0"/>
          <w:numId w:val="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系统定时刷新车辆状态</w:t>
      </w:r>
    </w:p>
    <w:p w14:paraId="29663F72">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5C7BC852">
      <w:pPr>
        <w:keepNext w:val="0"/>
        <w:keepLines w:val="0"/>
        <w:widowControl/>
        <w:numPr>
          <w:ilvl w:val="0"/>
          <w:numId w:val="6"/>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若车辆位置信号丢失，显示最后已知位置并标记异常</w:t>
      </w:r>
    </w:p>
    <w:p w14:paraId="445372B1">
      <w:pPr>
        <w:keepNext w:val="0"/>
        <w:keepLines w:val="0"/>
        <w:widowControl/>
        <w:numPr>
          <w:ilvl w:val="0"/>
          <w:numId w:val="6"/>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若车辆电量过低或出现故障，高亮显示并发出预警</w:t>
      </w:r>
    </w:p>
    <w:p w14:paraId="1DF4E71D">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UC-04 故障上报</w:t>
      </w:r>
    </w:p>
    <w:p w14:paraId="7AD49951">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3BEC6552">
      <w:pPr>
        <w:keepNext w:val="0"/>
        <w:keepLines w:val="0"/>
        <w:widowControl/>
        <w:numPr>
          <w:ilvl w:val="0"/>
          <w:numId w:val="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运维人员登录系统后台</w:t>
      </w:r>
    </w:p>
    <w:p w14:paraId="15A5AD07">
      <w:pPr>
        <w:keepNext w:val="0"/>
        <w:keepLines w:val="0"/>
        <w:widowControl/>
        <w:numPr>
          <w:ilvl w:val="0"/>
          <w:numId w:val="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运维人员选择需要上报故障的车辆</w:t>
      </w:r>
    </w:p>
    <w:p w14:paraId="747C0221">
      <w:pPr>
        <w:keepNext w:val="0"/>
        <w:keepLines w:val="0"/>
        <w:widowControl/>
        <w:numPr>
          <w:ilvl w:val="0"/>
          <w:numId w:val="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运维人员填写故障描述并上传照片</w:t>
      </w:r>
    </w:p>
    <w:p w14:paraId="5380323A">
      <w:pPr>
        <w:keepNext w:val="0"/>
        <w:keepLines w:val="0"/>
        <w:widowControl/>
        <w:numPr>
          <w:ilvl w:val="0"/>
          <w:numId w:val="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运维人员标记车辆状态为"维修中"</w:t>
      </w:r>
    </w:p>
    <w:p w14:paraId="02D5078E">
      <w:pPr>
        <w:keepNext w:val="0"/>
        <w:keepLines w:val="0"/>
        <w:widowControl/>
        <w:numPr>
          <w:ilvl w:val="0"/>
          <w:numId w:val="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系统记录故障信息并更新车辆状态</w:t>
      </w:r>
    </w:p>
    <w:p w14:paraId="00E4E50D">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66C1CEA3">
      <w:pPr>
        <w:keepNext w:val="0"/>
        <w:keepLines w:val="0"/>
        <w:widowControl/>
        <w:numPr>
          <w:ilvl w:val="0"/>
          <w:numId w:val="8"/>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若需要批量处理多辆故障车，可选择批量下架功能（UC-07）</w:t>
      </w:r>
    </w:p>
    <w:p w14:paraId="348D857B">
      <w:pPr>
        <w:keepNext w:val="0"/>
        <w:keepLines w:val="0"/>
        <w:widowControl/>
        <w:numPr>
          <w:ilvl w:val="0"/>
          <w:numId w:val="8"/>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若故障已修复，可将车辆状态改回"可用"</w:t>
      </w:r>
    </w:p>
    <w:p w14:paraId="327DDCD3">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UC-05 订单查询</w:t>
      </w:r>
    </w:p>
    <w:p w14:paraId="533D9BDE">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1A0F1F0F">
      <w:pPr>
        <w:keepNext w:val="0"/>
        <w:keepLines w:val="0"/>
        <w:widowControl/>
        <w:numPr>
          <w:ilvl w:val="0"/>
          <w:numId w:val="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游客登录系统</w:t>
      </w:r>
    </w:p>
    <w:p w14:paraId="675C0EE5">
      <w:pPr>
        <w:keepNext w:val="0"/>
        <w:keepLines w:val="0"/>
        <w:widowControl/>
        <w:numPr>
          <w:ilvl w:val="0"/>
          <w:numId w:val="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游客进入订单查询页面</w:t>
      </w:r>
    </w:p>
    <w:p w14:paraId="3A8CF714">
      <w:pPr>
        <w:keepNext w:val="0"/>
        <w:keepLines w:val="0"/>
        <w:widowControl/>
        <w:numPr>
          <w:ilvl w:val="0"/>
          <w:numId w:val="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系统显示该游客的所有历史订单</w:t>
      </w:r>
    </w:p>
    <w:p w14:paraId="4A62B08D">
      <w:pPr>
        <w:keepNext w:val="0"/>
        <w:keepLines w:val="0"/>
        <w:widowControl/>
        <w:numPr>
          <w:ilvl w:val="0"/>
          <w:numId w:val="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游客可选择查看特定订单的详细信息</w:t>
      </w:r>
    </w:p>
    <w:p w14:paraId="456673FB">
      <w:pPr>
        <w:keepNext w:val="0"/>
        <w:keepLines w:val="0"/>
        <w:widowControl/>
        <w:numPr>
          <w:ilvl w:val="0"/>
          <w:numId w:val="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系统显示订单详情，包括租车时间、费用、车辆信息等</w:t>
      </w:r>
    </w:p>
    <w:p w14:paraId="6CFDB406">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225DA4B3">
      <w:pPr>
        <w:keepNext w:val="0"/>
        <w:keepLines w:val="0"/>
        <w:widowControl/>
        <w:numPr>
          <w:ilvl w:val="0"/>
          <w:numId w:val="10"/>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若游客未登录，提示登录后再查询</w:t>
      </w:r>
    </w:p>
    <w:p w14:paraId="7C3D38C7">
      <w:pPr>
        <w:keepNext w:val="0"/>
        <w:keepLines w:val="0"/>
        <w:widowControl/>
        <w:numPr>
          <w:ilvl w:val="0"/>
          <w:numId w:val="10"/>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可按时间、费用等条件筛选订单</w:t>
      </w:r>
    </w:p>
    <w:p w14:paraId="6FEE3350">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UC-06 电量预警</w:t>
      </w:r>
    </w:p>
    <w:p w14:paraId="20569A96">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79221240">
      <w:pPr>
        <w:keepNext w:val="0"/>
        <w:keepLines w:val="0"/>
        <w:widowControl/>
        <w:numPr>
          <w:ilvl w:val="0"/>
          <w:numId w:val="1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系统定时监测所有车辆的电量</w:t>
      </w:r>
    </w:p>
    <w:p w14:paraId="598C7FA6">
      <w:pPr>
        <w:keepNext w:val="0"/>
        <w:keepLines w:val="0"/>
        <w:widowControl/>
        <w:numPr>
          <w:ilvl w:val="0"/>
          <w:numId w:val="1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当检测到车辆电量低于20%时</w:t>
      </w:r>
    </w:p>
    <w:p w14:paraId="538F804B">
      <w:pPr>
        <w:keepNext w:val="0"/>
        <w:keepLines w:val="0"/>
        <w:widowControl/>
        <w:numPr>
          <w:ilvl w:val="0"/>
          <w:numId w:val="1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系统自动将车辆状态更新为"待充电"</w:t>
      </w:r>
    </w:p>
    <w:p w14:paraId="4E4E4D54">
      <w:pPr>
        <w:keepNext w:val="0"/>
        <w:keepLines w:val="0"/>
        <w:widowControl/>
        <w:numPr>
          <w:ilvl w:val="0"/>
          <w:numId w:val="1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系统通知管理员和运维人员处理</w:t>
      </w:r>
    </w:p>
    <w:p w14:paraId="0568B219">
      <w:pPr>
        <w:keepNext w:val="0"/>
        <w:keepLines w:val="0"/>
        <w:widowControl/>
        <w:numPr>
          <w:ilvl w:val="0"/>
          <w:numId w:val="11"/>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系统在用户租车界面隐藏该车辆</w:t>
      </w:r>
    </w:p>
    <w:p w14:paraId="06DB2C5E">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0DD23BD6">
      <w:pPr>
        <w:keepNext w:val="0"/>
        <w:keepLines w:val="0"/>
        <w:widowControl/>
        <w:numPr>
          <w:ilvl w:val="0"/>
          <w:numId w:val="12"/>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若电量降至10%以下，系统标记为紧急状态，优先安排充电</w:t>
      </w:r>
    </w:p>
    <w:p w14:paraId="21CC91F5">
      <w:pPr>
        <w:keepNext w:val="0"/>
        <w:keepLines w:val="0"/>
        <w:widowControl/>
        <w:numPr>
          <w:ilvl w:val="0"/>
          <w:numId w:val="12"/>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若充电完成，系统自动将车辆状态恢复为"可用"</w:t>
      </w:r>
    </w:p>
    <w:p w14:paraId="08A34CD3">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UC-07 批量上下架</w:t>
      </w:r>
    </w:p>
    <w:p w14:paraId="01ADCBBF">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0E74EE00">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运维人员登录系统后台</w:t>
      </w:r>
    </w:p>
    <w:p w14:paraId="1367437A">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运维人员选择批量操作功能</w:t>
      </w:r>
    </w:p>
    <w:p w14:paraId="79F5D835">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运维人员选择需要上下架的车辆列表</w:t>
      </w:r>
    </w:p>
    <w:p w14:paraId="24E052E6">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运维人员选择操作类型（上架/下架）</w:t>
      </w:r>
    </w:p>
    <w:p w14:paraId="571FD978">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系统批量更新所选车辆的状态</w:t>
      </w:r>
    </w:p>
    <w:p w14:paraId="49DB8AD4">
      <w:pPr>
        <w:keepNext w:val="0"/>
        <w:keepLines w:val="0"/>
        <w:widowControl/>
        <w:numPr>
          <w:ilvl w:val="0"/>
          <w:numId w:val="13"/>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系统显示操作结果</w:t>
      </w:r>
    </w:p>
    <w:p w14:paraId="590217E9">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7A80DFA6">
      <w:pPr>
        <w:keepNext w:val="0"/>
        <w:keepLines w:val="0"/>
        <w:widowControl/>
        <w:numPr>
          <w:ilvl w:val="0"/>
          <w:numId w:val="14"/>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若部分车辆操作失败，显示失败原因并支持重试</w:t>
      </w:r>
    </w:p>
    <w:p w14:paraId="65C24A49">
      <w:pPr>
        <w:keepNext w:val="0"/>
        <w:keepLines w:val="0"/>
        <w:widowControl/>
        <w:numPr>
          <w:ilvl w:val="0"/>
          <w:numId w:val="14"/>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可根据车辆类型、区域等条件批量筛选车辆</w:t>
      </w:r>
    </w:p>
    <w:p w14:paraId="22F08935">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UC-08 用户注册</w:t>
      </w:r>
    </w:p>
    <w:p w14:paraId="2224D379">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2AFBE01D">
      <w:pPr>
        <w:keepNext w:val="0"/>
        <w:keepLines w:val="0"/>
        <w:widowControl/>
        <w:numPr>
          <w:ilvl w:val="0"/>
          <w:numId w:val="1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游客首次使用微信扫码</w:t>
      </w:r>
    </w:p>
    <w:p w14:paraId="10D17380">
      <w:pPr>
        <w:keepNext w:val="0"/>
        <w:keepLines w:val="0"/>
        <w:widowControl/>
        <w:numPr>
          <w:ilvl w:val="0"/>
          <w:numId w:val="1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系统检测到未注册用户</w:t>
      </w:r>
    </w:p>
    <w:p w14:paraId="772B07A4">
      <w:pPr>
        <w:keepNext w:val="0"/>
        <w:keepLines w:val="0"/>
        <w:widowControl/>
        <w:numPr>
          <w:ilvl w:val="0"/>
          <w:numId w:val="1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系统引导用户授权微信信息</w:t>
      </w:r>
    </w:p>
    <w:p w14:paraId="1BA9540A">
      <w:pPr>
        <w:keepNext w:val="0"/>
        <w:keepLines w:val="0"/>
        <w:widowControl/>
        <w:numPr>
          <w:ilvl w:val="0"/>
          <w:numId w:val="1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系统自动创建用户账户</w:t>
      </w:r>
    </w:p>
    <w:p w14:paraId="172183AD">
      <w:pPr>
        <w:keepNext w:val="0"/>
        <w:keepLines w:val="0"/>
        <w:widowControl/>
        <w:numPr>
          <w:ilvl w:val="0"/>
          <w:numId w:val="15"/>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用户注册成功，自动跳转至租车流程</w:t>
      </w:r>
    </w:p>
    <w:p w14:paraId="3729D853">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4A8A59B4">
      <w:pPr>
        <w:keepNext w:val="0"/>
        <w:keepLines w:val="0"/>
        <w:widowControl/>
        <w:numPr>
          <w:ilvl w:val="0"/>
          <w:numId w:val="16"/>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若用户拒绝授权，提示无法使用服务</w:t>
      </w:r>
    </w:p>
    <w:p w14:paraId="56E0488D">
      <w:pPr>
        <w:keepNext w:val="0"/>
        <w:keepLines w:val="0"/>
        <w:widowControl/>
        <w:numPr>
          <w:ilvl w:val="0"/>
          <w:numId w:val="16"/>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若注册信息不完整，引导用户补充必要信息</w:t>
      </w:r>
    </w:p>
    <w:p w14:paraId="161EA656">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UC-09 支付模拟</w:t>
      </w:r>
    </w:p>
    <w:p w14:paraId="45CCFDFC">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74350D6B">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游客完成还车操作</w:t>
      </w:r>
    </w:p>
    <w:p w14:paraId="4AEAF5BD">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系统显示租车费用明细</w:t>
      </w:r>
    </w:p>
    <w:p w14:paraId="27FECBFA">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游客点击"立即支付"按钮</w:t>
      </w:r>
    </w:p>
    <w:p w14:paraId="26858154">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系统模拟微信支付接口调用</w:t>
      </w:r>
    </w:p>
    <w:p w14:paraId="2616C399">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支付成功，系统更新订单状态</w:t>
      </w:r>
    </w:p>
    <w:p w14:paraId="243F31D9">
      <w:pPr>
        <w:keepNext w:val="0"/>
        <w:keepLines w:val="0"/>
        <w:widowControl/>
        <w:numPr>
          <w:ilvl w:val="0"/>
          <w:numId w:val="17"/>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显示支付成功提示</w:t>
      </w:r>
    </w:p>
    <w:p w14:paraId="5474AADA">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6401DF67">
      <w:pPr>
        <w:keepNext w:val="0"/>
        <w:keepLines w:val="0"/>
        <w:widowControl/>
        <w:numPr>
          <w:ilvl w:val="0"/>
          <w:numId w:val="18"/>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若支付失败，提示重试或选择其他支付方式</w:t>
      </w:r>
    </w:p>
    <w:p w14:paraId="7F1DBDA3">
      <w:pPr>
        <w:keepNext w:val="0"/>
        <w:keepLines w:val="0"/>
        <w:widowControl/>
        <w:numPr>
          <w:ilvl w:val="0"/>
          <w:numId w:val="18"/>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若余额不足，提示充值后再支付</w:t>
      </w:r>
    </w:p>
    <w:p w14:paraId="11762F37">
      <w:pPr>
        <w:pStyle w:val="4"/>
        <w:keepNext w:val="0"/>
        <w:keepLines w:val="0"/>
        <w:widowControl/>
        <w:suppressLineNumbers w:val="0"/>
        <w:spacing w:before="315" w:beforeAutospacing="0" w:after="105" w:afterAutospacing="0"/>
        <w:ind w:left="0" w:firstLine="0"/>
        <w:rPr>
          <w:rFonts w:hint="eastAsia" w:asciiTheme="majorEastAsia" w:hAnsiTheme="majorEastAsia" w:eastAsiaTheme="majorEastAsia" w:cstheme="majorEastAsia"/>
          <w:i w:val="0"/>
          <w:iCs w:val="0"/>
          <w:caps w:val="0"/>
          <w:color w:val="000000"/>
          <w:spacing w:val="0"/>
          <w:sz w:val="24"/>
          <w:szCs w:val="24"/>
        </w:rPr>
      </w:pPr>
      <w:r>
        <w:rPr>
          <w:rFonts w:hint="eastAsia" w:asciiTheme="majorEastAsia" w:hAnsiTheme="majorEastAsia" w:eastAsiaTheme="majorEastAsia" w:cstheme="majorEastAsia"/>
          <w:i w:val="0"/>
          <w:iCs w:val="0"/>
          <w:caps w:val="0"/>
          <w:color w:val="000000"/>
          <w:spacing w:val="0"/>
          <w:sz w:val="24"/>
          <w:szCs w:val="24"/>
        </w:rPr>
        <w:t>UC-10 报表导出</w:t>
      </w:r>
    </w:p>
    <w:p w14:paraId="53475112">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主流程</w:t>
      </w:r>
      <w:r>
        <w:rPr>
          <w:rFonts w:hint="eastAsia" w:asciiTheme="majorEastAsia" w:hAnsiTheme="majorEastAsia" w:eastAsiaTheme="majorEastAsia" w:cstheme="majorEastAsia"/>
          <w:i w:val="0"/>
          <w:iCs w:val="0"/>
          <w:caps w:val="0"/>
          <w:color w:val="333333"/>
          <w:spacing w:val="0"/>
          <w:sz w:val="24"/>
          <w:szCs w:val="24"/>
        </w:rPr>
        <w:t>：</w:t>
      </w:r>
    </w:p>
    <w:p w14:paraId="3D2289AD">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管理员登录系统后台</w:t>
      </w:r>
    </w:p>
    <w:p w14:paraId="42A4E049">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管理员进入报表管理页面</w:t>
      </w:r>
    </w:p>
    <w:p w14:paraId="7D5643DF">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管理员选择报表类型（日报/月报）和时间范围</w:t>
      </w:r>
    </w:p>
    <w:p w14:paraId="4142CA8D">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管理员点击"导出报表"按钮</w:t>
      </w:r>
    </w:p>
    <w:p w14:paraId="26DBEBAA">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系统生成并下载相应报表文件</w:t>
      </w:r>
    </w:p>
    <w:p w14:paraId="7E97C23B">
      <w:pPr>
        <w:keepNext w:val="0"/>
        <w:keepLines w:val="0"/>
        <w:widowControl/>
        <w:numPr>
          <w:ilvl w:val="0"/>
          <w:numId w:val="19"/>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系统记录导出日志</w:t>
      </w:r>
    </w:p>
    <w:p w14:paraId="65A42583">
      <w:pPr>
        <w:pStyle w:val="5"/>
        <w:keepNext w:val="0"/>
        <w:keepLines w:val="0"/>
        <w:widowControl/>
        <w:suppressLineNumbers w:val="0"/>
        <w:ind w:left="0" w:firstLine="0"/>
        <w:rPr>
          <w:rFonts w:hint="eastAsia" w:asciiTheme="majorEastAsia" w:hAnsiTheme="majorEastAsia" w:eastAsiaTheme="majorEastAsia" w:cstheme="majorEastAsia"/>
          <w:i w:val="0"/>
          <w:iCs w:val="0"/>
          <w:caps w:val="0"/>
          <w:color w:val="333333"/>
          <w:spacing w:val="0"/>
          <w:sz w:val="24"/>
          <w:szCs w:val="24"/>
        </w:rPr>
      </w:pPr>
      <w:r>
        <w:rPr>
          <w:rStyle w:val="8"/>
          <w:rFonts w:hint="eastAsia" w:asciiTheme="majorEastAsia" w:hAnsiTheme="majorEastAsia" w:eastAsiaTheme="majorEastAsia" w:cstheme="majorEastAsia"/>
          <w:i w:val="0"/>
          <w:iCs w:val="0"/>
          <w:caps w:val="0"/>
          <w:color w:val="333333"/>
          <w:spacing w:val="0"/>
          <w:sz w:val="24"/>
          <w:szCs w:val="24"/>
        </w:rPr>
        <w:t>备选流程</w:t>
      </w:r>
      <w:r>
        <w:rPr>
          <w:rFonts w:hint="eastAsia" w:asciiTheme="majorEastAsia" w:hAnsiTheme="majorEastAsia" w:eastAsiaTheme="majorEastAsia" w:cstheme="majorEastAsia"/>
          <w:i w:val="0"/>
          <w:iCs w:val="0"/>
          <w:caps w:val="0"/>
          <w:color w:val="333333"/>
          <w:spacing w:val="0"/>
          <w:sz w:val="24"/>
          <w:szCs w:val="24"/>
        </w:rPr>
        <w:t>：</w:t>
      </w:r>
    </w:p>
    <w:p w14:paraId="4A383F21">
      <w:pPr>
        <w:keepNext w:val="0"/>
        <w:keepLines w:val="0"/>
        <w:widowControl/>
        <w:numPr>
          <w:ilvl w:val="0"/>
          <w:numId w:val="20"/>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若生成报表数据量过大，提示等待并通过邮件发送</w:t>
      </w:r>
    </w:p>
    <w:p w14:paraId="66328FB1">
      <w:pPr>
        <w:keepNext w:val="0"/>
        <w:keepLines w:val="0"/>
        <w:widowControl/>
        <w:numPr>
          <w:ilvl w:val="0"/>
          <w:numId w:val="20"/>
        </w:numPr>
        <w:suppressLineNumbers w:val="0"/>
        <w:spacing w:before="0" w:beforeAutospacing="1" w:after="100" w:afterAutospacing="0"/>
        <w:ind w:left="0" w:hanging="36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333333"/>
          <w:spacing w:val="0"/>
          <w:sz w:val="24"/>
          <w:szCs w:val="24"/>
          <w:bdr w:val="none" w:color="auto" w:sz="0" w:space="0"/>
        </w:rPr>
        <w:t>可选择不同的数据维度（如按区域、车辆类型等）生成报表</w:t>
      </w:r>
    </w:p>
    <w:p w14:paraId="583E8C57">
      <w:pPr>
        <w:jc w:val="both"/>
        <w:rPr>
          <w:rFonts w:hint="eastAsia" w:asciiTheme="majorEastAsia" w:hAnsiTheme="majorEastAsia" w:eastAsiaTheme="majorEastAsia" w:cstheme="majorEastAsia"/>
          <w:b w:val="0"/>
          <w:bCs w:val="0"/>
          <w:sz w:val="24"/>
          <w:szCs w:val="24"/>
          <w:lang w:val="en-US" w:eastAsia="zh-CN"/>
        </w:rPr>
      </w:pPr>
    </w:p>
    <w:p w14:paraId="06D2723C">
      <w:pPr>
        <w:pStyle w:val="4"/>
        <w:bidi w:val="0"/>
        <w:rPr>
          <w:rFonts w:hint="eastAsia"/>
          <w:lang w:val="en-US" w:eastAsia="zh-CN"/>
        </w:rPr>
      </w:pPr>
      <w:r>
        <w:rPr>
          <w:rFonts w:hint="eastAsia"/>
          <w:lang w:val="en-US" w:eastAsia="zh-CN"/>
        </w:rPr>
        <w:t>2.3 非功能需求</w:t>
      </w:r>
    </w:p>
    <w:p w14:paraId="78DB3886">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（1）性能：200并发下接口平均响应≤300ms；</w:t>
      </w:r>
    </w:p>
    <w:p w14:paraId="1D38D16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（2）可用性：7×24h可访问，MTBF≥5000h；</w:t>
      </w:r>
    </w:p>
    <w:p w14:paraId="2E71CA40">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（3）兼容性：Chrome/Firefox/Edge最新版；</w:t>
      </w:r>
    </w:p>
    <w:p w14:paraId="0B3444F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（4）可维护性：Docker一键部署，日志可追溯。</w:t>
      </w:r>
    </w:p>
    <w:p w14:paraId="6E25F75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2.4 需求分析</w:t>
      </w:r>
    </w:p>
    <w:p w14:paraId="7948615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（1）概念类图：车辆、用户、订单三类+关系（图2-2）；</w:t>
      </w:r>
    </w:p>
    <w:p w14:paraId="714B438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（2）系统顺序图：扫码租车主路径（图2-3）。</w:t>
      </w:r>
    </w:p>
    <w:p w14:paraId="5259C990">
      <w:pPr>
        <w:jc w:val="both"/>
        <w:rPr>
          <w:rFonts w:hint="eastAsia" w:asciiTheme="majorEastAsia" w:hAnsiTheme="majorEastAsia" w:eastAsiaTheme="majorEastAsia" w:cstheme="majorEastAsia"/>
          <w:b w:val="0"/>
          <w:bCs w:val="0"/>
          <w:sz w:val="24"/>
          <w:szCs w:val="24"/>
          <w:lang w:val="en-US" w:eastAsia="zh-CN"/>
        </w:rPr>
      </w:pPr>
    </w:p>
    <w:p w14:paraId="120B8CBA">
      <w:pPr>
        <w:pStyle w:val="2"/>
        <w:bidi w:val="0"/>
        <w:rPr>
          <w:rFonts w:hint="eastAsia"/>
          <w:lang w:val="en-US" w:eastAsia="zh-CN"/>
        </w:rPr>
      </w:pPr>
      <w:r>
        <w:rPr>
          <w:rFonts w:hint="eastAsia"/>
          <w:lang w:val="en-US" w:eastAsia="zh-CN"/>
        </w:rPr>
        <w:t>第三章 系统设计</w:t>
      </w:r>
    </w:p>
    <w:p w14:paraId="7595236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3.1 软件架构设计</w:t>
      </w:r>
    </w:p>
    <w:p w14:paraId="461ECC6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3.1.1 架构设计目标</w:t>
      </w:r>
    </w:p>
    <w:p w14:paraId="6A2FE12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（1）高可用：7×24h服务，年可用性≥99.9%；</w:t>
      </w:r>
    </w:p>
    <w:p w14:paraId="6645C8B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（2）高性能：200并发下平均响应≤300ms；</w:t>
      </w:r>
    </w:p>
    <w:p w14:paraId="79966EB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（3）高并发：支持1000用户同时在线；</w:t>
      </w:r>
    </w:p>
    <w:p w14:paraId="6C1A4B5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（4）高可靠：MTBF≥5000h，MTTR≤30min。</w:t>
      </w:r>
    </w:p>
    <w:p w14:paraId="791373ED">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3.1.2 软件架构</w:t>
      </w:r>
    </w:p>
    <w:p w14:paraId="06D6591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（插入三层架构图，图3-1）</w:t>
      </w:r>
    </w:p>
    <w:p w14:paraId="0FCDD83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（1）用户界面层：H5页面（Bootstrap5）；</w:t>
      </w:r>
    </w:p>
    <w:p w14:paraId="7111EED0">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（2）领域逻辑层：车辆、订单、用户、实时推送模块；</w:t>
      </w:r>
    </w:p>
    <w:p w14:paraId="3FBEAF3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（3）技术服务层：数据持久化、WebSocket、日志、安全服务。</w:t>
      </w:r>
    </w:p>
    <w:p w14:paraId="249DE61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3.2 功能模块设计</w:t>
      </w:r>
    </w:p>
    <w:p w14:paraId="1ED582D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3.2.1 车辆管理模块</w:t>
      </w:r>
    </w:p>
    <w:p w14:paraId="4C093FF1">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（1）模块结构图（图3-2）；</w:t>
      </w:r>
    </w:p>
    <w:p w14:paraId="4DE1EBF7">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（2）状态机图：可租→已租→维修→可租（图3-3）；</w:t>
      </w:r>
    </w:p>
    <w:p w14:paraId="60DE035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（3）业务规则：电量&lt;20%自动置维修。</w:t>
      </w:r>
    </w:p>
    <w:p w14:paraId="5C9EAF26">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3.2.2 租还订单模块</w:t>
      </w:r>
    </w:p>
    <w:p w14:paraId="6EFB134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（1）活动图：租车流程（图3-4）；</w:t>
      </w:r>
    </w:p>
    <w:p w14:paraId="2A6EC70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（2）计费公式：fee=ceil(minutes×0.5)元，最小1元。</w:t>
      </w:r>
    </w:p>
    <w:p w14:paraId="5967F73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3.2.3 实时状态模块</w:t>
      </w:r>
    </w:p>
    <w:p w14:paraId="45181D2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（1）WebSocket广播时序图（图3-5）；</w:t>
      </w:r>
    </w:p>
    <w:p w14:paraId="2298EA0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（2）心跳帧JSON结构（表3-2）。</w:t>
      </w:r>
    </w:p>
    <w:p w14:paraId="2CDE04B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3.3 接口设计</w:t>
      </w:r>
    </w:p>
    <w:p w14:paraId="1FCC178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表3-3 RESTful接口清单（10个接口）</w:t>
      </w:r>
    </w:p>
    <w:p w14:paraId="0FB06CA0">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表3-4 WebSocket报文格式</w:t>
      </w:r>
    </w:p>
    <w:p w14:paraId="5AB391A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3.4 数据库设计</w:t>
      </w:r>
    </w:p>
    <w:p w14:paraId="2C93442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3.4.1 ER图（图3-6）</w:t>
      </w:r>
    </w:p>
    <w:p w14:paraId="76F333C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3.4.2 数据库表设计</w:t>
      </w:r>
    </w:p>
    <w:p w14:paraId="6CC757F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（1）车辆表、用户表、订单表、维修记录表四张；</w:t>
      </w:r>
    </w:p>
    <w:p w14:paraId="598FCAC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（2）索引设计、约束说明。</w:t>
      </w:r>
    </w:p>
    <w:p w14:paraId="484DB78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第四章 系统实现</w:t>
      </w:r>
    </w:p>
    <w:p w14:paraId="2550991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4.1 车辆管理模块实现</w:t>
      </w:r>
    </w:p>
    <w:p w14:paraId="657848A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（1）SQLAlchemy异步模型定义截图（图4-1）；</w:t>
      </w:r>
    </w:p>
    <w:p w14:paraId="1BD35468">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（2）CRUD代码流程文字描述（400字）；</w:t>
      </w:r>
    </w:p>
    <w:p w14:paraId="55816B6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（3）WebSocket广播实现类图（图4-2）；</w:t>
      </w:r>
    </w:p>
    <w:p w14:paraId="239F8A9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（4）电量模拟算法+定时任务（300字）。</w:t>
      </w:r>
    </w:p>
    <w:p w14:paraId="494DEAD0">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4.2 租还订单模块实现</w:t>
      </w:r>
    </w:p>
    <w:p w14:paraId="1ECBE3A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（1）租车接口乐观锁实现文字描述（300字）；</w:t>
      </w:r>
    </w:p>
    <w:p w14:paraId="7F9C657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（2）还车计费代码逻辑（300字）；</w:t>
      </w:r>
    </w:p>
    <w:p w14:paraId="330EB16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（3）异常处理：重复还车、电量异常（200字）；</w:t>
      </w:r>
    </w:p>
    <w:p w14:paraId="6CB9E3E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（4）界面截图：租车按钮、费用弹窗（图4-3、4-4）。</w:t>
      </w:r>
    </w:p>
    <w:p w14:paraId="2CD42D8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4.3 实时状态推送实现</w:t>
      </w:r>
    </w:p>
    <w:p w14:paraId="4B50A9B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（1）WebSocket连接池Manager类文字描述（300字）；</w:t>
      </w:r>
    </w:p>
    <w:p w14:paraId="3E1C3DC1">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（2）前端HeartBeat.js代码逻辑（300字）；</w:t>
      </w:r>
    </w:p>
    <w:p w14:paraId="64D494C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（3）管理端大屏界面截图（图4-5）。</w:t>
      </w:r>
    </w:p>
    <w:p w14:paraId="1141DF87">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4.4 Docker部署实现</w:t>
      </w:r>
    </w:p>
    <w:p w14:paraId="065DC19A">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（1）Dockerfile逐行解释（300字）；</w:t>
      </w:r>
    </w:p>
    <w:p w14:paraId="617A74D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（2）docker-compose.yml服务编排（200字）；</w:t>
      </w:r>
    </w:p>
    <w:p w14:paraId="18E44AA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（3）Nginx反向代理配置（200字）。</w:t>
      </w:r>
    </w:p>
    <w:p w14:paraId="621BDBA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第五章 系统测试</w:t>
      </w:r>
    </w:p>
    <w:p w14:paraId="07E8AA1D">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5.1 测试环境</w:t>
      </w:r>
    </w:p>
    <w:p w14:paraId="539836F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（给出硬件、操作系统、网络、工具表格，表5-1）</w:t>
      </w:r>
    </w:p>
    <w:p w14:paraId="0AED7E82">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5.2 测试用例设计</w:t>
      </w:r>
    </w:p>
    <w:p w14:paraId="4D72CD08">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（1）功能测试：租车、还车、电量广播、异常流程四张表；</w:t>
      </w:r>
    </w:p>
    <w:p w14:paraId="7FAF9B88">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（2）性能测试：Locust脚本说明+并发梯度。</w:t>
      </w:r>
    </w:p>
    <w:p w14:paraId="015E422D">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5.3 测试结果</w:t>
      </w:r>
    </w:p>
    <w:p w14:paraId="33556DE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（1）功能测试结果汇总表（表5-2）；</w:t>
      </w:r>
    </w:p>
    <w:p w14:paraId="1DCAEB20">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（2）性能测试折线图：并发-响应时间（图5-1）；</w:t>
      </w:r>
    </w:p>
    <w:p w14:paraId="722252B6">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（3）缺陷清单与修复情况（表5-3）。</w:t>
      </w:r>
    </w:p>
    <w:p w14:paraId="539B504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第六章 结论与展望</w:t>
      </w:r>
    </w:p>
    <w:p w14:paraId="717D017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6.1 结论</w:t>
      </w:r>
    </w:p>
    <w:p w14:paraId="0EF77955">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（1）设计并实现了符合"图书管理"范式的景区共享观光车租还系统；</w:t>
      </w:r>
    </w:p>
    <w:p w14:paraId="3A21986C">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（2）FastAPI+WebSocket满足实时性与并发性；</w:t>
      </w:r>
    </w:p>
    <w:p w14:paraId="0A7F67C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（3）Docker方案降低部署成本。</w:t>
      </w:r>
    </w:p>
    <w:p w14:paraId="1CEA81C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6.2 展望</w:t>
      </w:r>
    </w:p>
    <w:p w14:paraId="6EA2B52D">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（1）接入微信支付真实扣款；</w:t>
      </w:r>
    </w:p>
    <w:p w14:paraId="53A04D63">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（2）引入Redis缓存与Celery异步任务；</w:t>
      </w:r>
    </w:p>
    <w:p w14:paraId="324138AF">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（3）扩展电子围栏与L4无人驾驶调度。</w:t>
      </w:r>
    </w:p>
    <w:p w14:paraId="4E044F35">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参考文献</w:t>
      </w:r>
    </w:p>
    <w:p w14:paraId="1BA782AE">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[1]-[12]见前文（已核实真实存在，近五年，含外文）</w:t>
      </w:r>
      <w:bookmarkStart w:id="3" w:name="_GoBack"/>
      <w:bookmarkEnd w:id="3"/>
    </w:p>
    <w:p w14:paraId="6F7A50DB">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附录</w:t>
      </w:r>
    </w:p>
    <w:p w14:paraId="2ABC7D74">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附录A 核心代码（Dockerfile、WebSocketManager）</w:t>
      </w:r>
    </w:p>
    <w:p w14:paraId="719B9EC9">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附录B 数据库初始化脚本</w:t>
      </w:r>
    </w:p>
    <w:p w14:paraId="28E27EE1">
      <w:p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附录C Locust压测脚本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600000000000000"/>
    <w:charset w:val="80"/>
    <w:family w:val="auto"/>
    <w:pitch w:val="default"/>
    <w:sig w:usb0="A00002FF" w:usb1="7ACFFCFB" w:usb2="00000016" w:usb3="00000000" w:csb0="600201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E007F"/>
    <w:multiLevelType w:val="multilevel"/>
    <w:tmpl w:val="8FCE00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C444A0"/>
    <w:multiLevelType w:val="multilevel"/>
    <w:tmpl w:val="B7C444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9EE6A95"/>
    <w:multiLevelType w:val="multilevel"/>
    <w:tmpl w:val="B9EE6A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FE005E"/>
    <w:multiLevelType w:val="multilevel"/>
    <w:tmpl w:val="BDFE00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FACE35B"/>
    <w:multiLevelType w:val="multilevel"/>
    <w:tmpl w:val="BFACE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DF638A0"/>
    <w:multiLevelType w:val="multilevel"/>
    <w:tmpl w:val="CDF63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7942EF"/>
    <w:multiLevelType w:val="multilevel"/>
    <w:tmpl w:val="D3794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6CA17C6"/>
    <w:multiLevelType w:val="multilevel"/>
    <w:tmpl w:val="D6CA17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ECD2624"/>
    <w:multiLevelType w:val="multilevel"/>
    <w:tmpl w:val="DECD26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FE9A37"/>
    <w:multiLevelType w:val="multilevel"/>
    <w:tmpl w:val="E3FE9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7AEA442"/>
    <w:multiLevelType w:val="multilevel"/>
    <w:tmpl w:val="E7AEA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F2EFDD"/>
    <w:multiLevelType w:val="multilevel"/>
    <w:tmpl w:val="EBF2E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ED2E134"/>
    <w:multiLevelType w:val="multilevel"/>
    <w:tmpl w:val="EED2E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FFBD24F"/>
    <w:multiLevelType w:val="multilevel"/>
    <w:tmpl w:val="EFFBD2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EDA78E8"/>
    <w:multiLevelType w:val="multilevel"/>
    <w:tmpl w:val="FEDA78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F2F994E"/>
    <w:multiLevelType w:val="multilevel"/>
    <w:tmpl w:val="FF2F99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FDE8F6C"/>
    <w:multiLevelType w:val="multilevel"/>
    <w:tmpl w:val="3FDE8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FDEC61"/>
    <w:multiLevelType w:val="multilevel"/>
    <w:tmpl w:val="3FFDE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FFAD82D"/>
    <w:multiLevelType w:val="multilevel"/>
    <w:tmpl w:val="5FFAD8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7BCE23C"/>
    <w:multiLevelType w:val="multilevel"/>
    <w:tmpl w:val="77BCE2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7"/>
  </w:num>
  <w:num w:numId="2">
    <w:abstractNumId w:val="2"/>
  </w:num>
  <w:num w:numId="3">
    <w:abstractNumId w:val="18"/>
  </w:num>
  <w:num w:numId="4">
    <w:abstractNumId w:val="8"/>
  </w:num>
  <w:num w:numId="5">
    <w:abstractNumId w:val="19"/>
  </w:num>
  <w:num w:numId="6">
    <w:abstractNumId w:val="11"/>
  </w:num>
  <w:num w:numId="7">
    <w:abstractNumId w:val="12"/>
  </w:num>
  <w:num w:numId="8">
    <w:abstractNumId w:val="7"/>
  </w:num>
  <w:num w:numId="9">
    <w:abstractNumId w:val="1"/>
  </w:num>
  <w:num w:numId="10">
    <w:abstractNumId w:val="13"/>
  </w:num>
  <w:num w:numId="11">
    <w:abstractNumId w:val="14"/>
  </w:num>
  <w:num w:numId="12">
    <w:abstractNumId w:val="4"/>
  </w:num>
  <w:num w:numId="13">
    <w:abstractNumId w:val="6"/>
  </w:num>
  <w:num w:numId="14">
    <w:abstractNumId w:val="9"/>
  </w:num>
  <w:num w:numId="15">
    <w:abstractNumId w:val="15"/>
  </w:num>
  <w:num w:numId="16">
    <w:abstractNumId w:val="5"/>
  </w:num>
  <w:num w:numId="17">
    <w:abstractNumId w:val="0"/>
  </w:num>
  <w:num w:numId="18">
    <w:abstractNumId w:val="10"/>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310A1"/>
    <w:rsid w:val="6DF967C6"/>
    <w:rsid w:val="F5BDB02E"/>
    <w:rsid w:val="FFFAF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2025-09-26T06:14:00Z</dcterms:created>
  <dc:creator>叶龙杰</dc:creator>
  <cp:lastModifiedBy>叶龙杰</cp:lastModifiedBy>
  <dcterms:modified xsi:type="dcterms:W3CDTF">2025-09-25T22:56:26Z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22672D2205ED2B661A58D568FDC74EBC_43</vt:lpwstr>
  </property>
</Properties>
</file>