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39791817"/>
        <w:docPartObj>
          <w:docPartGallery w:val="Cover Pages"/>
          <w:docPartUnique/>
        </w:docPartObj>
      </w:sdtPr>
      <w:sdtEndPr/>
      <w:sdtContent>
        <w:p w14:paraId="70AE5BDF" w14:textId="77777777" w:rsidR="0074290E" w:rsidRDefault="007429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2D1CFF5F" wp14:editId="4C7DB9C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0E4DC298" wp14:editId="582F01E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3A2EFE" w14:textId="77777777" w:rsidR="00073DAA" w:rsidRDefault="00073DAA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Advertising Specialty Institute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333A2EFE" w14:textId="77777777" w:rsidR="00073DAA" w:rsidRDefault="00073DAA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Advertising Specialty Institute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1E680B94" wp14:editId="1890E36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C83788" w14:textId="77777777" w:rsidR="00073DAA" w:rsidRDefault="00073DAA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Professional Service Group</w:t>
                                    </w:r>
                                  </w:p>
                                </w:sdtContent>
                              </w:sdt>
                              <w:p w14:paraId="040711E9" w14:textId="50FEDE6B" w:rsidR="00073DAA" w:rsidRDefault="003C1C45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alias w:val="Abstract"/>
                                    <w:id w:val="117122185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3DAA"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User guide provides details on integration of Product Web Service</w:t>
                                    </w:r>
                                  </w:sdtContent>
                                </w:sdt>
                                <w:r w:rsidR="00073DAA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s.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08C83788" w14:textId="77777777" w:rsidR="00073DAA" w:rsidRDefault="00073DAA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Professional Service Group</w:t>
                              </w:r>
                            </w:p>
                          </w:sdtContent>
                        </w:sdt>
                        <w:p w14:paraId="040711E9" w14:textId="50FEDE6B" w:rsidR="00073DAA" w:rsidRDefault="00073DAA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</w:rPr>
                              <w:alias w:val="Abstract"/>
                              <w:id w:val="117122185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User guide provides details on integration of Product Web Service</w:t>
                              </w:r>
                            </w:sdtContent>
                          </w:sdt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s.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97036C4" wp14:editId="30F1C2F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250A5F" w14:textId="01D352B5" w:rsidR="00073DAA" w:rsidRDefault="003417A8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API 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B250A5F" w14:textId="01D352B5" w:rsidR="00073DAA" w:rsidRDefault="003417A8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API User Guide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45D13554" wp14:editId="05F7A8D1">
                <wp:simplePos x="0" y="0"/>
                <wp:positionH relativeFrom="page">
                  <wp:posOffset>276225</wp:posOffset>
                </wp:positionH>
                <wp:positionV relativeFrom="page">
                  <wp:posOffset>590550</wp:posOffset>
                </wp:positionV>
                <wp:extent cx="7223760" cy="4791456"/>
                <wp:effectExtent l="0" t="0" r="0" b="9525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7914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914107A" wp14:editId="61C8D4C9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03637AA6" w14:textId="77777777" w:rsidR="00A30058" w:rsidRDefault="0074290E">
          <w:r>
            <w:br w:type="page"/>
          </w:r>
        </w:p>
      </w:sdtContent>
    </w:sdt>
    <w:p w14:paraId="75F3E135" w14:textId="47077014" w:rsidR="0074290E" w:rsidRDefault="0074290E">
      <w:r>
        <w:lastRenderedPageBreak/>
        <w:br w:type="page"/>
      </w:r>
    </w:p>
    <w:p w14:paraId="2813A491" w14:textId="77777777" w:rsidR="00121B9E" w:rsidRDefault="0074290E" w:rsidP="0074290E">
      <w:pPr>
        <w:jc w:val="center"/>
      </w:pPr>
      <w:r>
        <w:lastRenderedPageBreak/>
        <w:t>Intentionally Left Blank</w:t>
      </w:r>
    </w:p>
    <w:p w14:paraId="149D2153" w14:textId="77777777" w:rsidR="0074290E" w:rsidRDefault="0074290E">
      <w:r>
        <w:br w:type="page"/>
      </w:r>
    </w:p>
    <w:p w14:paraId="13E7BA03" w14:textId="77777777" w:rsidR="00432455" w:rsidRDefault="00652902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432455">
        <w:rPr>
          <w:noProof/>
        </w:rPr>
        <w:t>Introduction</w:t>
      </w:r>
      <w:r w:rsidR="00432455">
        <w:rPr>
          <w:noProof/>
        </w:rPr>
        <w:tab/>
      </w:r>
      <w:r w:rsidR="00432455">
        <w:rPr>
          <w:noProof/>
        </w:rPr>
        <w:fldChar w:fldCharType="begin"/>
      </w:r>
      <w:r w:rsidR="00432455">
        <w:rPr>
          <w:noProof/>
        </w:rPr>
        <w:instrText xml:space="preserve"> PAGEREF _Toc388015078 \h </w:instrText>
      </w:r>
      <w:r w:rsidR="00432455">
        <w:rPr>
          <w:noProof/>
        </w:rPr>
      </w:r>
      <w:r w:rsidR="00432455">
        <w:rPr>
          <w:noProof/>
        </w:rPr>
        <w:fldChar w:fldCharType="separate"/>
      </w:r>
      <w:r w:rsidR="00432455">
        <w:rPr>
          <w:noProof/>
        </w:rPr>
        <w:t>5</w:t>
      </w:r>
      <w:r w:rsidR="00432455">
        <w:rPr>
          <w:noProof/>
        </w:rPr>
        <w:fldChar w:fldCharType="end"/>
      </w:r>
    </w:p>
    <w:p w14:paraId="3BD7B38C" w14:textId="77777777" w:rsidR="00432455" w:rsidRDefault="00432455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REST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0FCD03" w14:textId="77777777" w:rsidR="00432455" w:rsidRDefault="00432455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SOAP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38CD0C" w14:textId="77777777" w:rsidR="00432455" w:rsidRDefault="00432455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Batch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1F20D9" w14:textId="77777777" w:rsidR="00432455" w:rsidRDefault="00432455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rPr>
          <w:noProof/>
        </w:rPr>
        <w:t>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3BF65A" w14:textId="77777777" w:rsidR="00432455" w:rsidRDefault="00432455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rPr>
          <w:noProof/>
        </w:rPr>
        <w:t>Product REST API’s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66CC84" w14:textId="77777777" w:rsidR="00432455" w:rsidRDefault="00432455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GET Product 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C09423" w14:textId="77777777" w:rsidR="00432455" w:rsidRDefault="00432455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URI: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FFAE53" w14:textId="77777777" w:rsidR="00432455" w:rsidRDefault="00432455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HTTP 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CF836D" w14:textId="77777777" w:rsidR="00432455" w:rsidRDefault="00432455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HTTP Method: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F1CC05" w14:textId="77777777" w:rsidR="00432455" w:rsidRDefault="00432455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Input: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2CAEB0" w14:textId="77777777" w:rsidR="00432455" w:rsidRDefault="00432455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Response Status: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366BBB" w14:textId="77777777" w:rsidR="00432455" w:rsidRDefault="00432455">
      <w:pPr>
        <w:pStyle w:val="TOC3"/>
        <w:tabs>
          <w:tab w:val="right" w:leader="dot" w:pos="8630"/>
        </w:tabs>
        <w:rPr>
          <w:i w:val="0"/>
          <w:noProof/>
        </w:rPr>
      </w:pPr>
      <w:r>
        <w:rPr>
          <w:noProof/>
        </w:rPr>
        <w:t>Response: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CFBDF3" w14:textId="77777777" w:rsidR="00432455" w:rsidRDefault="00432455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rPr>
          <w:noProof/>
        </w:rPr>
        <w:t>Product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0B6E506" w14:textId="77777777" w:rsidR="00432455" w:rsidRDefault="00432455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XSD Defination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_Toc388015092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142E0A" w14:textId="77777777" w:rsidR="0074290E" w:rsidRDefault="00652902">
      <w:r>
        <w:fldChar w:fldCharType="end"/>
      </w:r>
      <w:r w:rsidR="0074290E">
        <w:br w:type="page"/>
      </w:r>
    </w:p>
    <w:p w14:paraId="620A71C8" w14:textId="77777777" w:rsidR="00652902" w:rsidRDefault="00652902"/>
    <w:p w14:paraId="00371B04" w14:textId="77777777" w:rsidR="0074290E" w:rsidRDefault="0074290E" w:rsidP="0074290E">
      <w:pPr>
        <w:pStyle w:val="Heading1"/>
      </w:pPr>
      <w:bookmarkStart w:id="0" w:name="_Toc388015078"/>
      <w:r>
        <w:t>Introduction</w:t>
      </w:r>
      <w:bookmarkEnd w:id="0"/>
    </w:p>
    <w:p w14:paraId="5D1412C9" w14:textId="4E272B76" w:rsidR="0074290E" w:rsidRDefault="0074290E" w:rsidP="0074290E">
      <w:r>
        <w:t xml:space="preserve">Document address required technologies for integrating Product Service Web Services API. Product Services are exposed in </w:t>
      </w:r>
      <w:proofErr w:type="spellStart"/>
      <w:r>
        <w:t>REST</w:t>
      </w:r>
      <w:r w:rsidR="00240A47">
        <w:t>ful</w:t>
      </w:r>
      <w:proofErr w:type="spellEnd"/>
      <w:r w:rsidR="00240A47">
        <w:t xml:space="preserve"> and </w:t>
      </w:r>
      <w:r>
        <w:t xml:space="preserve">SOAP </w:t>
      </w:r>
      <w:r w:rsidR="00240A47">
        <w:t>API’s</w:t>
      </w:r>
      <w:r>
        <w:t xml:space="preserve"> with blocking calls. </w:t>
      </w:r>
      <w:r w:rsidR="005D07AE">
        <w:t xml:space="preserve">ASI </w:t>
      </w:r>
      <w:r>
        <w:t>Profession</w:t>
      </w:r>
      <w:r w:rsidR="00847AAC">
        <w:t>al</w:t>
      </w:r>
      <w:r>
        <w:t xml:space="preserve"> Services also provide bulk operations on products via excel sheet</w:t>
      </w:r>
      <w:r w:rsidR="00847AAC">
        <w:t xml:space="preserve"> templates</w:t>
      </w:r>
      <w:r>
        <w:t xml:space="preserve">.  </w:t>
      </w:r>
    </w:p>
    <w:p w14:paraId="66219AE9" w14:textId="77777777" w:rsidR="0074290E" w:rsidRDefault="0074290E" w:rsidP="0074290E"/>
    <w:p w14:paraId="3240C878" w14:textId="77777777" w:rsidR="008425AE" w:rsidRDefault="00A96157" w:rsidP="00A96157">
      <w:pPr>
        <w:jc w:val="center"/>
      </w:pPr>
      <w:r>
        <w:rPr>
          <w:noProof/>
        </w:rPr>
        <w:drawing>
          <wp:inline distT="0" distB="0" distL="0" distR="0" wp14:anchorId="70981342" wp14:editId="1527CEEE">
            <wp:extent cx="2287263" cy="1449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59" cy="14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5AD" w14:textId="77777777" w:rsidR="0074290E" w:rsidRDefault="0074290E" w:rsidP="005233B6">
      <w:pPr>
        <w:pStyle w:val="Heading2"/>
      </w:pPr>
      <w:bookmarkStart w:id="1" w:name="_Toc388015079"/>
      <w:r>
        <w:t>REST</w:t>
      </w:r>
      <w:bookmarkEnd w:id="1"/>
    </w:p>
    <w:p w14:paraId="05E4A5FF" w14:textId="6E667A11" w:rsidR="0074290E" w:rsidRDefault="00B96315" w:rsidP="00240A47">
      <w:proofErr w:type="spellStart"/>
      <w:r w:rsidRPr="00D578DC">
        <w:rPr>
          <w:b/>
        </w:rPr>
        <w:t>RE</w:t>
      </w:r>
      <w:r w:rsidRPr="00240A47">
        <w:t>presentational</w:t>
      </w:r>
      <w:proofErr w:type="spellEnd"/>
      <w:r w:rsidRPr="00240A47">
        <w:t xml:space="preserve"> </w:t>
      </w:r>
      <w:r w:rsidRPr="00D578DC">
        <w:rPr>
          <w:b/>
        </w:rPr>
        <w:t>S</w:t>
      </w:r>
      <w:r w:rsidRPr="00240A47">
        <w:t xml:space="preserve">tate </w:t>
      </w:r>
      <w:r w:rsidRPr="00D578DC">
        <w:rPr>
          <w:b/>
        </w:rPr>
        <w:t>T</w:t>
      </w:r>
      <w:r w:rsidRPr="00240A47">
        <w:t>ransfer</w:t>
      </w:r>
      <w:r>
        <w:t xml:space="preserve"> is an architectural style and p</w:t>
      </w:r>
      <w:r w:rsidR="00D578DC">
        <w:t xml:space="preserve">er Wiki </w:t>
      </w:r>
      <w:r w:rsidR="00CB68CA">
        <w:t>definition</w:t>
      </w:r>
      <w:r w:rsidR="00D578DC">
        <w:t>:</w:t>
      </w:r>
    </w:p>
    <w:p w14:paraId="2FC0DCC3" w14:textId="77777777" w:rsidR="00D578DC" w:rsidRDefault="00D578DC" w:rsidP="00240A47"/>
    <w:p w14:paraId="14E1F65D" w14:textId="77777777" w:rsidR="00D578DC" w:rsidRDefault="00D578DC" w:rsidP="00D578DC">
      <w:r>
        <w:t xml:space="preserve">Web services APIs that adhere to the REST constraints are called </w:t>
      </w:r>
      <w:proofErr w:type="spellStart"/>
      <w:r>
        <w:t>RESTful</w:t>
      </w:r>
      <w:proofErr w:type="spellEnd"/>
      <w:r>
        <w:t xml:space="preserve">. </w:t>
      </w:r>
      <w:proofErr w:type="spellStart"/>
      <w:r>
        <w:t>RESTful</w:t>
      </w:r>
      <w:proofErr w:type="spellEnd"/>
      <w:r>
        <w:t xml:space="preserve"> APIs are defined with these aspects:</w:t>
      </w:r>
    </w:p>
    <w:p w14:paraId="3BB5193D" w14:textId="77777777" w:rsidR="00D578DC" w:rsidRDefault="00D578DC" w:rsidP="00D578DC"/>
    <w:p w14:paraId="2D960FA1" w14:textId="77777777" w:rsidR="00D578DC" w:rsidRDefault="00D578DC" w:rsidP="00D578DC">
      <w:pPr>
        <w:pStyle w:val="ListParagraph"/>
        <w:numPr>
          <w:ilvl w:val="0"/>
          <w:numId w:val="1"/>
        </w:numPr>
      </w:pPr>
      <w:r>
        <w:t>Base URI, such as http://example.com/resources/</w:t>
      </w:r>
    </w:p>
    <w:p w14:paraId="70E25E7D" w14:textId="77777777" w:rsidR="00D578DC" w:rsidRDefault="00D578DC" w:rsidP="00D578DC">
      <w:pPr>
        <w:pStyle w:val="ListParagraph"/>
        <w:numPr>
          <w:ilvl w:val="0"/>
          <w:numId w:val="1"/>
        </w:numPr>
      </w:pPr>
      <w:r>
        <w:t xml:space="preserve">An Internet media type for the data. This is often </w:t>
      </w:r>
      <w:r w:rsidRPr="00D20840">
        <w:rPr>
          <w:b/>
        </w:rPr>
        <w:t>JSON</w:t>
      </w:r>
      <w:r>
        <w:t xml:space="preserve"> but can be any other valid Internet media type (e.g. XML, Atom, </w:t>
      </w:r>
      <w:proofErr w:type="spellStart"/>
      <w:r>
        <w:t>microformats</w:t>
      </w:r>
      <w:proofErr w:type="spellEnd"/>
      <w:r>
        <w:t>, images, etc.)</w:t>
      </w:r>
    </w:p>
    <w:p w14:paraId="374FDACB" w14:textId="77777777" w:rsidR="00D578DC" w:rsidRDefault="00D578DC" w:rsidP="00D578DC">
      <w:pPr>
        <w:pStyle w:val="ListParagraph"/>
        <w:numPr>
          <w:ilvl w:val="0"/>
          <w:numId w:val="1"/>
        </w:numPr>
      </w:pPr>
      <w:r>
        <w:t>Standard HTTP methods (e.g., GET, PUT, POST, or DELETE)</w:t>
      </w:r>
    </w:p>
    <w:p w14:paraId="0D89817B" w14:textId="77777777" w:rsidR="00D578DC" w:rsidRDefault="00D578DC" w:rsidP="00D578DC">
      <w:pPr>
        <w:pStyle w:val="ListParagraph"/>
        <w:numPr>
          <w:ilvl w:val="0"/>
          <w:numId w:val="1"/>
        </w:numPr>
      </w:pPr>
      <w:r>
        <w:t>Hypertext links to reference state</w:t>
      </w:r>
    </w:p>
    <w:p w14:paraId="6F38F617" w14:textId="77777777" w:rsidR="00D578DC" w:rsidRDefault="00D578DC" w:rsidP="00D578DC">
      <w:pPr>
        <w:pStyle w:val="ListParagraph"/>
        <w:numPr>
          <w:ilvl w:val="0"/>
          <w:numId w:val="1"/>
        </w:numPr>
      </w:pPr>
      <w:r>
        <w:t xml:space="preserve">Hypertext links to reference related resources </w:t>
      </w:r>
    </w:p>
    <w:p w14:paraId="6371886F" w14:textId="2A4BE1B2" w:rsidR="003417A8" w:rsidRDefault="003417A8">
      <w:r>
        <w:br w:type="page"/>
      </w:r>
    </w:p>
    <w:tbl>
      <w:tblPr>
        <w:tblStyle w:val="TableGrid"/>
        <w:tblpPr w:leftFromText="180" w:rightFromText="180" w:vertAnchor="text" w:horzAnchor="margin" w:tblpY="886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3417A8" w14:paraId="673709D9" w14:textId="77777777" w:rsidTr="003417A8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A032F35" w14:textId="77777777" w:rsidR="003417A8" w:rsidRPr="008F2D42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lastRenderedPageBreak/>
              <w:t xml:space="preserve">Resource: </w:t>
            </w:r>
            <w:r w:rsidRPr="00CB68CA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Collection URI, such as</w:t>
            </w: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CB68CA">
              <w:rPr>
                <w:rFonts w:cs="Courier"/>
                <w:b/>
                <w:bCs/>
                <w:color w:val="000000"/>
                <w:sz w:val="20"/>
                <w:szCs w:val="20"/>
                <w:shd w:val="clear" w:color="auto" w:fill="F9F9F9"/>
              </w:rPr>
              <w:t>http://example.com/</w:t>
            </w:r>
            <w:r w:rsidRPr="008F2D42">
              <w:rPr>
                <w:rFonts w:ascii="Courier" w:eastAsia="Times New Roman" w:hAnsi="Courier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resources</w:t>
            </w:r>
          </w:p>
        </w:tc>
      </w:tr>
      <w:tr w:rsidR="003417A8" w14:paraId="59E7B260" w14:textId="77777777" w:rsidTr="003417A8">
        <w:tc>
          <w:tcPr>
            <w:tcW w:w="1638" w:type="dxa"/>
            <w:shd w:val="clear" w:color="auto" w:fill="E6E6E6"/>
          </w:tcPr>
          <w:p w14:paraId="4581C4F0" w14:textId="77777777" w:rsidR="003417A8" w:rsidRPr="00A930AD" w:rsidRDefault="003417A8" w:rsidP="003417A8">
            <w:pPr>
              <w:rPr>
                <w:rFonts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HTTP Method</w:t>
            </w:r>
          </w:p>
        </w:tc>
        <w:tc>
          <w:tcPr>
            <w:tcW w:w="7218" w:type="dxa"/>
            <w:shd w:val="clear" w:color="auto" w:fill="E6E6E6"/>
          </w:tcPr>
          <w:p w14:paraId="1E6D15BD" w14:textId="77777777" w:rsidR="003417A8" w:rsidRPr="00CB68CA" w:rsidRDefault="003417A8" w:rsidP="003417A8">
            <w:pP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3417A8" w14:paraId="66D6D5B2" w14:textId="77777777" w:rsidTr="003417A8">
        <w:tc>
          <w:tcPr>
            <w:tcW w:w="1638" w:type="dxa"/>
          </w:tcPr>
          <w:p w14:paraId="28B2E7FD" w14:textId="77777777" w:rsidR="003417A8" w:rsidRPr="00A930AD" w:rsidRDefault="003417A8" w:rsidP="003417A8">
            <w:pPr>
              <w:rPr>
                <w:rFonts w:eastAsia="Times New Roman" w:cs="Times New Roman"/>
                <w:b/>
                <w:color w:val="000000"/>
                <w:sz w:val="21"/>
                <w:szCs w:val="21"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Get</w:t>
            </w:r>
          </w:p>
        </w:tc>
        <w:tc>
          <w:tcPr>
            <w:tcW w:w="7218" w:type="dxa"/>
          </w:tcPr>
          <w:p w14:paraId="727AA9F3" w14:textId="77777777" w:rsidR="003417A8" w:rsidRDefault="003417A8" w:rsidP="003417A8">
            <w:r w:rsidRPr="00CB68CA"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List</w:t>
            </w:r>
            <w:r w:rsidRPr="00CB68CA">
              <w:rPr>
                <w:rFonts w:eastAsia="Times New Roman" w:cs="Times New Roman"/>
                <w:color w:val="000000"/>
                <w:sz w:val="21"/>
                <w:szCs w:val="21"/>
              </w:rPr>
              <w:t> the URIs and perhaps other details of the collection's members.</w:t>
            </w:r>
          </w:p>
        </w:tc>
      </w:tr>
      <w:tr w:rsidR="003417A8" w14:paraId="5F23359D" w14:textId="77777777" w:rsidTr="003417A8">
        <w:tc>
          <w:tcPr>
            <w:tcW w:w="1638" w:type="dxa"/>
          </w:tcPr>
          <w:p w14:paraId="5AD108C5" w14:textId="77777777" w:rsidR="003417A8" w:rsidRPr="00A930AD" w:rsidRDefault="003417A8" w:rsidP="003417A8">
            <w:pPr>
              <w:rPr>
                <w:b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PUT</w:t>
            </w:r>
          </w:p>
        </w:tc>
        <w:tc>
          <w:tcPr>
            <w:tcW w:w="7218" w:type="dxa"/>
          </w:tcPr>
          <w:p w14:paraId="204A581E" w14:textId="77777777" w:rsidR="003417A8" w:rsidRPr="00CB68CA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B68CA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Replace</w:t>
            </w:r>
            <w:r w:rsidRPr="00CB68CA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the entire collection with another collection.</w:t>
            </w:r>
          </w:p>
        </w:tc>
      </w:tr>
      <w:tr w:rsidR="003417A8" w14:paraId="06CF0DE5" w14:textId="77777777" w:rsidTr="003417A8">
        <w:tc>
          <w:tcPr>
            <w:tcW w:w="1638" w:type="dxa"/>
          </w:tcPr>
          <w:p w14:paraId="64CCA325" w14:textId="77777777" w:rsidR="003417A8" w:rsidRPr="00A930AD" w:rsidRDefault="003417A8" w:rsidP="003417A8">
            <w:pPr>
              <w:rPr>
                <w:b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POST</w:t>
            </w:r>
          </w:p>
        </w:tc>
        <w:tc>
          <w:tcPr>
            <w:tcW w:w="7218" w:type="dxa"/>
          </w:tcPr>
          <w:p w14:paraId="199BBDDA" w14:textId="77777777" w:rsidR="003417A8" w:rsidRPr="00CB68CA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B68CA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Create</w:t>
            </w:r>
            <w:r w:rsidRPr="00CB68CA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a new entry in the collection. The new entry's URI is assigned automatically and is usually returned by the operation.</w:t>
            </w:r>
          </w:p>
        </w:tc>
      </w:tr>
      <w:tr w:rsidR="003417A8" w14:paraId="2AB8C2CA" w14:textId="77777777" w:rsidTr="003417A8">
        <w:tc>
          <w:tcPr>
            <w:tcW w:w="1638" w:type="dxa"/>
          </w:tcPr>
          <w:p w14:paraId="5054B86C" w14:textId="77777777" w:rsidR="003417A8" w:rsidRPr="00A930AD" w:rsidRDefault="003417A8" w:rsidP="003417A8">
            <w:pPr>
              <w:rPr>
                <w:b/>
              </w:rPr>
            </w:pPr>
            <w:bookmarkStart w:id="2" w:name="_GoBack"/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DELETE</w:t>
            </w:r>
            <w:bookmarkEnd w:id="2"/>
          </w:p>
        </w:tc>
        <w:tc>
          <w:tcPr>
            <w:tcW w:w="7218" w:type="dxa"/>
          </w:tcPr>
          <w:p w14:paraId="5D33E3D8" w14:textId="77777777" w:rsidR="003417A8" w:rsidRPr="00CB68CA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B68CA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Delete</w:t>
            </w:r>
            <w:r w:rsidRPr="00CB68CA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the entire collection.</w:t>
            </w:r>
          </w:p>
        </w:tc>
      </w:tr>
    </w:tbl>
    <w:tbl>
      <w:tblPr>
        <w:tblStyle w:val="TableGrid"/>
        <w:tblpPr w:leftFromText="180" w:rightFromText="180" w:vertAnchor="text" w:horzAnchor="margin" w:tblpY="3062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3417A8" w14:paraId="2FE4EAEB" w14:textId="77777777" w:rsidTr="003417A8">
        <w:tc>
          <w:tcPr>
            <w:tcW w:w="8856" w:type="dxa"/>
            <w:gridSpan w:val="2"/>
          </w:tcPr>
          <w:p w14:paraId="6B8A3374" w14:textId="77777777" w:rsidR="003417A8" w:rsidRPr="008F2D42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t xml:space="preserve">Resource: </w:t>
            </w:r>
            <w:r w:rsidRPr="008F2D4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2F2F2"/>
              </w:rPr>
              <w:t>Element URI, such as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2F2F2"/>
              </w:rPr>
              <w:t xml:space="preserve"> </w:t>
            </w:r>
            <w:r w:rsidRPr="008F2D42">
              <w:rPr>
                <w:rFonts w:ascii="Courier" w:hAnsi="Courier" w:cs="Courier"/>
                <w:b/>
                <w:bCs/>
                <w:color w:val="000000"/>
                <w:sz w:val="21"/>
                <w:szCs w:val="21"/>
                <w:shd w:val="clear" w:color="auto" w:fill="F9F9F9"/>
              </w:rPr>
              <w:t>http://example.com/resources/item17</w:t>
            </w:r>
          </w:p>
        </w:tc>
      </w:tr>
      <w:tr w:rsidR="003417A8" w14:paraId="54BD1EBA" w14:textId="77777777" w:rsidTr="003417A8">
        <w:tc>
          <w:tcPr>
            <w:tcW w:w="1548" w:type="dxa"/>
            <w:shd w:val="clear" w:color="auto" w:fill="E6E6E6"/>
          </w:tcPr>
          <w:p w14:paraId="7C1503EC" w14:textId="77777777" w:rsidR="003417A8" w:rsidRPr="00A930AD" w:rsidRDefault="003417A8" w:rsidP="003417A8">
            <w:pPr>
              <w:rPr>
                <w:rFonts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HTTP Method</w:t>
            </w:r>
          </w:p>
        </w:tc>
        <w:tc>
          <w:tcPr>
            <w:tcW w:w="7308" w:type="dxa"/>
            <w:shd w:val="clear" w:color="auto" w:fill="E6E6E6"/>
          </w:tcPr>
          <w:p w14:paraId="4D446AAC" w14:textId="77777777" w:rsidR="003417A8" w:rsidRPr="00CB68CA" w:rsidRDefault="003417A8" w:rsidP="003417A8">
            <w:pP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3417A8" w14:paraId="50C9B590" w14:textId="77777777" w:rsidTr="003417A8">
        <w:tc>
          <w:tcPr>
            <w:tcW w:w="1548" w:type="dxa"/>
          </w:tcPr>
          <w:p w14:paraId="7650A207" w14:textId="77777777" w:rsidR="003417A8" w:rsidRPr="00A930AD" w:rsidRDefault="003417A8" w:rsidP="003417A8">
            <w:pPr>
              <w:rPr>
                <w:b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Get</w:t>
            </w:r>
          </w:p>
        </w:tc>
        <w:tc>
          <w:tcPr>
            <w:tcW w:w="7308" w:type="dxa"/>
          </w:tcPr>
          <w:p w14:paraId="0E64EC4B" w14:textId="77777777" w:rsidR="003417A8" w:rsidRPr="008F2D42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F2D4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Retrieve</w:t>
            </w:r>
            <w:r w:rsidRPr="008F2D42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a representation of the addressed member of the collection, expressed in an appropriate Internet media type.</w:t>
            </w:r>
          </w:p>
        </w:tc>
      </w:tr>
      <w:tr w:rsidR="003417A8" w14:paraId="06B61B25" w14:textId="77777777" w:rsidTr="003417A8">
        <w:tc>
          <w:tcPr>
            <w:tcW w:w="1548" w:type="dxa"/>
          </w:tcPr>
          <w:p w14:paraId="6547379E" w14:textId="77777777" w:rsidR="003417A8" w:rsidRPr="00A930AD" w:rsidRDefault="003417A8" w:rsidP="003417A8">
            <w:pPr>
              <w:rPr>
                <w:b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PUT</w:t>
            </w:r>
          </w:p>
        </w:tc>
        <w:tc>
          <w:tcPr>
            <w:tcW w:w="7308" w:type="dxa"/>
          </w:tcPr>
          <w:p w14:paraId="782D8E39" w14:textId="77777777" w:rsidR="003417A8" w:rsidRPr="00CB68CA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F2D4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Replace</w:t>
            </w:r>
            <w:r w:rsidRPr="008F2D42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the addressed member of the collection, or if it doesn't exist, </w:t>
            </w:r>
            <w:r w:rsidRPr="008F2D4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create</w:t>
            </w:r>
            <w:r w:rsidRPr="008F2D42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it.</w:t>
            </w:r>
          </w:p>
        </w:tc>
      </w:tr>
      <w:tr w:rsidR="003417A8" w14:paraId="2C159C52" w14:textId="77777777" w:rsidTr="003417A8">
        <w:tc>
          <w:tcPr>
            <w:tcW w:w="1548" w:type="dxa"/>
          </w:tcPr>
          <w:p w14:paraId="133C066D" w14:textId="77777777" w:rsidR="003417A8" w:rsidRPr="00A930AD" w:rsidRDefault="003417A8" w:rsidP="003417A8">
            <w:pPr>
              <w:rPr>
                <w:b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POST</w:t>
            </w:r>
          </w:p>
        </w:tc>
        <w:tc>
          <w:tcPr>
            <w:tcW w:w="7308" w:type="dxa"/>
          </w:tcPr>
          <w:p w14:paraId="00CF4EFB" w14:textId="77777777" w:rsidR="003417A8" w:rsidRPr="00CB68CA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F2D42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Not generally used. Treat the addressed member as a collection in its own right and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8F2D4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create</w:t>
            </w:r>
            <w:r w:rsidRPr="008F2D42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a new entry in it.</w:t>
            </w:r>
          </w:p>
        </w:tc>
      </w:tr>
      <w:tr w:rsidR="003417A8" w14:paraId="20AE851B" w14:textId="77777777" w:rsidTr="003417A8">
        <w:tc>
          <w:tcPr>
            <w:tcW w:w="1548" w:type="dxa"/>
          </w:tcPr>
          <w:p w14:paraId="541AC4EA" w14:textId="77777777" w:rsidR="003417A8" w:rsidRPr="00A930AD" w:rsidRDefault="003417A8" w:rsidP="003417A8">
            <w:pPr>
              <w:rPr>
                <w:b/>
              </w:rPr>
            </w:pPr>
            <w:r w:rsidRPr="00A930AD">
              <w:rPr>
                <w:rFonts w:eastAsia="Times New Roman" w:cs="Times New Roman"/>
                <w:b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7308" w:type="dxa"/>
          </w:tcPr>
          <w:p w14:paraId="22012328" w14:textId="77777777" w:rsidR="003417A8" w:rsidRPr="00CB68CA" w:rsidRDefault="003417A8" w:rsidP="003417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F2D42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9F9F9"/>
              </w:rPr>
              <w:t>Delete</w:t>
            </w:r>
            <w:r w:rsidRPr="008F2D42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 the addressed member of the collection.</w:t>
            </w:r>
          </w:p>
        </w:tc>
      </w:tr>
    </w:tbl>
    <w:p w14:paraId="67CABF29" w14:textId="2DEE9672" w:rsidR="00D578DC" w:rsidRDefault="00D578DC" w:rsidP="00D578DC">
      <w:r>
        <w:t xml:space="preserve">The following table shows how the HTTP methods are typically used to implement a </w:t>
      </w:r>
      <w:proofErr w:type="spellStart"/>
      <w:r>
        <w:t>RESTful</w:t>
      </w:r>
      <w:proofErr w:type="spellEnd"/>
      <w:r>
        <w:t xml:space="preserve"> API.</w:t>
      </w:r>
    </w:p>
    <w:p w14:paraId="7160962E" w14:textId="77777777" w:rsidR="00CB68CA" w:rsidRDefault="00CB68CA" w:rsidP="00D578DC"/>
    <w:p w14:paraId="216E6371" w14:textId="77777777" w:rsidR="0074290E" w:rsidRDefault="00240A47" w:rsidP="005233B6">
      <w:pPr>
        <w:pStyle w:val="Heading2"/>
      </w:pPr>
      <w:bookmarkStart w:id="3" w:name="_Toc388015080"/>
      <w:r>
        <w:t>SOAP</w:t>
      </w:r>
      <w:bookmarkEnd w:id="3"/>
    </w:p>
    <w:p w14:paraId="22E99BED" w14:textId="4DE2D5DF" w:rsidR="0074290E" w:rsidRDefault="00847AAC" w:rsidP="0074290E">
      <w:r>
        <w:t xml:space="preserve">Simple Object Access Protocol </w:t>
      </w:r>
    </w:p>
    <w:p w14:paraId="770F9D93" w14:textId="15CF6908" w:rsidR="0074290E" w:rsidRDefault="00847AAC" w:rsidP="005233B6">
      <w:pPr>
        <w:pStyle w:val="Heading2"/>
      </w:pPr>
      <w:bookmarkStart w:id="4" w:name="_Toc388015081"/>
      <w:r>
        <w:t>Batch</w:t>
      </w:r>
      <w:bookmarkEnd w:id="4"/>
    </w:p>
    <w:p w14:paraId="1233B391" w14:textId="4276D3F9" w:rsidR="00847AAC" w:rsidRDefault="00C31EDD" w:rsidP="00847AAC">
      <w:r>
        <w:t>Bulk operations are also in place for client to process there product via template excel sheets.  Templates can be download</w:t>
      </w:r>
      <w:r w:rsidR="006433B1">
        <w:t xml:space="preserve">ed from ESP web site for formats. </w:t>
      </w:r>
      <w:r>
        <w:t xml:space="preserve">File can be uploaded via ESP web site or via FTP. </w:t>
      </w:r>
    </w:p>
    <w:p w14:paraId="17EFD4E9" w14:textId="77777777" w:rsidR="00B95168" w:rsidRDefault="00B95168" w:rsidP="00847AAC"/>
    <w:p w14:paraId="66C7B54D" w14:textId="41CE9E39" w:rsidR="00B95168" w:rsidRDefault="00B95168" w:rsidP="00847AAC">
      <w:r>
        <w:t>MORE DETAIL NEEDED</w:t>
      </w:r>
    </w:p>
    <w:p w14:paraId="16832FD4" w14:textId="77777777" w:rsidR="00B95168" w:rsidRDefault="00B95168" w:rsidP="00847AAC"/>
    <w:p w14:paraId="2E98D21D" w14:textId="37C18178" w:rsidR="00B95168" w:rsidRDefault="00B95168">
      <w:r>
        <w:br w:type="page"/>
      </w:r>
    </w:p>
    <w:p w14:paraId="39BE54AE" w14:textId="55C36E80" w:rsidR="00B95168" w:rsidRDefault="00B95168" w:rsidP="00B95168">
      <w:pPr>
        <w:pStyle w:val="Heading1"/>
      </w:pPr>
      <w:bookmarkStart w:id="5" w:name="_Toc388015082"/>
      <w:r>
        <w:lastRenderedPageBreak/>
        <w:t>Authentication</w:t>
      </w:r>
      <w:bookmarkEnd w:id="5"/>
    </w:p>
    <w:p w14:paraId="457315CB" w14:textId="77777777" w:rsidR="00B95168" w:rsidRPr="00B95168" w:rsidRDefault="00B95168" w:rsidP="00B95168"/>
    <w:p w14:paraId="1590B7C1" w14:textId="2241A500" w:rsidR="00B95168" w:rsidRDefault="00B95168" w:rsidP="00B95168">
      <w:pPr>
        <w:pStyle w:val="Heading1"/>
      </w:pPr>
      <w:bookmarkStart w:id="6" w:name="_Toc388015083"/>
      <w:r>
        <w:t>Product REST API’s</w:t>
      </w:r>
      <w:bookmarkEnd w:id="6"/>
    </w:p>
    <w:p w14:paraId="373C5F98" w14:textId="77777777" w:rsidR="00B95168" w:rsidRDefault="00B95168" w:rsidP="00847AAC"/>
    <w:p w14:paraId="10A439D1" w14:textId="384FBAA2" w:rsidR="00B95168" w:rsidRDefault="00B95168" w:rsidP="00847AAC">
      <w:r>
        <w:t xml:space="preserve">Product API’s are based on entities around product. Each entity </w:t>
      </w:r>
      <w:r w:rsidR="007D2880">
        <w:t>represents</w:t>
      </w:r>
      <w:r>
        <w:t xml:space="preserve"> a specific URI for clients to fetch data.</w:t>
      </w:r>
    </w:p>
    <w:p w14:paraId="6B17D8CC" w14:textId="77777777" w:rsidR="00B95168" w:rsidRDefault="00B95168" w:rsidP="00847AAC"/>
    <w:p w14:paraId="46233AEA" w14:textId="65B7BC81" w:rsidR="00B95168" w:rsidRDefault="00B95168" w:rsidP="00B95168">
      <w:pPr>
        <w:pStyle w:val="Heading2"/>
      </w:pPr>
      <w:bookmarkStart w:id="7" w:name="_Toc388015084"/>
      <w:r>
        <w:t>GET Product</w:t>
      </w:r>
      <w:r w:rsidR="007D2880">
        <w:t xml:space="preserve"> JSON</w:t>
      </w:r>
      <w:bookmarkEnd w:id="7"/>
    </w:p>
    <w:p w14:paraId="509806F6" w14:textId="77777777" w:rsidR="00B95168" w:rsidRDefault="00B95168" w:rsidP="00847AAC"/>
    <w:p w14:paraId="5CDF1F7E" w14:textId="3DCD463D" w:rsidR="00B95168" w:rsidRDefault="00B95168" w:rsidP="00393035">
      <w:pPr>
        <w:pStyle w:val="Heading3"/>
      </w:pPr>
      <w:bookmarkStart w:id="8" w:name="_Toc388015085"/>
      <w:r>
        <w:t>URI:</w:t>
      </w:r>
      <w:bookmarkEnd w:id="8"/>
      <w:r w:rsidR="00393035">
        <w:t xml:space="preserve"> </w:t>
      </w:r>
    </w:p>
    <w:p w14:paraId="28EFC350" w14:textId="77777777" w:rsidR="00B95168" w:rsidRDefault="00B95168" w:rsidP="00847AAC"/>
    <w:p w14:paraId="070C760B" w14:textId="78495677" w:rsidR="00393035" w:rsidRPr="00393035" w:rsidRDefault="003C1C45" w:rsidP="00847AAC">
      <w:pPr>
        <w:rPr>
          <w:rFonts w:ascii="Arial" w:hAnsi="Arial"/>
        </w:rPr>
      </w:pPr>
      <w:hyperlink r:id="rId10" w:history="1">
        <w:r w:rsidR="00073DAA" w:rsidRPr="002C6BBC">
          <w:rPr>
            <w:rStyle w:val="Hyperlink"/>
            <w:rFonts w:ascii="Arial" w:hAnsi="Arial"/>
          </w:rPr>
          <w:t>https://customer1:password@api.asicentral.com/productService/resources/[customer-id]/pid/[product</w:t>
        </w:r>
      </w:hyperlink>
      <w:r w:rsidR="00393035">
        <w:rPr>
          <w:rFonts w:ascii="Arial" w:hAnsi="Arial"/>
        </w:rPr>
        <w:t>-</w:t>
      </w:r>
      <w:r w:rsidR="00393035" w:rsidRPr="00393035">
        <w:rPr>
          <w:rFonts w:ascii="Arial" w:hAnsi="Arial"/>
        </w:rPr>
        <w:t>id]</w:t>
      </w:r>
    </w:p>
    <w:p w14:paraId="45B353DB" w14:textId="77777777" w:rsidR="007D2880" w:rsidRDefault="007D2880" w:rsidP="007D2880"/>
    <w:p w14:paraId="7E017F48" w14:textId="1A7CED96" w:rsidR="007D2880" w:rsidRDefault="007D2880" w:rsidP="007D2880">
      <w:r>
        <w:t>Sample:</w:t>
      </w:r>
    </w:p>
    <w:p w14:paraId="0BA4D386" w14:textId="465259E8" w:rsidR="007D2880" w:rsidRDefault="00073DAA" w:rsidP="007D2880">
      <w:r w:rsidRPr="00073DAA">
        <w:t>http://asi-tfsbld-03.asinetwork.local:8085/productService/resources/3879/pid/1472/price/801433316</w:t>
      </w:r>
    </w:p>
    <w:p w14:paraId="435432C8" w14:textId="102CFA1A" w:rsidR="00073DAA" w:rsidRDefault="00393035" w:rsidP="00073DAA">
      <w:pPr>
        <w:pStyle w:val="Heading3"/>
      </w:pPr>
      <w:bookmarkStart w:id="9" w:name="_Toc388015086"/>
      <w:r>
        <w:t>HTTP Headers</w:t>
      </w:r>
      <w:bookmarkEnd w:id="9"/>
    </w:p>
    <w:p w14:paraId="5DFA0EF9" w14:textId="067EA387" w:rsidR="00073DAA" w:rsidRDefault="00073DAA" w:rsidP="00073DAA">
      <w:r w:rsidRPr="00073DAA">
        <w:t>Authorization: Basic ZWx1c3VhcmlvOnlsYWNsYXZl</w:t>
      </w:r>
    </w:p>
    <w:p w14:paraId="5D1D50C7" w14:textId="77777777" w:rsidR="00073DAA" w:rsidRPr="00073DAA" w:rsidRDefault="00073DAA" w:rsidP="00073DAA"/>
    <w:p w14:paraId="47E198E3" w14:textId="7CABF1D9" w:rsidR="00393035" w:rsidRDefault="007D2880" w:rsidP="00393035">
      <w:r w:rsidRPr="007D2880">
        <w:t>Accept</w:t>
      </w:r>
      <w:r>
        <w:t xml:space="preserve">: </w:t>
      </w:r>
      <w:r w:rsidRPr="007D2880">
        <w:t>application/</w:t>
      </w:r>
      <w:proofErr w:type="spellStart"/>
      <w:r w:rsidRPr="007D2880">
        <w:t>json</w:t>
      </w:r>
      <w:proofErr w:type="spellEnd"/>
    </w:p>
    <w:p w14:paraId="5FBE4F87" w14:textId="369F7A51" w:rsidR="007D2880" w:rsidRPr="00393035" w:rsidRDefault="007D2880" w:rsidP="00393035">
      <w:r w:rsidRPr="007D2880">
        <w:t>Content-Type</w:t>
      </w:r>
      <w:r>
        <w:t xml:space="preserve">: </w:t>
      </w:r>
      <w:r w:rsidRPr="007D2880">
        <w:t>application/</w:t>
      </w:r>
      <w:proofErr w:type="spellStart"/>
      <w:r w:rsidRPr="007D2880">
        <w:t>json</w:t>
      </w:r>
      <w:proofErr w:type="spellEnd"/>
    </w:p>
    <w:p w14:paraId="76C7FF35" w14:textId="38CF1E1B" w:rsidR="00B95168" w:rsidRDefault="00B95168" w:rsidP="00393035">
      <w:pPr>
        <w:pStyle w:val="Heading3"/>
      </w:pPr>
      <w:bookmarkStart w:id="10" w:name="_Toc388015087"/>
      <w:r>
        <w:t>HTTP Method:</w:t>
      </w:r>
      <w:bookmarkEnd w:id="10"/>
    </w:p>
    <w:p w14:paraId="112497CD" w14:textId="7C920251" w:rsidR="00B95168" w:rsidRDefault="00393035" w:rsidP="00847AAC">
      <w:r>
        <w:t>GET</w:t>
      </w:r>
    </w:p>
    <w:p w14:paraId="3A2BAE6B" w14:textId="574519E6" w:rsidR="00B95168" w:rsidRDefault="00B95168" w:rsidP="00393035">
      <w:pPr>
        <w:pStyle w:val="Heading3"/>
      </w:pPr>
      <w:bookmarkStart w:id="11" w:name="_Toc388015088"/>
      <w:r>
        <w:t>Input:</w:t>
      </w:r>
      <w:bookmarkEnd w:id="11"/>
    </w:p>
    <w:p w14:paraId="43E04EBE" w14:textId="6E8AA8D3" w:rsidR="00B95168" w:rsidRDefault="00393035" w:rsidP="00847AAC">
      <w:proofErr w:type="gramStart"/>
      <w:r>
        <w:t>customer-id</w:t>
      </w:r>
      <w:proofErr w:type="gramEnd"/>
      <w:r>
        <w:t>: Customer ID of client</w:t>
      </w:r>
    </w:p>
    <w:p w14:paraId="5143CBDF" w14:textId="523AC24A" w:rsidR="00393035" w:rsidRDefault="00393035" w:rsidP="00847AAC">
      <w:proofErr w:type="gramStart"/>
      <w:r>
        <w:t>product-id</w:t>
      </w:r>
      <w:proofErr w:type="gramEnd"/>
      <w:r>
        <w:t xml:space="preserve">: Product ID </w:t>
      </w:r>
    </w:p>
    <w:p w14:paraId="7CC2C679" w14:textId="335827B9" w:rsidR="00B95168" w:rsidRDefault="00B95168" w:rsidP="00393035">
      <w:pPr>
        <w:pStyle w:val="Heading3"/>
      </w:pPr>
      <w:bookmarkStart w:id="12" w:name="_Toc388015089"/>
      <w:r>
        <w:t>Response Status:</w:t>
      </w:r>
      <w:bookmarkEnd w:id="12"/>
    </w:p>
    <w:p w14:paraId="57F8B8A6" w14:textId="77777777" w:rsidR="00B95168" w:rsidRDefault="00B95168" w:rsidP="00847AAC"/>
    <w:p w14:paraId="333C60AF" w14:textId="7244DE0A" w:rsidR="00393035" w:rsidRDefault="00393035" w:rsidP="00847AAC">
      <w:r>
        <w:t>Success: HTTP.OK 200</w:t>
      </w:r>
    </w:p>
    <w:p w14:paraId="7BD0AD57" w14:textId="0F96D82C" w:rsidR="00B95168" w:rsidRDefault="00B95168" w:rsidP="00393035">
      <w:pPr>
        <w:pStyle w:val="Heading3"/>
      </w:pPr>
      <w:bookmarkStart w:id="13" w:name="_Toc388015090"/>
      <w:r>
        <w:t>Response:</w:t>
      </w:r>
      <w:bookmarkEnd w:id="13"/>
    </w:p>
    <w:p w14:paraId="0D86D981" w14:textId="77777777" w:rsidR="00393035" w:rsidRDefault="00393035" w:rsidP="00393035"/>
    <w:p w14:paraId="4A194EC1" w14:textId="47EF100A" w:rsidR="00393035" w:rsidRDefault="00393035" w:rsidP="00393035">
      <w:r>
        <w:t>JSON:</w:t>
      </w:r>
    </w:p>
    <w:p w14:paraId="580E86DE" w14:textId="77777777" w:rsidR="009A2EA4" w:rsidRPr="009A2EA4" w:rsidRDefault="009A2EA4" w:rsidP="009A2EA4">
      <w:pPr>
        <w:rPr>
          <w:rFonts w:ascii="Courier" w:hAnsi="Courier" w:cs="Courier"/>
          <w:sz w:val="20"/>
          <w:szCs w:val="20"/>
        </w:rPr>
      </w:pPr>
    </w:p>
    <w:p w14:paraId="2B8F733A" w14:textId="77777777" w:rsidR="009A2EA4" w:rsidRPr="009A2EA4" w:rsidRDefault="009A2EA4" w:rsidP="009A2EA4"/>
    <w:p w14:paraId="39444B8B" w14:textId="77777777" w:rsidR="009A2EA4" w:rsidRPr="009A2EA4" w:rsidRDefault="009A2EA4" w:rsidP="009A2EA4">
      <w:pPr>
        <w:rPr>
          <w:rFonts w:ascii="Courier" w:hAnsi="Courier" w:cs="Courier"/>
          <w:sz w:val="20"/>
          <w:szCs w:val="20"/>
        </w:rPr>
      </w:pPr>
    </w:p>
    <w:p w14:paraId="0C12D45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>{</w:t>
      </w:r>
    </w:p>
    <w:p w14:paraId="4967B91C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2B353BEB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productID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"1472",</w:t>
      </w:r>
    </w:p>
    <w:p w14:paraId="34486A8F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592CAEA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priceID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"801433316",</w:t>
      </w:r>
    </w:p>
    <w:p w14:paraId="22358ADF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7B1D620D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priceName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"74-93 SQ. IN.",</w:t>
      </w:r>
    </w:p>
    <w:p w14:paraId="31479325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21E4C73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priceType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"REGL",</w:t>
      </w:r>
    </w:p>
    <w:p w14:paraId="60BA409F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644DF8D7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priceIncludes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"One color imprint",</w:t>
      </w:r>
    </w:p>
    <w:p w14:paraId="1E502B38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0496D864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priceUponRequest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false,</w:t>
      </w:r>
    </w:p>
    <w:p w14:paraId="29F82E06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310A70C6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r w:rsidRPr="009A2EA4">
        <w:rPr>
          <w:rFonts w:ascii="Courier" w:hAnsi="Courier" w:cs="Courier"/>
          <w:sz w:val="20"/>
          <w:szCs w:val="20"/>
        </w:rPr>
        <w:t>productNumber</w:t>
      </w:r>
      <w:proofErr w:type="spellEnd"/>
      <w:r w:rsidRPr="009A2EA4">
        <w:rPr>
          <w:rFonts w:ascii="Courier" w:hAnsi="Courier" w:cs="Courier"/>
          <w:sz w:val="20"/>
          <w:szCs w:val="20"/>
        </w:rPr>
        <w:t>": "",</w:t>
      </w:r>
    </w:p>
    <w:p w14:paraId="7895388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0FA6F375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firstPriceCriteria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"DIMS:Area:93:sq in.",</w:t>
      </w:r>
    </w:p>
    <w:p w14:paraId="12D68395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4A82A7D2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r w:rsidRPr="009A2EA4">
        <w:rPr>
          <w:rFonts w:ascii="Courier" w:hAnsi="Courier" w:cs="Courier"/>
          <w:sz w:val="20"/>
          <w:szCs w:val="20"/>
        </w:rPr>
        <w:t>secondPriceCriteria</w:t>
      </w:r>
      <w:proofErr w:type="spellEnd"/>
      <w:r w:rsidRPr="009A2EA4">
        <w:rPr>
          <w:rFonts w:ascii="Courier" w:hAnsi="Courier" w:cs="Courier"/>
          <w:sz w:val="20"/>
          <w:szCs w:val="20"/>
        </w:rPr>
        <w:t>": "",</w:t>
      </w:r>
    </w:p>
    <w:p w14:paraId="116D0214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1DF56421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isMultiPriceGrid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false,</w:t>
      </w:r>
    </w:p>
    <w:p w14:paraId="6A0EF591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5AEFA2A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priceDetails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[</w:t>
      </w:r>
    </w:p>
    <w:p w14:paraId="363EC3F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20F1C862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{</w:t>
      </w:r>
    </w:p>
    <w:p w14:paraId="76A11AA9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1D88B50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sequenceNumber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1,</w:t>
      </w:r>
    </w:p>
    <w:p w14:paraId="20960CFD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377CFCE9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gramStart"/>
      <w:r w:rsidRPr="009A2EA4">
        <w:rPr>
          <w:rFonts w:ascii="Courier" w:hAnsi="Courier" w:cs="Courier"/>
          <w:sz w:val="20"/>
          <w:szCs w:val="20"/>
        </w:rPr>
        <w:t>price</w:t>
      </w:r>
      <w:proofErr w:type="gramEnd"/>
      <w:r w:rsidRPr="009A2EA4">
        <w:rPr>
          <w:rFonts w:ascii="Courier" w:hAnsi="Courier" w:cs="Courier"/>
          <w:sz w:val="20"/>
          <w:szCs w:val="20"/>
        </w:rPr>
        <w:t>": 26.45,</w:t>
      </w:r>
    </w:p>
    <w:p w14:paraId="50FF368F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69DCE377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quanty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25,</w:t>
      </w:r>
    </w:p>
    <w:p w14:paraId="5A0F2C1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131A47D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gramStart"/>
      <w:r w:rsidRPr="009A2EA4">
        <w:rPr>
          <w:rFonts w:ascii="Courier" w:hAnsi="Courier" w:cs="Courier"/>
          <w:sz w:val="20"/>
          <w:szCs w:val="20"/>
        </w:rPr>
        <w:t>discount</w:t>
      </w:r>
      <w:proofErr w:type="gramEnd"/>
      <w:r w:rsidRPr="009A2EA4">
        <w:rPr>
          <w:rFonts w:ascii="Courier" w:hAnsi="Courier" w:cs="Courier"/>
          <w:sz w:val="20"/>
          <w:szCs w:val="20"/>
        </w:rPr>
        <w:t>": "P",</w:t>
      </w:r>
    </w:p>
    <w:p w14:paraId="7243D242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2EE61A2D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lowQuantity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null,</w:t>
      </w:r>
    </w:p>
    <w:p w14:paraId="4C86EEE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6F88542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highQuantity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null,</w:t>
      </w:r>
    </w:p>
    <w:p w14:paraId="5C126C5C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49D3E4C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netCost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13.225,</w:t>
      </w:r>
    </w:p>
    <w:p w14:paraId="60FD9571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7B5AEB63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maxDecimalPlaces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0,</w:t>
      </w:r>
    </w:p>
    <w:p w14:paraId="6A051EE9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617FCAD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itemsPerUnit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1,</w:t>
      </w:r>
    </w:p>
    <w:p w14:paraId="7E95F0D9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5945A50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itemsPerUnitBy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"Piece"</w:t>
      </w:r>
    </w:p>
    <w:p w14:paraId="5FD7C7B1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7414B135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},</w:t>
      </w:r>
    </w:p>
    <w:p w14:paraId="58DF2B46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048C015D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{</w:t>
      </w:r>
    </w:p>
    <w:p w14:paraId="0A1CF39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13BA11DF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sequenceNumber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2,</w:t>
      </w:r>
    </w:p>
    <w:p w14:paraId="644C50F5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5ECAA2A4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gramStart"/>
      <w:r w:rsidRPr="009A2EA4">
        <w:rPr>
          <w:rFonts w:ascii="Courier" w:hAnsi="Courier" w:cs="Courier"/>
          <w:sz w:val="20"/>
          <w:szCs w:val="20"/>
        </w:rPr>
        <w:t>price</w:t>
      </w:r>
      <w:proofErr w:type="gramEnd"/>
      <w:r w:rsidRPr="009A2EA4">
        <w:rPr>
          <w:rFonts w:ascii="Courier" w:hAnsi="Courier" w:cs="Courier"/>
          <w:sz w:val="20"/>
          <w:szCs w:val="20"/>
        </w:rPr>
        <w:t>": 15.21,</w:t>
      </w:r>
    </w:p>
    <w:p w14:paraId="1ECE4D0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6B6E3BD7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quanty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50,</w:t>
      </w:r>
    </w:p>
    <w:p w14:paraId="7EFAA4AF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708CB7E5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gramStart"/>
      <w:r w:rsidRPr="009A2EA4">
        <w:rPr>
          <w:rFonts w:ascii="Courier" w:hAnsi="Courier" w:cs="Courier"/>
          <w:sz w:val="20"/>
          <w:szCs w:val="20"/>
        </w:rPr>
        <w:t>discount</w:t>
      </w:r>
      <w:proofErr w:type="gramEnd"/>
      <w:r w:rsidRPr="009A2EA4">
        <w:rPr>
          <w:rFonts w:ascii="Courier" w:hAnsi="Courier" w:cs="Courier"/>
          <w:sz w:val="20"/>
          <w:szCs w:val="20"/>
        </w:rPr>
        <w:t>": "P",</w:t>
      </w:r>
    </w:p>
    <w:p w14:paraId="6177C2CD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4A7920F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lowQuantity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null,</w:t>
      </w:r>
    </w:p>
    <w:p w14:paraId="23F3870B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50907182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highQuantity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null,</w:t>
      </w:r>
    </w:p>
    <w:p w14:paraId="505F712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7883BDD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netCost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7.605,</w:t>
      </w:r>
    </w:p>
    <w:p w14:paraId="71173D3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239566D7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maxDecimalPlaces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0,</w:t>
      </w:r>
    </w:p>
    <w:p w14:paraId="35970E9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7F167696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itemsPerUnit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1,</w:t>
      </w:r>
    </w:p>
    <w:p w14:paraId="1BD05540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22633C5D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    "</w:t>
      </w:r>
      <w:proofErr w:type="spellStart"/>
      <w:proofErr w:type="gramStart"/>
      <w:r w:rsidRPr="009A2EA4">
        <w:rPr>
          <w:rFonts w:ascii="Courier" w:hAnsi="Courier" w:cs="Courier"/>
          <w:sz w:val="20"/>
          <w:szCs w:val="20"/>
        </w:rPr>
        <w:t>itemsPerUnitBy</w:t>
      </w:r>
      <w:proofErr w:type="spellEnd"/>
      <w:proofErr w:type="gramEnd"/>
      <w:r w:rsidRPr="009A2EA4">
        <w:rPr>
          <w:rFonts w:ascii="Courier" w:hAnsi="Courier" w:cs="Courier"/>
          <w:sz w:val="20"/>
          <w:szCs w:val="20"/>
        </w:rPr>
        <w:t>": "Piece"</w:t>
      </w:r>
    </w:p>
    <w:p w14:paraId="540F7388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40F2BBEB" w14:textId="6180C4E1" w:rsidR="009A2EA4" w:rsidRPr="009A2EA4" w:rsidRDefault="00B02D27" w:rsidP="00B02D27">
      <w:pPr>
        <w:spacing w:line="0" w:lineRule="atLeas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}</w:t>
      </w:r>
    </w:p>
    <w:p w14:paraId="3B200142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55DD277A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 xml:space="preserve">  ]</w:t>
      </w:r>
    </w:p>
    <w:p w14:paraId="20405FB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</w:p>
    <w:p w14:paraId="60A5CF7E" w14:textId="77777777" w:rsidR="009A2EA4" w:rsidRPr="009A2EA4" w:rsidRDefault="009A2EA4" w:rsidP="003417A8">
      <w:pPr>
        <w:spacing w:line="0" w:lineRule="atLeast"/>
        <w:rPr>
          <w:rFonts w:ascii="Courier" w:hAnsi="Courier" w:cs="Courier"/>
          <w:sz w:val="20"/>
          <w:szCs w:val="20"/>
        </w:rPr>
      </w:pPr>
      <w:r w:rsidRPr="009A2EA4">
        <w:rPr>
          <w:rFonts w:ascii="Courier" w:hAnsi="Courier" w:cs="Courier"/>
          <w:sz w:val="20"/>
          <w:szCs w:val="20"/>
        </w:rPr>
        <w:t>}</w:t>
      </w:r>
    </w:p>
    <w:p w14:paraId="5415FBF3" w14:textId="77777777" w:rsidR="009A2EA4" w:rsidRPr="009A2EA4" w:rsidRDefault="009A2EA4" w:rsidP="009A2EA4">
      <w:pPr>
        <w:rPr>
          <w:rFonts w:ascii="Courier" w:hAnsi="Courier" w:cs="Courier"/>
          <w:sz w:val="20"/>
          <w:szCs w:val="20"/>
        </w:rPr>
      </w:pPr>
    </w:p>
    <w:p w14:paraId="6A6F77AF" w14:textId="77777777" w:rsidR="009A2EA4" w:rsidRPr="009A2EA4" w:rsidRDefault="009A2EA4" w:rsidP="009A2EA4">
      <w:pPr>
        <w:rPr>
          <w:rFonts w:ascii="Courier" w:hAnsi="Courier" w:cs="Courier"/>
          <w:sz w:val="20"/>
          <w:szCs w:val="20"/>
        </w:rPr>
      </w:pPr>
    </w:p>
    <w:p w14:paraId="514F6FAE" w14:textId="77777777" w:rsidR="009A2EA4" w:rsidRPr="009A2EA4" w:rsidRDefault="009A2EA4" w:rsidP="009A2EA4">
      <w:pPr>
        <w:rPr>
          <w:rFonts w:ascii="Courier" w:hAnsi="Courier" w:cs="Courier"/>
          <w:sz w:val="20"/>
          <w:szCs w:val="20"/>
        </w:rPr>
      </w:pPr>
    </w:p>
    <w:p w14:paraId="3D948B12" w14:textId="77777777" w:rsidR="000B3A0D" w:rsidRDefault="000B3A0D" w:rsidP="00393035"/>
    <w:p w14:paraId="37FF6572" w14:textId="77777777" w:rsidR="00656659" w:rsidRDefault="00656659" w:rsidP="00393035"/>
    <w:p w14:paraId="5BE39430" w14:textId="77777777" w:rsidR="00656659" w:rsidRDefault="00656659" w:rsidP="00393035"/>
    <w:p w14:paraId="44B8E41B" w14:textId="77777777" w:rsidR="00656659" w:rsidRDefault="00656659" w:rsidP="00393035"/>
    <w:p w14:paraId="0413C484" w14:textId="77777777" w:rsidR="00656659" w:rsidRDefault="00656659" w:rsidP="00393035"/>
    <w:p w14:paraId="0566B43A" w14:textId="77777777" w:rsidR="00656659" w:rsidRDefault="00656659" w:rsidP="00393035"/>
    <w:p w14:paraId="501CD85B" w14:textId="77777777" w:rsidR="00656659" w:rsidRDefault="00656659" w:rsidP="00393035"/>
    <w:p w14:paraId="7DA4F93D" w14:textId="77777777" w:rsidR="00656659" w:rsidRDefault="00656659" w:rsidP="00393035"/>
    <w:p w14:paraId="3CFAA5BA" w14:textId="77777777" w:rsidR="00656659" w:rsidRDefault="00656659" w:rsidP="00393035"/>
    <w:p w14:paraId="76B4A11D" w14:textId="77777777" w:rsidR="00656659" w:rsidRDefault="00656659" w:rsidP="00393035"/>
    <w:p w14:paraId="0A95DFDB" w14:textId="77777777" w:rsidR="00656659" w:rsidRDefault="00656659" w:rsidP="00393035"/>
    <w:p w14:paraId="32B99406" w14:textId="77777777" w:rsidR="00656659" w:rsidRDefault="00656659" w:rsidP="00393035"/>
    <w:p w14:paraId="14707E41" w14:textId="77777777" w:rsidR="00656659" w:rsidRDefault="00656659" w:rsidP="00393035"/>
    <w:p w14:paraId="3AA82F72" w14:textId="77777777" w:rsidR="00656659" w:rsidRDefault="00656659" w:rsidP="00393035"/>
    <w:p w14:paraId="61310C38" w14:textId="77777777" w:rsidR="00656659" w:rsidRDefault="00656659" w:rsidP="00393035"/>
    <w:p w14:paraId="31AE9816" w14:textId="77777777" w:rsidR="00656659" w:rsidRDefault="00656659" w:rsidP="00393035"/>
    <w:p w14:paraId="120D525F" w14:textId="77777777" w:rsidR="00656659" w:rsidRDefault="00656659" w:rsidP="00393035"/>
    <w:p w14:paraId="241DB9D7" w14:textId="77777777" w:rsidR="00656659" w:rsidRDefault="00656659" w:rsidP="00393035"/>
    <w:p w14:paraId="236F30D8" w14:textId="77777777" w:rsidR="00656659" w:rsidRDefault="00656659" w:rsidP="00393035"/>
    <w:p w14:paraId="7BB189BC" w14:textId="77777777" w:rsidR="00656659" w:rsidRDefault="00656659" w:rsidP="00393035"/>
    <w:p w14:paraId="64FDE522" w14:textId="7B4C42A8" w:rsidR="00656659" w:rsidRDefault="00656659">
      <w:r>
        <w:br w:type="page"/>
      </w:r>
    </w:p>
    <w:p w14:paraId="37A62A28" w14:textId="70C48875" w:rsidR="00656659" w:rsidRDefault="00656659" w:rsidP="00656659">
      <w:pPr>
        <w:pStyle w:val="Heading1"/>
      </w:pPr>
      <w:bookmarkStart w:id="14" w:name="_Toc388015091"/>
      <w:r>
        <w:lastRenderedPageBreak/>
        <w:t>Product Schema</w:t>
      </w:r>
      <w:bookmarkEnd w:id="14"/>
    </w:p>
    <w:p w14:paraId="79C4B6F2" w14:textId="77777777" w:rsidR="00490081" w:rsidRDefault="00490081" w:rsidP="00490081"/>
    <w:p w14:paraId="0AAB4B58" w14:textId="68761D7F" w:rsidR="00490081" w:rsidRPr="00490081" w:rsidRDefault="00490081" w:rsidP="00490081">
      <w:pPr>
        <w:pStyle w:val="Heading2"/>
      </w:pPr>
      <w:bookmarkStart w:id="15" w:name="_Toc388015092"/>
      <w:r>
        <w:t xml:space="preserve">XSD </w:t>
      </w:r>
      <w:proofErr w:type="spellStart"/>
      <w:r>
        <w:t>Defination</w:t>
      </w:r>
      <w:bookmarkEnd w:id="15"/>
      <w:proofErr w:type="spellEnd"/>
    </w:p>
    <w:p w14:paraId="7CAC1592" w14:textId="77777777" w:rsidR="00656659" w:rsidRDefault="00656659" w:rsidP="00393035"/>
    <w:p w14:paraId="615E081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proofErr w:type="gramStart"/>
      <w:r>
        <w:rPr>
          <w:rFonts w:ascii="Times" w:hAnsi="Times" w:cs="Times"/>
          <w:color w:val="0000E9"/>
          <w:u w:val="single" w:color="0000E9"/>
        </w:rPr>
        <w:t>&lt;?xml</w:t>
      </w:r>
      <w:proofErr w:type="gramEnd"/>
      <w:r>
        <w:rPr>
          <w:rFonts w:ascii="Times" w:hAnsi="Times" w:cs="Times"/>
          <w:color w:val="0000E9"/>
          <w:u w:val="single" w:color="0000E9"/>
        </w:rPr>
        <w:t xml:space="preserve"> version="1.0" encoding="UTF-8"?&gt;</w:t>
      </w:r>
    </w:p>
    <w:p w14:paraId="6F6996F3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:schema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</w:t>
      </w:r>
      <w:proofErr w:type="spellStart"/>
      <w:r>
        <w:rPr>
          <w:rFonts w:ascii="Times" w:hAnsi="Times" w:cs="Times"/>
          <w:color w:val="0000E9"/>
          <w:u w:val="single" w:color="0000E9"/>
        </w:rPr>
        <w:t>xmlns:xs</w:t>
      </w:r>
      <w:proofErr w:type="spellEnd"/>
      <w:r>
        <w:rPr>
          <w:rFonts w:ascii="Times" w:hAnsi="Times" w:cs="Times"/>
          <w:color w:val="0000E9"/>
          <w:u w:val="single" w:color="0000E9"/>
        </w:rPr>
        <w:t xml:space="preserve">="http://www.w3.org/2001/XMLSchema" </w:t>
      </w:r>
      <w:proofErr w:type="spellStart"/>
      <w:r>
        <w:rPr>
          <w:rFonts w:ascii="Times" w:hAnsi="Times" w:cs="Times"/>
          <w:color w:val="0000E9"/>
          <w:u w:val="single" w:color="0000E9"/>
        </w:rPr>
        <w:t>xmlns:p</w:t>
      </w:r>
      <w:proofErr w:type="spellEnd"/>
      <w:r>
        <w:rPr>
          <w:rFonts w:ascii="Times" w:hAnsi="Times" w:cs="Times"/>
          <w:color w:val="0000E9"/>
          <w:u w:val="single" w:color="0000E9"/>
        </w:rPr>
        <w:t xml:space="preserve">="http://www.asicentral.com/schema/product" </w:t>
      </w:r>
      <w:proofErr w:type="spellStart"/>
      <w:r>
        <w:rPr>
          <w:rFonts w:ascii="Times" w:hAnsi="Times" w:cs="Times"/>
          <w:color w:val="0000E9"/>
          <w:u w:val="single" w:color="0000E9"/>
        </w:rPr>
        <w:t>targetNamespace</w:t>
      </w:r>
      <w:proofErr w:type="spellEnd"/>
      <w:r>
        <w:rPr>
          <w:rFonts w:ascii="Times" w:hAnsi="Times" w:cs="Times"/>
          <w:color w:val="0000E9"/>
          <w:u w:val="single" w:color="0000E9"/>
        </w:rPr>
        <w:t xml:space="preserve">="http://www.asicentral.com/schema/product" </w:t>
      </w:r>
      <w:proofErr w:type="spellStart"/>
      <w:r>
        <w:rPr>
          <w:rFonts w:ascii="Times" w:hAnsi="Times" w:cs="Times"/>
          <w:color w:val="0000E9"/>
          <w:u w:val="single" w:color="0000E9"/>
        </w:rPr>
        <w:t>elementFormDefault</w:t>
      </w:r>
      <w:proofErr w:type="spellEnd"/>
      <w:r>
        <w:rPr>
          <w:rFonts w:ascii="Times" w:hAnsi="Times" w:cs="Times"/>
          <w:color w:val="0000E9"/>
          <w:u w:val="single" w:color="0000E9"/>
        </w:rPr>
        <w:t xml:space="preserve">="qualified" </w:t>
      </w:r>
      <w:proofErr w:type="spellStart"/>
      <w:r>
        <w:rPr>
          <w:rFonts w:ascii="Times" w:hAnsi="Times" w:cs="Times"/>
          <w:color w:val="0000E9"/>
          <w:u w:val="single" w:color="0000E9"/>
        </w:rPr>
        <w:t>attributeFormDefault</w:t>
      </w:r>
      <w:proofErr w:type="spellEnd"/>
      <w:r>
        <w:rPr>
          <w:rFonts w:ascii="Times" w:hAnsi="Times" w:cs="Times"/>
          <w:color w:val="0000E9"/>
          <w:u w:val="single" w:color="0000E9"/>
        </w:rPr>
        <w:t>="unqualified" &gt;</w:t>
      </w:r>
    </w:p>
    <w:p w14:paraId="40D0C962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priceDetail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p:productDetailType</w:t>
      </w:r>
      <w:proofErr w:type="spellEnd"/>
      <w:r>
        <w:rPr>
          <w:rFonts w:ascii="Times" w:hAnsi="Times" w:cs="Times"/>
          <w:color w:val="0000E9"/>
          <w:u w:val="single" w:color="0000E9"/>
        </w:rPr>
        <w:t>"&gt;&lt;/</w:t>
      </w:r>
      <w:proofErr w:type="spellStart"/>
      <w:r>
        <w:rPr>
          <w:rFonts w:ascii="Times" w:hAnsi="Times" w:cs="Times"/>
          <w:color w:val="0000E9"/>
          <w:u w:val="single" w:color="0000E9"/>
        </w:rPr>
        <w:t>xs:element</w:t>
      </w:r>
      <w:proofErr w:type="spellEnd"/>
      <w:r>
        <w:rPr>
          <w:rFonts w:ascii="Times" w:hAnsi="Times" w:cs="Times"/>
          <w:color w:val="0000E9"/>
          <w:u w:val="single" w:color="0000E9"/>
        </w:rPr>
        <w:t>&gt;</w:t>
      </w:r>
    </w:p>
    <w:p w14:paraId="24CA9E07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:complexType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productDetailType</w:t>
      </w:r>
      <w:proofErr w:type="spellEnd"/>
      <w:r>
        <w:rPr>
          <w:rFonts w:ascii="Times" w:hAnsi="Times" w:cs="Times"/>
          <w:color w:val="0000E9"/>
          <w:u w:val="single" w:color="0000E9"/>
        </w:rPr>
        <w:t>"&gt;</w:t>
      </w:r>
    </w:p>
    <w:p w14:paraId="0C1D3BD4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&lt;</w:t>
      </w:r>
      <w:proofErr w:type="spellStart"/>
      <w:proofErr w:type="gramStart"/>
      <w:r>
        <w:rPr>
          <w:rFonts w:ascii="Times" w:hAnsi="Times" w:cs="Times"/>
          <w:color w:val="0000E9"/>
          <w:u w:val="single" w:color="0000E9"/>
        </w:rPr>
        <w:t>xs:</w:t>
      </w:r>
      <w:proofErr w:type="gramEnd"/>
      <w:r>
        <w:rPr>
          <w:rFonts w:ascii="Times" w:hAnsi="Times" w:cs="Times"/>
          <w:color w:val="0000E9"/>
          <w:u w:val="single" w:color="0000E9"/>
        </w:rPr>
        <w:t>sequence</w:t>
      </w:r>
      <w:proofErr w:type="spellEnd"/>
      <w:r>
        <w:rPr>
          <w:rFonts w:ascii="Times" w:hAnsi="Times" w:cs="Times"/>
          <w:color w:val="0000E9"/>
          <w:u w:val="single" w:color="0000E9"/>
        </w:rPr>
        <w:t>&gt;</w:t>
      </w:r>
    </w:p>
    <w:p w14:paraId="588CD9DA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name="ID"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E8E75FC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asiProdNo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A510CB4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companyId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02612C2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originalProductId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64E7E168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externalProductId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EBF3BAF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name="name"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9617E70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name="description"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C3C950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name="summary"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B2E47F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workflowStatusCode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98BDCCC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changeProductReasonCode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5A24091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workflowStatusStateCode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6C93FF4C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statusCode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04B5F3EF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productTypeCode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535BCBE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rushServiceFlag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03AA199D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sameDayRushFlag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FA55475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newProductFlag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4A5DDB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fullColorProcessFlag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1A37FE84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visibleForAllUsersFlag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12BCE9D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virtualProductFlag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8A253DF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nLevelConnectFlag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46786F2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productLockedFlag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154CD62E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name="show1MediaIdIm"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FC1603A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name="show1MediaIdVd"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8956FC7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isCustomProduct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17EE15EA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isShippableInPlainBox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3CB65C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isAvailableUnimprinted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4D0C9733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isPersonalizationAvailable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7116ECB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isOrderLessThanMinimumAllowed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2D457D5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name="disclaimer"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573A6A68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locationCode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7110480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isWIP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62E691D7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isProductNumberBreakout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4275E250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isPriceBreakoutFlag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F77DE8B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lastRenderedPageBreak/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distributorComments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4A15F4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additionalInfo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6DD0E608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itemPrice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p:itemPriceType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0215A670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  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:sequence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>&gt;</w:t>
      </w:r>
    </w:p>
    <w:p w14:paraId="139ECEF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:complexType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>&gt;</w:t>
      </w:r>
    </w:p>
    <w:p w14:paraId="4E7676A8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:complexType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itemPriceType</w:t>
      </w:r>
      <w:proofErr w:type="spellEnd"/>
      <w:r>
        <w:rPr>
          <w:rFonts w:ascii="Times" w:hAnsi="Times" w:cs="Times"/>
          <w:color w:val="0000E9"/>
          <w:u w:val="single" w:color="0000E9"/>
        </w:rPr>
        <w:t>"&gt;</w:t>
      </w:r>
    </w:p>
    <w:p w14:paraId="31B2D9DB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&lt;</w:t>
      </w:r>
      <w:proofErr w:type="spellStart"/>
      <w:proofErr w:type="gramStart"/>
      <w:r>
        <w:rPr>
          <w:rFonts w:ascii="Times" w:hAnsi="Times" w:cs="Times"/>
          <w:color w:val="0000E9"/>
          <w:u w:val="single" w:color="0000E9"/>
        </w:rPr>
        <w:t>xs:</w:t>
      </w:r>
      <w:proofErr w:type="gramEnd"/>
      <w:r>
        <w:rPr>
          <w:rFonts w:ascii="Times" w:hAnsi="Times" w:cs="Times"/>
          <w:color w:val="0000E9"/>
          <w:u w:val="single" w:color="0000E9"/>
        </w:rPr>
        <w:t>sequence</w:t>
      </w:r>
      <w:proofErr w:type="spellEnd"/>
      <w:r>
        <w:rPr>
          <w:rFonts w:ascii="Times" w:hAnsi="Times" w:cs="Times"/>
          <w:color w:val="0000E9"/>
          <w:u w:val="single" w:color="0000E9"/>
        </w:rPr>
        <w:t>&gt;</w:t>
      </w:r>
    </w:p>
    <w:p w14:paraId="355C83B2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productID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9351509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priceID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4474DE2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priceName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527B3683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priceType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5BE73035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priceIncludes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4F313B51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priceUponRequest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EBD7901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productNumber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5D7E864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firstPriceCriteria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6FB13AE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secondPriceCriteria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592EBB6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isMultiPriceGrid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xs:boolean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70D812F1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</w:t>
      </w:r>
      <w:r>
        <w:rPr>
          <w:rFonts w:ascii="Times" w:hAnsi="Times" w:cs="Times"/>
          <w:color w:val="0000E9"/>
          <w:u w:val="single" w:color="0000E9"/>
        </w:rPr>
        <w:tab/>
        <w:t>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priceDetail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p:priceDetailType</w:t>
      </w:r>
      <w:proofErr w:type="spellEnd"/>
      <w:r>
        <w:rPr>
          <w:rFonts w:ascii="Times" w:hAnsi="Times" w:cs="Times"/>
          <w:color w:val="0000E9"/>
          <w:u w:val="single" w:color="0000E9"/>
        </w:rPr>
        <w:t>"&gt;&lt;/</w:t>
      </w:r>
      <w:proofErr w:type="spellStart"/>
      <w:r>
        <w:rPr>
          <w:rFonts w:ascii="Times" w:hAnsi="Times" w:cs="Times"/>
          <w:color w:val="0000E9"/>
          <w:u w:val="single" w:color="0000E9"/>
        </w:rPr>
        <w:t>xs:element</w:t>
      </w:r>
      <w:proofErr w:type="spellEnd"/>
      <w:r>
        <w:rPr>
          <w:rFonts w:ascii="Times" w:hAnsi="Times" w:cs="Times"/>
          <w:color w:val="0000E9"/>
          <w:u w:val="single" w:color="0000E9"/>
        </w:rPr>
        <w:t>&gt;</w:t>
      </w:r>
    </w:p>
    <w:p w14:paraId="2C5B8E0E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:sequence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>&gt;</w:t>
      </w:r>
    </w:p>
    <w:p w14:paraId="4F657525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:complexType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>&gt;</w:t>
      </w:r>
    </w:p>
    <w:p w14:paraId="024BDFEA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:complexType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priceDetailType</w:t>
      </w:r>
      <w:proofErr w:type="spellEnd"/>
      <w:r>
        <w:rPr>
          <w:rFonts w:ascii="Times" w:hAnsi="Times" w:cs="Times"/>
          <w:color w:val="0000E9"/>
          <w:u w:val="single" w:color="0000E9"/>
        </w:rPr>
        <w:t>"&gt;</w:t>
      </w:r>
    </w:p>
    <w:p w14:paraId="33D9D4D2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&lt;</w:t>
      </w:r>
      <w:proofErr w:type="spellStart"/>
      <w:proofErr w:type="gramStart"/>
      <w:r>
        <w:rPr>
          <w:rFonts w:ascii="Times" w:hAnsi="Times" w:cs="Times"/>
          <w:color w:val="0000E9"/>
          <w:u w:val="single" w:color="0000E9"/>
        </w:rPr>
        <w:t>xs:</w:t>
      </w:r>
      <w:proofErr w:type="gramEnd"/>
      <w:r>
        <w:rPr>
          <w:rFonts w:ascii="Times" w:hAnsi="Times" w:cs="Times"/>
          <w:color w:val="0000E9"/>
          <w:u w:val="single" w:color="0000E9"/>
        </w:rPr>
        <w:t>sequence</w:t>
      </w:r>
      <w:proofErr w:type="spellEnd"/>
      <w:r>
        <w:rPr>
          <w:rFonts w:ascii="Times" w:hAnsi="Times" w:cs="Times"/>
          <w:color w:val="0000E9"/>
          <w:u w:val="single" w:color="0000E9"/>
        </w:rPr>
        <w:t>&gt;</w:t>
      </w:r>
    </w:p>
    <w:p w14:paraId="46C65AB3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sequenceNumber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429270C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name="price"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xs:decimal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06FD3D6A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quanty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C29CB0C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name="discount"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A5F6666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netCost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xs:decimal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28E82522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maxDecimalPlaces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6CE5472A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itemsPerUnit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xs:int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32E810D7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  &lt;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:element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 name="</w:t>
      </w:r>
      <w:proofErr w:type="spellStart"/>
      <w:r>
        <w:rPr>
          <w:rFonts w:ascii="Times" w:hAnsi="Times" w:cs="Times"/>
          <w:color w:val="0000E9"/>
          <w:u w:val="single" w:color="0000E9"/>
        </w:rPr>
        <w:t>itemsPerUnitBy</w:t>
      </w:r>
      <w:proofErr w:type="spellEnd"/>
      <w:r>
        <w:rPr>
          <w:rFonts w:ascii="Times" w:hAnsi="Times" w:cs="Times"/>
          <w:color w:val="0000E9"/>
          <w:u w:val="single" w:color="0000E9"/>
        </w:rPr>
        <w:t>" type="</w:t>
      </w:r>
      <w:proofErr w:type="spellStart"/>
      <w:r>
        <w:rPr>
          <w:rFonts w:ascii="Times" w:hAnsi="Times" w:cs="Times"/>
          <w:color w:val="0000E9"/>
          <w:u w:val="single" w:color="0000E9"/>
        </w:rPr>
        <w:t>xs:string</w:t>
      </w:r>
      <w:proofErr w:type="spellEnd"/>
      <w:r>
        <w:rPr>
          <w:rFonts w:ascii="Times" w:hAnsi="Times" w:cs="Times"/>
          <w:color w:val="0000E9"/>
          <w:u w:val="single" w:color="0000E9"/>
        </w:rPr>
        <w:t>" /&gt;</w:t>
      </w:r>
    </w:p>
    <w:p w14:paraId="0BDAE83E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  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:sequence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>&gt;</w:t>
      </w:r>
    </w:p>
    <w:p w14:paraId="680C47B8" w14:textId="77777777" w:rsidR="00656659" w:rsidRDefault="00656659" w:rsidP="00656659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color w:val="0000E9"/>
          <w:u w:val="single" w:color="0000E9"/>
        </w:rPr>
        <w:t xml:space="preserve">  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:complexType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 xml:space="preserve">&gt;  </w:t>
      </w:r>
    </w:p>
    <w:p w14:paraId="3EB3EB9D" w14:textId="3A285CB3" w:rsidR="00656659" w:rsidRPr="00393035" w:rsidRDefault="00656659" w:rsidP="00656659">
      <w:r>
        <w:rPr>
          <w:rFonts w:ascii="Times" w:hAnsi="Times" w:cs="Times"/>
          <w:color w:val="0000E9"/>
          <w:u w:val="single" w:color="0000E9"/>
        </w:rPr>
        <w:t>&lt;/</w:t>
      </w:r>
      <w:proofErr w:type="spellStart"/>
      <w:r>
        <w:rPr>
          <w:rFonts w:ascii="Times" w:hAnsi="Times" w:cs="Times"/>
          <w:color w:val="0000E9"/>
          <w:u w:val="single" w:color="0000E9"/>
        </w:rPr>
        <w:t>xs</w:t>
      </w:r>
      <w:proofErr w:type="gramStart"/>
      <w:r>
        <w:rPr>
          <w:rFonts w:ascii="Times" w:hAnsi="Times" w:cs="Times"/>
          <w:color w:val="0000E9"/>
          <w:u w:val="single" w:color="0000E9"/>
        </w:rPr>
        <w:t>:schema</w:t>
      </w:r>
      <w:proofErr w:type="spellEnd"/>
      <w:proofErr w:type="gramEnd"/>
      <w:r>
        <w:rPr>
          <w:rFonts w:ascii="Times" w:hAnsi="Times" w:cs="Times"/>
          <w:color w:val="0000E9"/>
          <w:u w:val="single" w:color="0000E9"/>
        </w:rPr>
        <w:t>&gt;</w:t>
      </w:r>
    </w:p>
    <w:sectPr w:rsidR="00656659" w:rsidRPr="00393035" w:rsidSect="0074290E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1430B"/>
    <w:multiLevelType w:val="hybridMultilevel"/>
    <w:tmpl w:val="988A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0E"/>
    <w:rsid w:val="00073DAA"/>
    <w:rsid w:val="000B3A0D"/>
    <w:rsid w:val="00121B9E"/>
    <w:rsid w:val="001C6EB2"/>
    <w:rsid w:val="001E2C30"/>
    <w:rsid w:val="00240A47"/>
    <w:rsid w:val="003417A8"/>
    <w:rsid w:val="00393035"/>
    <w:rsid w:val="003C1C45"/>
    <w:rsid w:val="00432455"/>
    <w:rsid w:val="00490081"/>
    <w:rsid w:val="004949BE"/>
    <w:rsid w:val="005233B6"/>
    <w:rsid w:val="005D07AE"/>
    <w:rsid w:val="006433B1"/>
    <w:rsid w:val="00652902"/>
    <w:rsid w:val="00656659"/>
    <w:rsid w:val="0074290E"/>
    <w:rsid w:val="007D011B"/>
    <w:rsid w:val="007D2880"/>
    <w:rsid w:val="008425AE"/>
    <w:rsid w:val="00847AAC"/>
    <w:rsid w:val="008F2D42"/>
    <w:rsid w:val="009A2EA4"/>
    <w:rsid w:val="00A30058"/>
    <w:rsid w:val="00A930AD"/>
    <w:rsid w:val="00A96157"/>
    <w:rsid w:val="00B02D27"/>
    <w:rsid w:val="00B6368C"/>
    <w:rsid w:val="00B95168"/>
    <w:rsid w:val="00B96315"/>
    <w:rsid w:val="00BF4983"/>
    <w:rsid w:val="00C31EDD"/>
    <w:rsid w:val="00CB68CA"/>
    <w:rsid w:val="00D0011F"/>
    <w:rsid w:val="00D20840"/>
    <w:rsid w:val="00D5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B3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0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4290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4290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290E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29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74290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4290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29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8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68C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B68CA"/>
  </w:style>
  <w:style w:type="table" w:styleId="TableGrid">
    <w:name w:val="Table Grid"/>
    <w:basedOn w:val="TableNormal"/>
    <w:uiPriority w:val="59"/>
    <w:rsid w:val="00CB6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3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9303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A0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9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0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4290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4290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290E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290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29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74290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4290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29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1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8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B68CA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B68CA"/>
  </w:style>
  <w:style w:type="table" w:styleId="TableGrid">
    <w:name w:val="Table Grid"/>
    <w:basedOn w:val="TableNormal"/>
    <w:uiPriority w:val="59"/>
    <w:rsid w:val="00CB6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3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9303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A0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customer1:password@api.asicentral.com/productService/resources/%5bcustomer-id%5d/pid/%5bproduct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User guide provides details on integration of Product Web Service</Abstract>
  <CompanyAddress>Advertising Specialty Institute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BC25B-46B8-4A09-A9CC-BEA41875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User Guide </vt:lpstr>
    </vt:vector>
  </TitlesOfParts>
  <Company>ASI</Company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User Guide</dc:title>
  <dc:creator>Professional Service Group</dc:creator>
  <cp:lastModifiedBy>Muqtadir Ansar</cp:lastModifiedBy>
  <cp:revision>5</cp:revision>
  <dcterms:created xsi:type="dcterms:W3CDTF">2014-05-16T18:48:00Z</dcterms:created>
  <dcterms:modified xsi:type="dcterms:W3CDTF">2014-05-19T15:06:00Z</dcterms:modified>
</cp:coreProperties>
</file>