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30A" w:rsidRDefault="0053230A">
      <w:r>
        <w:rPr>
          <w:noProof/>
          <w:lang w:eastAsia="es-ES"/>
        </w:rPr>
        <w:drawing>
          <wp:anchor distT="0" distB="0" distL="114300" distR="114300" simplePos="0" relativeHeight="251658240" behindDoc="1" locked="0" layoutInCell="1" allowOverlap="1" wp14:anchorId="53A94081" wp14:editId="1F1C7B4B">
            <wp:simplePos x="0" y="0"/>
            <wp:positionH relativeFrom="column">
              <wp:posOffset>1742440</wp:posOffset>
            </wp:positionH>
            <wp:positionV relativeFrom="paragraph">
              <wp:posOffset>-241300</wp:posOffset>
            </wp:positionV>
            <wp:extent cx="1857375" cy="923925"/>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SCI.png"/>
                    <pic:cNvPicPr/>
                  </pic:nvPicPr>
                  <pic:blipFill>
                    <a:blip r:embed="rId9">
                      <a:extLst>
                        <a:ext uri="{28A0092B-C50C-407E-A947-70E740481C1C}">
                          <a14:useLocalDpi xmlns:a14="http://schemas.microsoft.com/office/drawing/2010/main" val="0"/>
                        </a:ext>
                      </a:extLst>
                    </a:blip>
                    <a:stretch>
                      <a:fillRect/>
                    </a:stretch>
                  </pic:blipFill>
                  <pic:spPr>
                    <a:xfrm>
                      <a:off x="0" y="0"/>
                      <a:ext cx="1857375" cy="923925"/>
                    </a:xfrm>
                    <a:prstGeom prst="rect">
                      <a:avLst/>
                    </a:prstGeom>
                  </pic:spPr>
                </pic:pic>
              </a:graphicData>
            </a:graphic>
            <wp14:sizeRelH relativeFrom="page">
              <wp14:pctWidth>0</wp14:pctWidth>
            </wp14:sizeRelH>
            <wp14:sizeRelV relativeFrom="page">
              <wp14:pctHeight>0</wp14:pctHeight>
            </wp14:sizeRelV>
          </wp:anchor>
        </w:drawing>
      </w:r>
    </w:p>
    <w:p w:rsidR="0053230A" w:rsidRDefault="0053230A"/>
    <w:p w:rsidR="0053230A" w:rsidRDefault="0053230A"/>
    <w:p w:rsidR="0053230A" w:rsidRDefault="0053230A"/>
    <w:p w:rsidR="0053230A" w:rsidRDefault="0053230A"/>
    <w:p w:rsidR="0053230A" w:rsidRDefault="0053230A"/>
    <w:p w:rsidR="0053230A" w:rsidRDefault="0053230A"/>
    <w:p w:rsidR="0053230A" w:rsidRDefault="0053230A"/>
    <w:sdt>
      <w:sdtPr>
        <w:rPr>
          <w:rFonts w:asciiTheme="minorHAnsi" w:eastAsia="Calibri" w:hAnsiTheme="minorHAnsi" w:cs="Times New Roman"/>
          <w:b/>
          <w:sz w:val="44"/>
          <w:szCs w:val="44"/>
          <w:lang w:val="es-CL"/>
        </w:rPr>
        <w:id w:val="4957612"/>
        <w:docPartObj>
          <w:docPartGallery w:val="Cover Pages"/>
          <w:docPartUnique/>
        </w:docPartObj>
      </w:sdtPr>
      <w:sdtEndPr>
        <w:rPr>
          <w:rFonts w:ascii="Times New Roman" w:eastAsiaTheme="minorHAnsi" w:hAnsi="Times New Roman"/>
          <w:b w:val="0"/>
          <w:sz w:val="22"/>
          <w:szCs w:val="22"/>
          <w:lang w:val="es-ES"/>
        </w:rPr>
      </w:sdtEndPr>
      <w:sdtContent>
        <w:tbl>
          <w:tblPr>
            <w:tblW w:w="5000" w:type="pct"/>
            <w:jc w:val="center"/>
            <w:tblLook w:val="04A0" w:firstRow="1" w:lastRow="0" w:firstColumn="1" w:lastColumn="0" w:noHBand="0" w:noVBand="1"/>
          </w:tblPr>
          <w:tblGrid>
            <w:gridCol w:w="8720"/>
          </w:tblGrid>
          <w:tr w:rsidR="0075141B">
            <w:trPr>
              <w:trHeight w:val="1440"/>
              <w:jc w:val="center"/>
            </w:trPr>
            <w:tc>
              <w:tcPr>
                <w:tcW w:w="5000" w:type="pct"/>
                <w:tcBorders>
                  <w:bottom w:val="single" w:sz="4" w:space="0" w:color="4F81BD" w:themeColor="accent1"/>
                </w:tcBorders>
                <w:vAlign w:val="center"/>
              </w:tcPr>
              <w:p w:rsidR="0075141B" w:rsidRDefault="003A45D2" w:rsidP="00393A74">
                <w:pPr>
                  <w:pStyle w:val="Sinespaciado"/>
                  <w:jc w:val="center"/>
                  <w:rPr>
                    <w:rFonts w:asciiTheme="majorHAnsi" w:eastAsiaTheme="majorEastAsia" w:hAnsiTheme="majorHAnsi" w:cstheme="majorBidi"/>
                    <w:sz w:val="80"/>
                    <w:szCs w:val="80"/>
                  </w:rPr>
                </w:pPr>
                <w:sdt>
                  <w:sdtPr>
                    <w:rPr>
                      <w:rFonts w:eastAsiaTheme="majorEastAsia" w:cs="Times New Roman"/>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r w:rsidRPr="003A45D2">
                      <w:rPr>
                        <w:rFonts w:eastAsiaTheme="majorEastAsia" w:cs="Times New Roman"/>
                        <w:sz w:val="80"/>
                        <w:szCs w:val="80"/>
                      </w:rPr>
                      <w:t>Manual de usuario para el sistema ADATRAP</w:t>
                    </w:r>
                  </w:sdtContent>
                </w:sdt>
              </w:p>
            </w:tc>
          </w:tr>
          <w:tr w:rsidR="003A45D2">
            <w:trPr>
              <w:trHeight w:val="720"/>
              <w:jc w:val="center"/>
            </w:trPr>
            <w:sdt>
              <w:sdtPr>
                <w:rPr>
                  <w:rFonts w:eastAsiaTheme="majorEastAsia" w:cs="Times New Roman"/>
                  <w:sz w:val="28"/>
                  <w:szCs w:val="28"/>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A45D2" w:rsidRPr="003806FF" w:rsidRDefault="003A45D2" w:rsidP="003A45D2">
                    <w:pPr>
                      <w:pStyle w:val="Sinespaciado"/>
                      <w:jc w:val="center"/>
                      <w:rPr>
                        <w:rFonts w:eastAsiaTheme="majorEastAsia" w:cs="Times New Roman"/>
                        <w:sz w:val="44"/>
                        <w:szCs w:val="44"/>
                      </w:rPr>
                    </w:pPr>
                    <w:r w:rsidRPr="00952A9C">
                      <w:rPr>
                        <w:rFonts w:eastAsiaTheme="majorEastAsia" w:cs="Times New Roman"/>
                        <w:sz w:val="28"/>
                        <w:szCs w:val="28"/>
                      </w:rPr>
                      <w:t>Modulo para la obtención de factores de pago en Zonas Pagas Mixtas</w:t>
                    </w:r>
                  </w:p>
                </w:tc>
              </w:sdtContent>
            </w:sdt>
          </w:tr>
          <w:tr w:rsidR="003A45D2">
            <w:trPr>
              <w:trHeight w:val="360"/>
              <w:jc w:val="center"/>
            </w:trPr>
            <w:tc>
              <w:tcPr>
                <w:tcW w:w="5000" w:type="pct"/>
                <w:vAlign w:val="center"/>
              </w:tcPr>
              <w:p w:rsidR="003A45D2" w:rsidRDefault="003A45D2" w:rsidP="003A45D2">
                <w:pPr>
                  <w:pStyle w:val="Sinespaciado"/>
                  <w:jc w:val="center"/>
                </w:pPr>
              </w:p>
            </w:tc>
          </w:tr>
          <w:tr w:rsidR="003A45D2">
            <w:trPr>
              <w:trHeight w:val="360"/>
              <w:jc w:val="center"/>
            </w:trPr>
            <w:sdt>
              <w:sdtPr>
                <w:rPr>
                  <w:rFonts w:eastAsia="Times New Roman" w:cs="Arial"/>
                  <w:color w:val="333333"/>
                  <w:lang w:eastAsia="es-E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A45D2" w:rsidRDefault="003A45D2" w:rsidP="003A45D2">
                    <w:pPr>
                      <w:pStyle w:val="Sinespaciado"/>
                      <w:jc w:val="left"/>
                      <w:rPr>
                        <w:b/>
                        <w:bCs/>
                      </w:rPr>
                    </w:pPr>
                    <w:r w:rsidRPr="0053230A">
                      <w:rPr>
                        <w:rFonts w:eastAsia="Times New Roman" w:cs="Arial"/>
                        <w:color w:val="333333"/>
                        <w:lang w:eastAsia="es-ES"/>
                      </w:rPr>
                      <w:t>Cliente: Secretaría Ejecutiva del Directorio de Transporte Público Metropolitano</w:t>
                    </w:r>
                    <w:r>
                      <w:rPr>
                        <w:rFonts w:eastAsia="Times New Roman" w:cs="Arial"/>
                        <w:color w:val="333333"/>
                        <w:lang w:eastAsia="es-ES"/>
                      </w:rPr>
                      <w:t xml:space="preserve"> (DTPM)</w:t>
                    </w:r>
                  </w:p>
                </w:tc>
              </w:sdtContent>
            </w:sdt>
          </w:tr>
          <w:tr w:rsidR="003A45D2">
            <w:trPr>
              <w:trHeight w:val="360"/>
              <w:jc w:val="center"/>
            </w:trPr>
            <w:sdt>
              <w:sdtPr>
                <w:rPr>
                  <w:bCs/>
                </w:rPr>
                <w:alias w:val="Fecha"/>
                <w:id w:val="516659546"/>
                <w:dataBinding w:prefixMappings="xmlns:ns0='http://schemas.microsoft.com/office/2006/coverPageProps'" w:xpath="/ns0:CoverPageProperties[1]/ns0:PublishDate[1]" w:storeItemID="{55AF091B-3C7A-41E3-B477-F2FDAA23CFDA}"/>
                <w:date w:fullDate="2019-08-27T00:00:00Z">
                  <w:dateFormat w:val="dd/MM/yyyy"/>
                  <w:lid w:val="es-ES"/>
                  <w:storeMappedDataAs w:val="dateTime"/>
                  <w:calendar w:val="gregorian"/>
                </w:date>
              </w:sdtPr>
              <w:sdtContent>
                <w:tc>
                  <w:tcPr>
                    <w:tcW w:w="5000" w:type="pct"/>
                    <w:vAlign w:val="center"/>
                  </w:tcPr>
                  <w:p w:rsidR="003A45D2" w:rsidRDefault="003A45D2" w:rsidP="003A45D2">
                    <w:pPr>
                      <w:pStyle w:val="Sinespaciado"/>
                      <w:jc w:val="left"/>
                      <w:rPr>
                        <w:b/>
                        <w:bCs/>
                      </w:rPr>
                    </w:pPr>
                    <w:r>
                      <w:rPr>
                        <w:bCs/>
                      </w:rPr>
                      <w:t>27/08/2019</w:t>
                    </w:r>
                  </w:p>
                </w:tc>
              </w:sdtContent>
            </w:sdt>
          </w:tr>
        </w:tbl>
        <w:p w:rsidR="0075141B" w:rsidRDefault="0075141B"/>
        <w:p w:rsidR="0075141B" w:rsidRDefault="0075141B"/>
        <w:p w:rsidR="009B7154" w:rsidRDefault="009B7154" w:rsidP="009B7154">
          <w:pPr>
            <w:pStyle w:val="Sinespaciado"/>
          </w:pPr>
          <w:r>
            <w:t>Marcela Munizaga</w:t>
          </w:r>
        </w:p>
        <w:p w:rsidR="009B7154" w:rsidRDefault="009B7154" w:rsidP="009B7154">
          <w:pPr>
            <w:pStyle w:val="Sinespaciado"/>
          </w:pPr>
          <w:r>
            <w:t xml:space="preserve">+56 9 </w:t>
          </w:r>
          <w:r w:rsidR="003A45D2">
            <w:t>94204180</w:t>
          </w:r>
        </w:p>
        <w:p w:rsidR="009B7154" w:rsidRDefault="003A45D2" w:rsidP="009B7154">
          <w:pPr>
            <w:pStyle w:val="Sinespaciado"/>
          </w:pPr>
          <w:r>
            <w:t>mzuniga</w:t>
          </w:r>
          <w:r w:rsidR="009B7154">
            <w:t>@</w:t>
          </w:r>
          <w:r>
            <w:t>gmail</w:t>
          </w:r>
          <w:r w:rsidR="009B7154">
            <w:t>.cl</w:t>
          </w:r>
        </w:p>
        <w:p w:rsidR="0075141B" w:rsidRDefault="0075141B"/>
        <w:p w:rsidR="003A45D2" w:rsidRDefault="003A45D2" w:rsidP="003A45D2">
          <w:pPr>
            <w:pStyle w:val="TtuloTDC"/>
            <w:rPr>
              <w:rFonts w:ascii="Times New Roman" w:hAnsi="Times New Roman" w:cs="Times New Roman"/>
            </w:rPr>
          </w:pPr>
          <w:r>
            <w:rPr>
              <w:rFonts w:ascii="Times New Roman" w:hAnsi="Times New Roman" w:cs="Times New Roman"/>
            </w:rPr>
            <w:br w:type="page"/>
          </w:r>
        </w:p>
        <w:sdt>
          <w:sdtPr>
            <w:rPr>
              <w:rFonts w:ascii="Times New Roman" w:eastAsiaTheme="minorHAnsi" w:hAnsi="Times New Roman" w:cs="Times New Roman"/>
              <w:b w:val="0"/>
              <w:bCs w:val="0"/>
              <w:color w:val="auto"/>
              <w:sz w:val="22"/>
              <w:szCs w:val="22"/>
            </w:rPr>
            <w:id w:val="517444"/>
            <w:docPartObj>
              <w:docPartGallery w:val="Table of Contents"/>
              <w:docPartUnique/>
            </w:docPartObj>
          </w:sdtPr>
          <w:sdtContent>
            <w:p w:rsidR="003A45D2" w:rsidRDefault="003A45D2" w:rsidP="003A45D2">
              <w:pPr>
                <w:pStyle w:val="TtuloTDC"/>
                <w:rPr>
                  <w:rFonts w:ascii="Times New Roman" w:eastAsiaTheme="minorHAnsi" w:hAnsi="Times New Roman" w:cs="Times New Roman"/>
                  <w:b w:val="0"/>
                  <w:bCs w:val="0"/>
                  <w:color w:val="auto"/>
                  <w:sz w:val="22"/>
                  <w:szCs w:val="22"/>
                </w:rPr>
              </w:pPr>
            </w:p>
            <w:p w:rsidR="003A45D2" w:rsidRPr="003806FF" w:rsidRDefault="003A45D2" w:rsidP="003A45D2">
              <w:pPr>
                <w:pStyle w:val="TtuloTDC"/>
                <w:rPr>
                  <w:rFonts w:ascii="Times New Roman" w:hAnsi="Times New Roman" w:cs="Times New Roman"/>
                </w:rPr>
              </w:pPr>
              <w:r w:rsidRPr="003806FF">
                <w:rPr>
                  <w:rFonts w:ascii="Times New Roman" w:hAnsi="Times New Roman" w:cs="Times New Roman"/>
                </w:rPr>
                <w:t>Contenido</w:t>
              </w:r>
            </w:p>
            <w:p w:rsidR="003A45D2" w:rsidRDefault="003A45D2">
              <w:pPr>
                <w:pStyle w:val="TDC1"/>
                <w:tabs>
                  <w:tab w:val="left" w:pos="440"/>
                  <w:tab w:val="right" w:leader="dot" w:pos="8494"/>
                </w:tabs>
                <w:rPr>
                  <w:rFonts w:eastAsiaTheme="minorEastAsia"/>
                  <w:noProof/>
                  <w:lang w:eastAsia="es-ES"/>
                </w:rPr>
              </w:pPr>
              <w:r w:rsidRPr="003806FF">
                <w:rPr>
                  <w:rFonts w:ascii="Times New Roman" w:hAnsi="Times New Roman" w:cs="Times New Roman"/>
                </w:rPr>
                <w:fldChar w:fldCharType="begin"/>
              </w:r>
              <w:r w:rsidRPr="003806FF">
                <w:rPr>
                  <w:rFonts w:ascii="Times New Roman" w:hAnsi="Times New Roman" w:cs="Times New Roman"/>
                </w:rPr>
                <w:instrText xml:space="preserve"> TOC \o "1-3" \h \z \u </w:instrText>
              </w:r>
              <w:r w:rsidRPr="003806FF">
                <w:rPr>
                  <w:rFonts w:ascii="Times New Roman" w:hAnsi="Times New Roman" w:cs="Times New Roman"/>
                </w:rPr>
                <w:fldChar w:fldCharType="separate"/>
              </w:r>
              <w:hyperlink w:anchor="_Toc17831786" w:history="1">
                <w:r w:rsidRPr="00D66DCD">
                  <w:rPr>
                    <w:rStyle w:val="Hipervnculo"/>
                    <w:noProof/>
                  </w:rPr>
                  <w:t>1.</w:t>
                </w:r>
                <w:r>
                  <w:rPr>
                    <w:rFonts w:eastAsiaTheme="minorEastAsia"/>
                    <w:noProof/>
                    <w:lang w:eastAsia="es-ES"/>
                  </w:rPr>
                  <w:tab/>
                </w:r>
                <w:r w:rsidRPr="00D66DCD">
                  <w:rPr>
                    <w:rStyle w:val="Hipervnculo"/>
                    <w:noProof/>
                  </w:rPr>
                  <w:t>Introducción</w:t>
                </w:r>
                <w:r>
                  <w:rPr>
                    <w:noProof/>
                    <w:webHidden/>
                  </w:rPr>
                  <w:tab/>
                </w:r>
                <w:r>
                  <w:rPr>
                    <w:noProof/>
                    <w:webHidden/>
                  </w:rPr>
                  <w:fldChar w:fldCharType="begin"/>
                </w:r>
                <w:r>
                  <w:rPr>
                    <w:noProof/>
                    <w:webHidden/>
                  </w:rPr>
                  <w:instrText xml:space="preserve"> PAGEREF _Toc17831786 \h </w:instrText>
                </w:r>
                <w:r>
                  <w:rPr>
                    <w:noProof/>
                    <w:webHidden/>
                  </w:rPr>
                </w:r>
                <w:r>
                  <w:rPr>
                    <w:noProof/>
                    <w:webHidden/>
                  </w:rPr>
                  <w:fldChar w:fldCharType="separate"/>
                </w:r>
                <w:r>
                  <w:rPr>
                    <w:noProof/>
                    <w:webHidden/>
                  </w:rPr>
                  <w:t>3</w:t>
                </w:r>
                <w:r>
                  <w:rPr>
                    <w:noProof/>
                    <w:webHidden/>
                  </w:rPr>
                  <w:fldChar w:fldCharType="end"/>
                </w:r>
              </w:hyperlink>
            </w:p>
            <w:p w:rsidR="003A45D2" w:rsidRDefault="003A45D2">
              <w:pPr>
                <w:pStyle w:val="TDC1"/>
                <w:tabs>
                  <w:tab w:val="left" w:pos="440"/>
                  <w:tab w:val="right" w:leader="dot" w:pos="8494"/>
                </w:tabs>
                <w:rPr>
                  <w:rFonts w:eastAsiaTheme="minorEastAsia"/>
                  <w:noProof/>
                  <w:lang w:eastAsia="es-ES"/>
                </w:rPr>
              </w:pPr>
              <w:hyperlink w:anchor="_Toc17831787" w:history="1">
                <w:r w:rsidRPr="00D66DCD">
                  <w:rPr>
                    <w:rStyle w:val="Hipervnculo"/>
                    <w:noProof/>
                  </w:rPr>
                  <w:t>2.</w:t>
                </w:r>
                <w:r>
                  <w:rPr>
                    <w:rFonts w:eastAsiaTheme="minorEastAsia"/>
                    <w:noProof/>
                    <w:lang w:eastAsia="es-ES"/>
                  </w:rPr>
                  <w:tab/>
                </w:r>
                <w:r w:rsidRPr="00D66DCD">
                  <w:rPr>
                    <w:rStyle w:val="Hipervnculo"/>
                    <w:noProof/>
                  </w:rPr>
                  <w:t>Datos de entrada</w:t>
                </w:r>
                <w:r>
                  <w:rPr>
                    <w:noProof/>
                    <w:webHidden/>
                  </w:rPr>
                  <w:tab/>
                </w:r>
                <w:r>
                  <w:rPr>
                    <w:noProof/>
                    <w:webHidden/>
                  </w:rPr>
                  <w:fldChar w:fldCharType="begin"/>
                </w:r>
                <w:r>
                  <w:rPr>
                    <w:noProof/>
                    <w:webHidden/>
                  </w:rPr>
                  <w:instrText xml:space="preserve"> PAGEREF _Toc17831787 \h </w:instrText>
                </w:r>
                <w:r>
                  <w:rPr>
                    <w:noProof/>
                    <w:webHidden/>
                  </w:rPr>
                </w:r>
                <w:r>
                  <w:rPr>
                    <w:noProof/>
                    <w:webHidden/>
                  </w:rPr>
                  <w:fldChar w:fldCharType="separate"/>
                </w:r>
                <w:r>
                  <w:rPr>
                    <w:noProof/>
                    <w:webHidden/>
                  </w:rPr>
                  <w:t>4</w:t>
                </w:r>
                <w:r>
                  <w:rPr>
                    <w:noProof/>
                    <w:webHidden/>
                  </w:rPr>
                  <w:fldChar w:fldCharType="end"/>
                </w:r>
              </w:hyperlink>
            </w:p>
            <w:p w:rsidR="003A45D2" w:rsidRDefault="003A45D2">
              <w:pPr>
                <w:pStyle w:val="TDC2"/>
                <w:tabs>
                  <w:tab w:val="left" w:pos="880"/>
                  <w:tab w:val="right" w:leader="dot" w:pos="8494"/>
                </w:tabs>
                <w:rPr>
                  <w:rFonts w:eastAsiaTheme="minorEastAsia"/>
                  <w:noProof/>
                  <w:lang w:eastAsia="es-ES"/>
                </w:rPr>
              </w:pPr>
              <w:hyperlink w:anchor="_Toc17831788" w:history="1">
                <w:r w:rsidRPr="00D66DCD">
                  <w:rPr>
                    <w:rStyle w:val="Hipervnculo"/>
                    <w:rFonts w:ascii="Times New Roman" w:hAnsi="Times New Roman" w:cs="Times New Roman"/>
                    <w:noProof/>
                  </w:rPr>
                  <w:t>2.1</w:t>
                </w:r>
                <w:r>
                  <w:rPr>
                    <w:rFonts w:eastAsiaTheme="minorEastAsia"/>
                    <w:noProof/>
                    <w:lang w:eastAsia="es-ES"/>
                  </w:rPr>
                  <w:tab/>
                </w:r>
                <w:r w:rsidRPr="00D66DCD">
                  <w:rPr>
                    <w:rStyle w:val="Hipervnculo"/>
                    <w:rFonts w:ascii="Times New Roman" w:hAnsi="Times New Roman" w:cs="Times New Roman"/>
                    <w:noProof/>
                  </w:rPr>
                  <w:t>Detalle de Servicios en Zonas Pagas</w:t>
                </w:r>
                <w:r>
                  <w:rPr>
                    <w:noProof/>
                    <w:webHidden/>
                  </w:rPr>
                  <w:tab/>
                </w:r>
                <w:r>
                  <w:rPr>
                    <w:noProof/>
                    <w:webHidden/>
                  </w:rPr>
                  <w:fldChar w:fldCharType="begin"/>
                </w:r>
                <w:r>
                  <w:rPr>
                    <w:noProof/>
                    <w:webHidden/>
                  </w:rPr>
                  <w:instrText xml:space="preserve"> PAGEREF _Toc17831788 \h </w:instrText>
                </w:r>
                <w:r>
                  <w:rPr>
                    <w:noProof/>
                    <w:webHidden/>
                  </w:rPr>
                </w:r>
                <w:r>
                  <w:rPr>
                    <w:noProof/>
                    <w:webHidden/>
                  </w:rPr>
                  <w:fldChar w:fldCharType="separate"/>
                </w:r>
                <w:r>
                  <w:rPr>
                    <w:noProof/>
                    <w:webHidden/>
                  </w:rPr>
                  <w:t>4</w:t>
                </w:r>
                <w:r>
                  <w:rPr>
                    <w:noProof/>
                    <w:webHidden/>
                  </w:rPr>
                  <w:fldChar w:fldCharType="end"/>
                </w:r>
              </w:hyperlink>
            </w:p>
            <w:p w:rsidR="003A45D2" w:rsidRDefault="003A45D2">
              <w:pPr>
                <w:pStyle w:val="TDC1"/>
                <w:tabs>
                  <w:tab w:val="left" w:pos="440"/>
                  <w:tab w:val="right" w:leader="dot" w:pos="8494"/>
                </w:tabs>
                <w:rPr>
                  <w:rFonts w:eastAsiaTheme="minorEastAsia"/>
                  <w:noProof/>
                  <w:lang w:eastAsia="es-ES"/>
                </w:rPr>
              </w:pPr>
              <w:hyperlink w:anchor="_Toc17831789" w:history="1">
                <w:r w:rsidRPr="00D66DCD">
                  <w:rPr>
                    <w:rStyle w:val="Hipervnculo"/>
                    <w:noProof/>
                  </w:rPr>
                  <w:t>3.</w:t>
                </w:r>
                <w:r>
                  <w:rPr>
                    <w:rFonts w:eastAsiaTheme="minorEastAsia"/>
                    <w:noProof/>
                    <w:lang w:eastAsia="es-ES"/>
                  </w:rPr>
                  <w:tab/>
                </w:r>
                <w:r w:rsidRPr="00D66DCD">
                  <w:rPr>
                    <w:rStyle w:val="Hipervnculo"/>
                    <w:noProof/>
                  </w:rPr>
                  <w:t>Procesamiento</w:t>
                </w:r>
                <w:r>
                  <w:rPr>
                    <w:noProof/>
                    <w:webHidden/>
                  </w:rPr>
                  <w:tab/>
                </w:r>
                <w:r>
                  <w:rPr>
                    <w:noProof/>
                    <w:webHidden/>
                  </w:rPr>
                  <w:fldChar w:fldCharType="begin"/>
                </w:r>
                <w:r>
                  <w:rPr>
                    <w:noProof/>
                    <w:webHidden/>
                  </w:rPr>
                  <w:instrText xml:space="preserve"> PAGEREF _Toc17831789 \h </w:instrText>
                </w:r>
                <w:r>
                  <w:rPr>
                    <w:noProof/>
                    <w:webHidden/>
                  </w:rPr>
                </w:r>
                <w:r>
                  <w:rPr>
                    <w:noProof/>
                    <w:webHidden/>
                  </w:rPr>
                  <w:fldChar w:fldCharType="separate"/>
                </w:r>
                <w:r>
                  <w:rPr>
                    <w:noProof/>
                    <w:webHidden/>
                  </w:rPr>
                  <w:t>6</w:t>
                </w:r>
                <w:r>
                  <w:rPr>
                    <w:noProof/>
                    <w:webHidden/>
                  </w:rPr>
                  <w:fldChar w:fldCharType="end"/>
                </w:r>
              </w:hyperlink>
            </w:p>
            <w:p w:rsidR="003A45D2" w:rsidRDefault="003A45D2">
              <w:pPr>
                <w:pStyle w:val="TDC1"/>
                <w:tabs>
                  <w:tab w:val="left" w:pos="440"/>
                  <w:tab w:val="right" w:leader="dot" w:pos="8494"/>
                </w:tabs>
                <w:rPr>
                  <w:rFonts w:eastAsiaTheme="minorEastAsia"/>
                  <w:noProof/>
                  <w:lang w:eastAsia="es-ES"/>
                </w:rPr>
              </w:pPr>
              <w:hyperlink w:anchor="_Toc17831790" w:history="1">
                <w:r w:rsidRPr="00D66DCD">
                  <w:rPr>
                    <w:rStyle w:val="Hipervnculo"/>
                    <w:noProof/>
                  </w:rPr>
                  <w:t>4.</w:t>
                </w:r>
                <w:r>
                  <w:rPr>
                    <w:rFonts w:eastAsiaTheme="minorEastAsia"/>
                    <w:noProof/>
                    <w:lang w:eastAsia="es-ES"/>
                  </w:rPr>
                  <w:tab/>
                </w:r>
                <w:r w:rsidRPr="00D66DCD">
                  <w:rPr>
                    <w:rStyle w:val="Hipervnculo"/>
                    <w:noProof/>
                  </w:rPr>
                  <w:t>Uso en plataforma Web</w:t>
                </w:r>
                <w:r>
                  <w:rPr>
                    <w:noProof/>
                    <w:webHidden/>
                  </w:rPr>
                  <w:tab/>
                </w:r>
                <w:r>
                  <w:rPr>
                    <w:noProof/>
                    <w:webHidden/>
                  </w:rPr>
                  <w:fldChar w:fldCharType="begin"/>
                </w:r>
                <w:r>
                  <w:rPr>
                    <w:noProof/>
                    <w:webHidden/>
                  </w:rPr>
                  <w:instrText xml:space="preserve"> PAGEREF _Toc17831790 \h </w:instrText>
                </w:r>
                <w:r>
                  <w:rPr>
                    <w:noProof/>
                    <w:webHidden/>
                  </w:rPr>
                </w:r>
                <w:r>
                  <w:rPr>
                    <w:noProof/>
                    <w:webHidden/>
                  </w:rPr>
                  <w:fldChar w:fldCharType="separate"/>
                </w:r>
                <w:r>
                  <w:rPr>
                    <w:noProof/>
                    <w:webHidden/>
                  </w:rPr>
                  <w:t>7</w:t>
                </w:r>
                <w:r>
                  <w:rPr>
                    <w:noProof/>
                    <w:webHidden/>
                  </w:rPr>
                  <w:fldChar w:fldCharType="end"/>
                </w:r>
              </w:hyperlink>
            </w:p>
            <w:p w:rsidR="003A45D2" w:rsidRDefault="003A45D2" w:rsidP="003A45D2">
              <w:pPr>
                <w:rPr>
                  <w:rFonts w:ascii="Times New Roman" w:hAnsi="Times New Roman" w:cs="Times New Roman"/>
                </w:rPr>
              </w:pPr>
              <w:r w:rsidRPr="003806FF">
                <w:rPr>
                  <w:rFonts w:ascii="Times New Roman" w:hAnsi="Times New Roman" w:cs="Times New Roman"/>
                </w:rPr>
                <w:fldChar w:fldCharType="end"/>
              </w:r>
            </w:p>
          </w:sdtContent>
        </w:sdt>
        <w:p w:rsidR="003A45D2" w:rsidRDefault="003A45D2">
          <w:pPr>
            <w:spacing w:line="276" w:lineRule="auto"/>
            <w:rPr>
              <w:rFonts w:ascii="Times New Roman" w:hAnsi="Times New Roman" w:cs="Times New Roman"/>
            </w:rPr>
          </w:pPr>
          <w:r>
            <w:rPr>
              <w:rFonts w:ascii="Times New Roman" w:hAnsi="Times New Roman" w:cs="Times New Roman"/>
            </w:rPr>
            <w:br w:type="page"/>
          </w:r>
        </w:p>
        <w:p w:rsidR="0075141B" w:rsidRDefault="00932C81">
          <w:pPr>
            <w:spacing w:line="276" w:lineRule="auto"/>
            <w:rPr>
              <w:rFonts w:ascii="Times New Roman" w:hAnsi="Times New Roman" w:cs="Times New Roman"/>
            </w:rPr>
          </w:pPr>
        </w:p>
      </w:sdtContent>
    </w:sdt>
    <w:p w:rsidR="000A285E" w:rsidRDefault="003A45D2" w:rsidP="003A45D2">
      <w:pPr>
        <w:pStyle w:val="Ttulo"/>
        <w:numPr>
          <w:ilvl w:val="0"/>
          <w:numId w:val="10"/>
        </w:numPr>
        <w:outlineLvl w:val="0"/>
      </w:pPr>
      <w:bookmarkStart w:id="0" w:name="_Toc17831786"/>
      <w:r>
        <w:t>Introducción</w:t>
      </w:r>
      <w:bookmarkEnd w:id="0"/>
    </w:p>
    <w:p w:rsidR="003A45D2" w:rsidRDefault="003A45D2" w:rsidP="003A45D2">
      <w:pPr>
        <w:pStyle w:val="NormalWeb"/>
        <w:ind w:left="360"/>
        <w:jc w:val="both"/>
        <w:rPr>
          <w:rFonts w:ascii="Times New Roman" w:hAnsi="Times New Roman"/>
          <w:sz w:val="22"/>
          <w:szCs w:val="22"/>
          <w:lang w:val="es-ES"/>
        </w:rPr>
      </w:pPr>
    </w:p>
    <w:p w:rsidR="00480F13" w:rsidRDefault="00480F13" w:rsidP="003A45D2">
      <w:pPr>
        <w:pStyle w:val="NormalWeb"/>
        <w:jc w:val="both"/>
        <w:rPr>
          <w:rFonts w:ascii="Arial" w:hAnsi="Arial" w:cs="Arial"/>
          <w:sz w:val="22"/>
          <w:szCs w:val="22"/>
        </w:rPr>
      </w:pPr>
      <w:r>
        <w:rPr>
          <w:rFonts w:ascii="Arial" w:hAnsi="Arial" w:cs="Arial"/>
          <w:sz w:val="22"/>
          <w:szCs w:val="22"/>
        </w:rPr>
        <w:t xml:space="preserve">En el contexto del pago a las unidades de negocio en las distintas zonas pagas mixtas, no existe más de una unidad de negocio, se realizó el desarrollo de una manera de automatizar el cálculo de los factores de pago para cada unidad de negocio utilizando la información calculada por ADATRAP, información proveniente de los algoritmos de asignación de servicio en zonas pagas y la de construcción de viajes, de esta manera el nuevo módulo es capaz de computar los tríos de etapas definidos por la metodología de cálculo de pago en cada zona paga y definir el factor sobre las validaciones totales realizadas en la zona paga que corresponde a cada unidad de negocio. </w:t>
      </w:r>
    </w:p>
    <w:p w:rsidR="003A45D2" w:rsidRPr="00480F13" w:rsidRDefault="00480F13" w:rsidP="003A45D2">
      <w:pPr>
        <w:pStyle w:val="NormalWeb"/>
        <w:jc w:val="both"/>
        <w:rPr>
          <w:rFonts w:ascii="Arial" w:hAnsi="Arial" w:cs="Arial"/>
          <w:sz w:val="22"/>
          <w:szCs w:val="22"/>
        </w:rPr>
      </w:pPr>
      <w:r>
        <w:rPr>
          <w:rFonts w:ascii="Arial" w:hAnsi="Arial" w:cs="Arial"/>
          <w:sz w:val="22"/>
          <w:szCs w:val="22"/>
        </w:rPr>
        <w:t>Este documento busca explicar en detalle las entradas</w:t>
      </w:r>
      <w:r w:rsidR="00DB740A">
        <w:rPr>
          <w:rFonts w:ascii="Arial" w:hAnsi="Arial" w:cs="Arial"/>
          <w:sz w:val="22"/>
          <w:szCs w:val="22"/>
        </w:rPr>
        <w:t>, algoritmos</w:t>
      </w:r>
      <w:r>
        <w:rPr>
          <w:rFonts w:ascii="Arial" w:hAnsi="Arial" w:cs="Arial"/>
          <w:sz w:val="22"/>
          <w:szCs w:val="22"/>
        </w:rPr>
        <w:t xml:space="preserve"> y salidas de este nuevo módulo como también </w:t>
      </w:r>
      <w:r w:rsidR="00DB740A">
        <w:rPr>
          <w:rFonts w:ascii="Arial" w:hAnsi="Arial" w:cs="Arial"/>
          <w:sz w:val="22"/>
          <w:szCs w:val="22"/>
        </w:rPr>
        <w:t>el acceso a los datos a través de la plataforma web.</w:t>
      </w:r>
    </w:p>
    <w:p w:rsidR="00C57FED" w:rsidRDefault="00C57FED" w:rsidP="00F04A40">
      <w:pPr>
        <w:spacing w:after="120"/>
        <w:jc w:val="both"/>
        <w:rPr>
          <w:rFonts w:ascii="Times New Roman" w:hAnsi="Times New Roman"/>
          <w:lang w:val="es-ES_tradnl"/>
        </w:rPr>
      </w:pPr>
      <w:r>
        <w:rPr>
          <w:rFonts w:ascii="Times New Roman" w:hAnsi="Times New Roman"/>
          <w:lang w:val="es-ES_tradnl"/>
        </w:rPr>
        <w:br w:type="page"/>
      </w:r>
    </w:p>
    <w:p w:rsidR="00524A70" w:rsidRDefault="00524A70" w:rsidP="00524A70">
      <w:pPr>
        <w:spacing w:line="276" w:lineRule="auto"/>
        <w:jc w:val="center"/>
        <w:rPr>
          <w:rFonts w:ascii="Times New Roman" w:hAnsi="Times New Roman"/>
          <w:lang w:val="es-ES_tradnl"/>
        </w:rPr>
      </w:pPr>
    </w:p>
    <w:p w:rsidR="00670AF0" w:rsidRDefault="003A45D2" w:rsidP="003A45D2">
      <w:pPr>
        <w:pStyle w:val="Ttulo"/>
        <w:numPr>
          <w:ilvl w:val="0"/>
          <w:numId w:val="10"/>
        </w:numPr>
        <w:outlineLvl w:val="0"/>
      </w:pPr>
      <w:bookmarkStart w:id="1" w:name="_Toc513733119"/>
      <w:bookmarkStart w:id="2" w:name="_Toc17831787"/>
      <w:r>
        <w:t>Datos de entrada</w:t>
      </w:r>
      <w:bookmarkEnd w:id="1"/>
      <w:bookmarkEnd w:id="2"/>
    </w:p>
    <w:p w:rsidR="0052568F" w:rsidRDefault="0052568F" w:rsidP="00B33CEA">
      <w:pPr>
        <w:pStyle w:val="Sinespaciado"/>
        <w:jc w:val="left"/>
      </w:pPr>
    </w:p>
    <w:p w:rsidR="003A45D2" w:rsidRPr="00DB740A" w:rsidRDefault="00DB740A" w:rsidP="003A45D2">
      <w:pPr>
        <w:pStyle w:val="Sinespaciado"/>
        <w:ind w:firstLine="360"/>
        <w:rPr>
          <w:rFonts w:ascii="Arial" w:hAnsi="Arial" w:cs="Arial"/>
        </w:rPr>
      </w:pPr>
      <w:r>
        <w:rPr>
          <w:rFonts w:ascii="Arial" w:hAnsi="Arial" w:cs="Arial"/>
        </w:rPr>
        <w:t>Como este nuevo cálculo está inserto dentro de ADATRAP comparte los archivos de entrada ya explicados en el manual de referencia como: rutas, secuencia de paradas, frecuencias, velocidades, entre otros. En esta sección se describirá el archivo de DetalleServiciosZonasPagas</w:t>
      </w:r>
      <w:bookmarkStart w:id="3" w:name="_GoBack"/>
      <w:bookmarkEnd w:id="3"/>
    </w:p>
    <w:p w:rsidR="003A45D2" w:rsidRPr="003806FF" w:rsidRDefault="003A45D2" w:rsidP="003A45D2">
      <w:pPr>
        <w:pStyle w:val="Sinespaciado"/>
        <w:ind w:firstLine="360"/>
        <w:rPr>
          <w:rFonts w:cs="Times New Roman"/>
        </w:rPr>
      </w:pPr>
    </w:p>
    <w:p w:rsidR="003A45D2" w:rsidRPr="003806FF" w:rsidRDefault="003A45D2" w:rsidP="003A45D2">
      <w:pPr>
        <w:pStyle w:val="Ttulo2"/>
        <w:rPr>
          <w:rFonts w:ascii="Times New Roman" w:hAnsi="Times New Roman" w:cs="Times New Roman"/>
        </w:rPr>
      </w:pPr>
      <w:bookmarkStart w:id="4" w:name="_Toc343782178"/>
      <w:bookmarkStart w:id="5" w:name="_Toc17831788"/>
      <w:r>
        <w:rPr>
          <w:rFonts w:ascii="Times New Roman" w:hAnsi="Times New Roman" w:cs="Times New Roman"/>
        </w:rPr>
        <w:t>2</w:t>
      </w:r>
      <w:r w:rsidRPr="003806FF">
        <w:rPr>
          <w:rFonts w:ascii="Times New Roman" w:hAnsi="Times New Roman" w:cs="Times New Roman"/>
        </w:rPr>
        <w:t>.</w:t>
      </w:r>
      <w:r>
        <w:rPr>
          <w:rFonts w:ascii="Times New Roman" w:hAnsi="Times New Roman" w:cs="Times New Roman"/>
        </w:rPr>
        <w:t>1</w:t>
      </w:r>
      <w:r w:rsidRPr="003806FF">
        <w:rPr>
          <w:rFonts w:ascii="Times New Roman" w:hAnsi="Times New Roman" w:cs="Times New Roman"/>
        </w:rPr>
        <w:tab/>
      </w:r>
      <w:bookmarkEnd w:id="4"/>
      <w:r>
        <w:rPr>
          <w:rFonts w:ascii="Times New Roman" w:hAnsi="Times New Roman" w:cs="Times New Roman"/>
        </w:rPr>
        <w:t>Detalle de Servicios en Zonas Pagas</w:t>
      </w:r>
      <w:bookmarkEnd w:id="5"/>
    </w:p>
    <w:p w:rsidR="003A45D2" w:rsidRPr="00FA483B" w:rsidRDefault="003A45D2" w:rsidP="003A45D2">
      <w:pPr>
        <w:pStyle w:val="Sinespaciado"/>
        <w:rPr>
          <w:rFonts w:cs="Times New Roman"/>
        </w:rPr>
      </w:pPr>
    </w:p>
    <w:p w:rsidR="003A45D2" w:rsidRPr="003806FF" w:rsidRDefault="003A45D2" w:rsidP="003A45D2">
      <w:pPr>
        <w:pStyle w:val="Sinespaciado"/>
        <w:rPr>
          <w:rFonts w:cs="Times New Roman"/>
          <w:lang w:val="es-CL"/>
        </w:rPr>
      </w:pPr>
    </w:p>
    <w:p w:rsidR="003A45D2" w:rsidRDefault="003A45D2" w:rsidP="003A45D2">
      <w:pPr>
        <w:pStyle w:val="Sinespaciado"/>
        <w:ind w:firstLine="708"/>
        <w:rPr>
          <w:rFonts w:cs="Times New Roman"/>
          <w:lang w:val="es-CL"/>
        </w:rPr>
      </w:pPr>
      <w:r>
        <w:rPr>
          <w:rFonts w:cs="Times New Roman"/>
          <w:lang w:val="es-CL"/>
        </w:rPr>
        <w:t>El siguiente archivo corresponde a información detallada de las zonas pagas</w:t>
      </w:r>
      <w:r w:rsidRPr="003806FF">
        <w:rPr>
          <w:rFonts w:cs="Times New Roman"/>
          <w:lang w:val="es-CL"/>
        </w:rPr>
        <w:t xml:space="preserve">. </w:t>
      </w:r>
      <w:r>
        <w:rPr>
          <w:rFonts w:cs="Times New Roman"/>
          <w:lang w:val="es-CL"/>
        </w:rPr>
        <w:t xml:space="preserve">Los campos de este archivo único deben estar separados por punto y coma “;”, el archivo contiene el siguiente </w:t>
      </w:r>
      <w:r>
        <w:rPr>
          <w:rFonts w:cs="Times New Roman"/>
          <w:lang w:val="es-CL"/>
        </w:rPr>
        <w:t>header:</w:t>
      </w:r>
    </w:p>
    <w:p w:rsidR="003A45D2" w:rsidRDefault="003A45D2" w:rsidP="003A45D2">
      <w:pPr>
        <w:pStyle w:val="Sinespaciado"/>
        <w:rPr>
          <w:rFonts w:cs="Times New Roman"/>
          <w:lang w:val="es-CL"/>
        </w:rPr>
      </w:pPr>
    </w:p>
    <w:p w:rsidR="003A45D2" w:rsidRDefault="003A45D2" w:rsidP="003A45D2">
      <w:pPr>
        <w:pStyle w:val="Sinespaciado"/>
        <w:rPr>
          <w:rFonts w:cs="Times New Roman"/>
          <w:lang w:val="es-CL"/>
        </w:rPr>
      </w:pPr>
      <w:r>
        <w:rPr>
          <w:rFonts w:cs="Times New Roman"/>
          <w:noProof/>
          <w:lang w:eastAsia="es-ES"/>
        </w:rPr>
        <w:drawing>
          <wp:inline distT="0" distB="0" distL="0" distR="0" wp14:anchorId="79FE998E" wp14:editId="3755DE23">
            <wp:extent cx="5390515" cy="2360295"/>
            <wp:effectExtent l="19050" t="0" r="635" b="0"/>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390515" cy="2360295"/>
                    </a:xfrm>
                    <a:prstGeom prst="rect">
                      <a:avLst/>
                    </a:prstGeom>
                    <a:noFill/>
                    <a:ln w="9525">
                      <a:noFill/>
                      <a:miter lim="800000"/>
                      <a:headEnd/>
                      <a:tailEnd/>
                    </a:ln>
                  </pic:spPr>
                </pic:pic>
              </a:graphicData>
            </a:graphic>
          </wp:inline>
        </w:drawing>
      </w:r>
    </w:p>
    <w:p w:rsidR="003A45D2" w:rsidRDefault="003A45D2" w:rsidP="003A45D2">
      <w:pPr>
        <w:pStyle w:val="Sinespaciado"/>
        <w:rPr>
          <w:rFonts w:cs="Times New Roman"/>
          <w:lang w:val="es-CL"/>
        </w:rPr>
      </w:pPr>
      <w:r>
        <w:rPr>
          <w:rFonts w:cs="Times New Roman"/>
          <w:lang w:val="es-CL"/>
        </w:rPr>
        <w:t>Nota: Estandarizar coordenadas de paradas, pero la mejor solución es utilizar las coordenadas y comunas de la base de Infra que es lo oficial.</w:t>
      </w:r>
    </w:p>
    <w:p w:rsidR="003A45D2" w:rsidRDefault="003A45D2" w:rsidP="003A45D2">
      <w:pPr>
        <w:pStyle w:val="Sinespaciado"/>
        <w:rPr>
          <w:rFonts w:cs="Times New Roman"/>
          <w:lang w:val="es-CL"/>
        </w:rPr>
      </w:pPr>
      <w:r>
        <w:rPr>
          <w:rFonts w:cs="Times New Roman"/>
          <w:lang w:val="es-CL"/>
        </w:rPr>
        <w:t xml:space="preserve">Nota: Se chequea que los validadores registrados con TRX estén en la base e datos y se verifica que el código de ZP exista (el sistema dará una alerta al respecto). </w:t>
      </w:r>
    </w:p>
    <w:p w:rsidR="003A45D2" w:rsidRDefault="003A45D2" w:rsidP="003A45D2">
      <w:pPr>
        <w:pStyle w:val="Sinespaciado"/>
        <w:ind w:firstLine="708"/>
        <w:rPr>
          <w:rFonts w:cs="Times New Roman"/>
          <w:lang w:val="es-CL"/>
        </w:rPr>
      </w:pPr>
    </w:p>
    <w:p w:rsidR="003A45D2" w:rsidRPr="003806FF" w:rsidRDefault="003A45D2" w:rsidP="003A45D2">
      <w:pPr>
        <w:pStyle w:val="Sinespaciado"/>
        <w:rPr>
          <w:rFonts w:cs="Times New Roman"/>
          <w:lang w:val="es-CL"/>
        </w:rPr>
      </w:pPr>
      <w:r>
        <w:rPr>
          <w:rFonts w:cs="Times New Roman"/>
          <w:lang w:val="es-CL"/>
        </w:rPr>
        <w:t>Los encabezados del archivo son:</w:t>
      </w:r>
    </w:p>
    <w:p w:rsidR="003A45D2" w:rsidRPr="007B0243" w:rsidRDefault="003A45D2" w:rsidP="003A45D2">
      <w:pPr>
        <w:pStyle w:val="Sinespaciado"/>
        <w:rPr>
          <w:rFonts w:cs="Times New Roman"/>
          <w:lang w:val="es-CL"/>
        </w:rPr>
      </w:pPr>
      <w:r w:rsidRPr="007B0243">
        <w:rPr>
          <w:rFonts w:cs="Times New Roman"/>
          <w:lang w:val="es-CL"/>
        </w:rPr>
        <w:t>;;;;;;;;;;;;;;;;;;;;;;;;;;;;;;;;;;</w:t>
      </w:r>
    </w:p>
    <w:p w:rsidR="003A45D2" w:rsidRPr="007B0243" w:rsidRDefault="003A45D2" w:rsidP="003A45D2">
      <w:pPr>
        <w:pStyle w:val="Sinespaciado"/>
        <w:rPr>
          <w:rFonts w:cs="Times New Roman"/>
          <w:lang w:val="es-CL"/>
        </w:rPr>
      </w:pPr>
      <w:r w:rsidRPr="007B0243">
        <w:rPr>
          <w:rFonts w:cs="Times New Roman"/>
          <w:lang w:val="es-CL"/>
        </w:rPr>
        <w:t>Servicios por Zona Paga vigentes desde el 20-05-2014;;;;;;;;;;;;;;;;;;;;;;;;;;;;;;;;;;</w:t>
      </w:r>
    </w:p>
    <w:p w:rsidR="003A45D2" w:rsidRPr="007B0243" w:rsidRDefault="003A45D2" w:rsidP="003A45D2">
      <w:pPr>
        <w:pStyle w:val="Sinespaciado"/>
        <w:rPr>
          <w:rFonts w:cs="Times New Roman"/>
          <w:lang w:val="es-CL"/>
        </w:rPr>
      </w:pPr>
      <w:r w:rsidRPr="007B0243">
        <w:rPr>
          <w:rFonts w:cs="Times New Roman"/>
          <w:lang w:val="es-CL"/>
        </w:rPr>
        <w:t>;;;;;;;;;;;;OPERACIONES;;;;;;;;;;;;;;;;;;;;;;</w:t>
      </w:r>
    </w:p>
    <w:p w:rsidR="003A45D2" w:rsidRPr="007B0243" w:rsidRDefault="003A45D2" w:rsidP="003A45D2">
      <w:pPr>
        <w:pStyle w:val="Sinespaciado"/>
        <w:rPr>
          <w:rFonts w:cs="Times New Roman"/>
          <w:lang w:val="es-CL"/>
        </w:rPr>
      </w:pPr>
      <w:r w:rsidRPr="007B0243">
        <w:rPr>
          <w:rFonts w:cs="Times New Roman"/>
          <w:lang w:val="es-CL"/>
        </w:rPr>
        <w:t>Tipo punto;Cod ZP;Cod Parada1;Cod  Parada 2;X;Y;Comuna;Nombre;U.N. Principal;U.N. Secundaria 1;U.N. Secundaria 2;U.N. Secundaria 3;Horario día laboral;;;;Horario día Sábado;Horario día Domingo;S1;S2;S3;S4;S5;S6;S7;S8;S9;S10;S11;S12;S13;S14;S15;S16;S17</w:t>
      </w:r>
    </w:p>
    <w:p w:rsidR="003A45D2" w:rsidRDefault="003A45D2" w:rsidP="003A45D2">
      <w:pPr>
        <w:pStyle w:val="Sinespaciado"/>
        <w:rPr>
          <w:rFonts w:cs="Times New Roman"/>
          <w:lang w:val="es-CL"/>
        </w:rPr>
      </w:pPr>
      <w:r w:rsidRPr="007B0243">
        <w:rPr>
          <w:rFonts w:cs="Times New Roman"/>
          <w:lang w:val="es-CL"/>
        </w:rPr>
        <w:t>;;;;;;;;;;;;Inicio 1;Término 1;Inicio 2;Término 2;;;;;;;;;;;;;;;;;;;</w:t>
      </w:r>
    </w:p>
    <w:p w:rsidR="003A45D2" w:rsidRDefault="003A45D2" w:rsidP="003A45D2">
      <w:pPr>
        <w:pStyle w:val="Sinespaciado"/>
        <w:rPr>
          <w:rFonts w:cs="Times New Roman"/>
          <w:lang w:val="es-CL"/>
        </w:rPr>
      </w:pPr>
    </w:p>
    <w:p w:rsidR="003A45D2" w:rsidRPr="003806FF" w:rsidRDefault="003A45D2" w:rsidP="003A45D2">
      <w:pPr>
        <w:pStyle w:val="Sinespaciado"/>
        <w:ind w:firstLine="708"/>
        <w:rPr>
          <w:rFonts w:cs="Times New Roman"/>
          <w:lang w:val="es-CL"/>
        </w:rPr>
      </w:pPr>
      <w:r>
        <w:rPr>
          <w:rFonts w:cs="Times New Roman"/>
          <w:lang w:val="es-CL"/>
        </w:rPr>
        <w:t xml:space="preserve">El archivo con los datos debe llamarse </w:t>
      </w:r>
      <w:r w:rsidRPr="007B0243">
        <w:rPr>
          <w:rFonts w:cs="Times New Roman"/>
          <w:b/>
          <w:lang w:val="es-CL"/>
        </w:rPr>
        <w:t>Diccionario-DetalleServicioZP.csv</w:t>
      </w:r>
      <w:r>
        <w:rPr>
          <w:rFonts w:cs="Times New Roman"/>
          <w:b/>
          <w:lang w:val="es-CL"/>
        </w:rPr>
        <w:t xml:space="preserve"> </w:t>
      </w:r>
      <w:r>
        <w:rPr>
          <w:rFonts w:cs="Times New Roman"/>
          <w:lang w:val="es-CL"/>
        </w:rPr>
        <w:t xml:space="preserve">y debe estar ubicado en el directorio </w:t>
      </w:r>
      <w:r w:rsidRPr="00081F75">
        <w:rPr>
          <w:rFonts w:cs="Times New Roman"/>
          <w:b/>
          <w:lang w:val="es-CL"/>
        </w:rPr>
        <w:t>Original/</w:t>
      </w:r>
      <w:r w:rsidRPr="007B0243">
        <w:rPr>
          <w:rFonts w:cs="Times New Roman"/>
          <w:b/>
          <w:lang w:val="es-CL"/>
        </w:rPr>
        <w:t>Diccionario</w:t>
      </w:r>
      <w:r>
        <w:rPr>
          <w:rFonts w:cs="Times New Roman"/>
          <w:lang w:val="es-CL"/>
        </w:rPr>
        <w:t>. Ejemplo de registros correlativos del archivo:</w:t>
      </w:r>
    </w:p>
    <w:p w:rsidR="003A45D2" w:rsidRPr="003806FF" w:rsidRDefault="003A45D2" w:rsidP="003A45D2">
      <w:pPr>
        <w:pStyle w:val="Sinespaciado"/>
        <w:ind w:firstLine="708"/>
        <w:rPr>
          <w:rFonts w:cs="Times New Roman"/>
          <w:lang w:val="es-CL"/>
        </w:rPr>
      </w:pPr>
    </w:p>
    <w:p w:rsidR="003A45D2" w:rsidRPr="007B0243" w:rsidRDefault="003A45D2" w:rsidP="003A45D2">
      <w:pPr>
        <w:pStyle w:val="Sinespaciado"/>
        <w:rPr>
          <w:rFonts w:cs="Times New Roman"/>
          <w:lang w:val="es-CL"/>
        </w:rPr>
      </w:pPr>
      <w:r w:rsidRPr="007B0243">
        <w:rPr>
          <w:rFonts w:cs="Times New Roman"/>
          <w:lang w:val="es-CL"/>
        </w:rPr>
        <w:lastRenderedPageBreak/>
        <w:t>ZP COMPARTIDA;1;E-17-140-PO-7;;352888.32;6301747.29;LAS CONDES;PARADA 4 / (M) ESCUELA MILITAR;U4;U6;;;6:00;20:30;;;;;401I;406I;406cI;407I;426I;427I;C01I;C01cI;430I;;;;;;;;</w:t>
      </w:r>
    </w:p>
    <w:p w:rsidR="003A45D2" w:rsidRPr="007B0243" w:rsidRDefault="003A45D2" w:rsidP="003A45D2">
      <w:pPr>
        <w:pStyle w:val="Sinespaciado"/>
        <w:rPr>
          <w:rFonts w:cs="Times New Roman"/>
          <w:lang w:val="es-CL"/>
        </w:rPr>
      </w:pPr>
      <w:r w:rsidRPr="007B0243">
        <w:rPr>
          <w:rFonts w:cs="Times New Roman"/>
          <w:lang w:val="es-CL"/>
        </w:rPr>
        <w:t>ZP COMPARTIDA;2;E-17-140-PO-10;;352949.73;6301776.97;LAS CONDES;PARADA 3 / (M) ESCUELA MILITAR;U6;U4;;;6:30;10:30;;;;;421I;C02R;;;;;;;;;;;;;;;</w:t>
      </w:r>
    </w:p>
    <w:p w:rsidR="003A45D2" w:rsidRPr="007B0243" w:rsidRDefault="003A45D2" w:rsidP="003A45D2">
      <w:pPr>
        <w:pStyle w:val="Sinespaciado"/>
        <w:rPr>
          <w:rFonts w:cs="Times New Roman"/>
          <w:lang w:val="es-CL"/>
        </w:rPr>
      </w:pPr>
      <w:r w:rsidRPr="007B0243">
        <w:rPr>
          <w:rFonts w:cs="Times New Roman"/>
          <w:lang w:val="es-CL"/>
        </w:rPr>
        <w:t>ZP;3;T-14-110-OP-75;;350797.51;6301264.24;PROVIDENCIA;PARADA 2 / (M) TOBALABA;U4;;;;6:30;10:30;;;;;405I;405cI;;;;;;;;;;;;;;;</w:t>
      </w:r>
    </w:p>
    <w:p w:rsidR="003A45D2" w:rsidRPr="007B0243" w:rsidRDefault="003A45D2" w:rsidP="003A45D2">
      <w:pPr>
        <w:pStyle w:val="Sinespaciado"/>
        <w:rPr>
          <w:rFonts w:cs="Times New Roman"/>
          <w:lang w:val="es-CL"/>
        </w:rPr>
      </w:pPr>
      <w:r w:rsidRPr="007B0243">
        <w:rPr>
          <w:rFonts w:cs="Times New Roman"/>
          <w:lang w:val="es-CL"/>
        </w:rPr>
        <w:t>ZP;4;E-14-170-NS-5;;351150.01;6301132.91;PROVIDENCIA;PARADA 4 / (M) TOBALABA;U6;;;;6:30;10:30;17:00;20:00;;;C06R;;;;;;;;;;;;;;;;</w:t>
      </w:r>
    </w:p>
    <w:p w:rsidR="003A45D2" w:rsidRDefault="003A45D2" w:rsidP="003A45D2">
      <w:pPr>
        <w:pStyle w:val="Sinespaciado"/>
        <w:rPr>
          <w:rFonts w:cs="Times New Roman"/>
          <w:lang w:val="es-CL"/>
        </w:rPr>
      </w:pPr>
      <w:r w:rsidRPr="007B0243">
        <w:rPr>
          <w:rFonts w:cs="Times New Roman"/>
          <w:lang w:val="es-CL"/>
        </w:rPr>
        <w:t>ZP;5;T-17-145-PO-5;;358803.23;6306267.91;LAS CONDES;SAN F. DE ASÍS / NUEVA LAS CONDES;U4;;;;16:30;20:00;;;;;405R;406R;406cR;409I;426I;430I;;;;;;;;;;;</w:t>
      </w:r>
    </w:p>
    <w:p w:rsidR="003A45D2" w:rsidRDefault="003A45D2" w:rsidP="003A45D2">
      <w:pPr>
        <w:pStyle w:val="Sinespaciado"/>
        <w:rPr>
          <w:rFonts w:cs="Times New Roman"/>
          <w:lang w:val="es-CL"/>
        </w:rPr>
      </w:pPr>
    </w:p>
    <w:p w:rsidR="003A45D2" w:rsidRDefault="003A45D2" w:rsidP="003A45D2">
      <w:pPr>
        <w:pStyle w:val="Sinespaciado"/>
        <w:rPr>
          <w:rFonts w:cs="Times New Roman"/>
          <w:lang w:val="es-CL"/>
        </w:rPr>
      </w:pPr>
      <w:r>
        <w:rPr>
          <w:rFonts w:cs="Times New Roman"/>
          <w:lang w:val="es-CL"/>
        </w:rPr>
        <w:t>Campos necesarios:</w:t>
      </w:r>
    </w:p>
    <w:p w:rsidR="003A45D2" w:rsidRPr="003806FF" w:rsidRDefault="003A45D2" w:rsidP="003A45D2">
      <w:pPr>
        <w:pStyle w:val="Sinespaciado"/>
        <w:rPr>
          <w:rFonts w:cs="Times New Roman"/>
          <w:lang w:val="es-CL"/>
        </w:rPr>
      </w:pPr>
    </w:p>
    <w:tbl>
      <w:tblPr>
        <w:tblStyle w:val="Cuadrculaclara-nfasis3"/>
        <w:tblW w:w="8868" w:type="dxa"/>
        <w:tblLook w:val="04A0" w:firstRow="1" w:lastRow="0" w:firstColumn="1" w:lastColumn="0" w:noHBand="0" w:noVBand="1"/>
      </w:tblPr>
      <w:tblGrid>
        <w:gridCol w:w="2001"/>
        <w:gridCol w:w="3941"/>
        <w:gridCol w:w="2926"/>
      </w:tblGrid>
      <w:tr w:rsidR="003A45D2" w:rsidRPr="003806FF" w:rsidTr="00A11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3A45D2" w:rsidRPr="003806FF" w:rsidRDefault="003A45D2" w:rsidP="00A11CEB">
            <w:pPr>
              <w:pStyle w:val="Sinespaciado"/>
              <w:rPr>
                <w:rFonts w:cs="Times New Roman"/>
                <w:lang w:val="es-CL"/>
              </w:rPr>
            </w:pPr>
            <w:r w:rsidRPr="003806FF">
              <w:rPr>
                <w:rFonts w:cs="Times New Roman"/>
                <w:lang w:val="es-CL"/>
              </w:rPr>
              <w:t>Campo</w:t>
            </w:r>
          </w:p>
        </w:tc>
        <w:tc>
          <w:tcPr>
            <w:tcW w:w="3941" w:type="dxa"/>
          </w:tcPr>
          <w:p w:rsidR="003A45D2" w:rsidRPr="003806FF" w:rsidRDefault="003A45D2" w:rsidP="00A11CEB">
            <w:pPr>
              <w:pStyle w:val="Sinespaciado"/>
              <w:cnfStyle w:val="100000000000" w:firstRow="1" w:lastRow="0" w:firstColumn="0" w:lastColumn="0" w:oddVBand="0" w:evenVBand="0" w:oddHBand="0" w:evenHBand="0" w:firstRowFirstColumn="0" w:firstRowLastColumn="0" w:lastRowFirstColumn="0" w:lastRowLastColumn="0"/>
              <w:rPr>
                <w:rFonts w:cs="Times New Roman"/>
                <w:lang w:val="es-CL"/>
              </w:rPr>
            </w:pPr>
            <w:r w:rsidRPr="003806FF">
              <w:rPr>
                <w:rFonts w:cs="Times New Roman"/>
                <w:lang w:val="es-CL"/>
              </w:rPr>
              <w:t>Descripción del formato</w:t>
            </w:r>
          </w:p>
        </w:tc>
        <w:tc>
          <w:tcPr>
            <w:tcW w:w="2926" w:type="dxa"/>
          </w:tcPr>
          <w:p w:rsidR="003A45D2" w:rsidRPr="003806FF" w:rsidRDefault="003A45D2" w:rsidP="00A11CEB">
            <w:pPr>
              <w:pStyle w:val="Sinespaciado"/>
              <w:cnfStyle w:val="100000000000" w:firstRow="1" w:lastRow="0" w:firstColumn="0" w:lastColumn="0" w:oddVBand="0" w:evenVBand="0" w:oddHBand="0" w:evenHBand="0" w:firstRowFirstColumn="0" w:firstRowLastColumn="0" w:lastRowFirstColumn="0" w:lastRowLastColumn="0"/>
              <w:rPr>
                <w:rFonts w:cs="Times New Roman"/>
                <w:lang w:val="es-CL"/>
              </w:rPr>
            </w:pPr>
            <w:r>
              <w:rPr>
                <w:rFonts w:cs="Times New Roman"/>
                <w:lang w:val="es-CL"/>
              </w:rPr>
              <w:t>Posición campo</w:t>
            </w:r>
          </w:p>
        </w:tc>
      </w:tr>
      <w:tr w:rsidR="003A45D2" w:rsidRPr="003806FF" w:rsidTr="00A1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3A45D2" w:rsidRPr="003806FF" w:rsidRDefault="003A45D2" w:rsidP="00A11CEB">
            <w:pPr>
              <w:pStyle w:val="Sinespaciado"/>
              <w:rPr>
                <w:rFonts w:cs="Times New Roman"/>
                <w:lang w:val="es-CL"/>
              </w:rPr>
            </w:pPr>
            <w:r>
              <w:rPr>
                <w:rFonts w:cs="Times New Roman"/>
                <w:lang w:val="es-CL"/>
              </w:rPr>
              <w:t>Código zona paga</w:t>
            </w:r>
          </w:p>
        </w:tc>
        <w:tc>
          <w:tcPr>
            <w:tcW w:w="3941" w:type="dxa"/>
          </w:tcPr>
          <w:p w:rsidR="003A45D2" w:rsidRPr="003806FF" w:rsidRDefault="003A45D2" w:rsidP="00A11CEB">
            <w:pPr>
              <w:pStyle w:val="Sinespaciado"/>
              <w:cnfStyle w:val="000000100000" w:firstRow="0" w:lastRow="0" w:firstColumn="0" w:lastColumn="0" w:oddVBand="0" w:evenVBand="0" w:oddHBand="1" w:evenHBand="0" w:firstRowFirstColumn="0" w:firstRowLastColumn="0" w:lastRowFirstColumn="0" w:lastRowLastColumn="0"/>
              <w:rPr>
                <w:rFonts w:cs="Times New Roman"/>
                <w:lang w:val="es-CL"/>
              </w:rPr>
            </w:pPr>
            <w:r>
              <w:rPr>
                <w:rFonts w:cs="Times New Roman"/>
                <w:lang w:val="es-CL"/>
              </w:rPr>
              <w:t>Código zona paga</w:t>
            </w:r>
          </w:p>
        </w:tc>
        <w:tc>
          <w:tcPr>
            <w:tcW w:w="2926" w:type="dxa"/>
          </w:tcPr>
          <w:p w:rsidR="003A45D2" w:rsidRDefault="003A45D2" w:rsidP="00A11CEB">
            <w:pPr>
              <w:pStyle w:val="Sinespaciado"/>
              <w:cnfStyle w:val="000000100000" w:firstRow="0" w:lastRow="0" w:firstColumn="0" w:lastColumn="0" w:oddVBand="0" w:evenVBand="0" w:oddHBand="1" w:evenHBand="0" w:firstRowFirstColumn="0" w:firstRowLastColumn="0" w:lastRowFirstColumn="0" w:lastRowLastColumn="0"/>
              <w:rPr>
                <w:rFonts w:cs="Times New Roman"/>
                <w:lang w:val="es-CL"/>
              </w:rPr>
            </w:pPr>
            <w:r>
              <w:rPr>
                <w:rFonts w:cs="Times New Roman"/>
                <w:lang w:val="es-CL"/>
              </w:rPr>
              <w:t>2</w:t>
            </w:r>
          </w:p>
        </w:tc>
      </w:tr>
      <w:tr w:rsidR="003A45D2" w:rsidRPr="003806FF" w:rsidTr="00A11C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3A45D2" w:rsidRPr="003806FF" w:rsidRDefault="003A45D2" w:rsidP="00A11CEB">
            <w:pPr>
              <w:pStyle w:val="Sinespaciado"/>
              <w:rPr>
                <w:rFonts w:cs="Times New Roman"/>
                <w:lang w:val="es-CL"/>
              </w:rPr>
            </w:pPr>
            <w:r>
              <w:rPr>
                <w:rFonts w:cs="Times New Roman"/>
                <w:lang w:val="es-CL"/>
              </w:rPr>
              <w:t>Código parada</w:t>
            </w:r>
          </w:p>
        </w:tc>
        <w:tc>
          <w:tcPr>
            <w:tcW w:w="3941" w:type="dxa"/>
          </w:tcPr>
          <w:p w:rsidR="003A45D2" w:rsidRPr="003806FF" w:rsidRDefault="003A45D2" w:rsidP="00A11CEB">
            <w:pPr>
              <w:pStyle w:val="Sinespaciado"/>
              <w:cnfStyle w:val="000000010000" w:firstRow="0" w:lastRow="0" w:firstColumn="0" w:lastColumn="0" w:oddVBand="0" w:evenVBand="0" w:oddHBand="0" w:evenHBand="1" w:firstRowFirstColumn="0" w:firstRowLastColumn="0" w:lastRowFirstColumn="0" w:lastRowLastColumn="0"/>
              <w:rPr>
                <w:rFonts w:cs="Times New Roman"/>
                <w:lang w:val="es-CL"/>
              </w:rPr>
            </w:pPr>
            <w:r>
              <w:rPr>
                <w:rFonts w:cs="Times New Roman"/>
                <w:lang w:val="es-CL"/>
              </w:rPr>
              <w:t>Código de la parada</w:t>
            </w:r>
          </w:p>
        </w:tc>
        <w:tc>
          <w:tcPr>
            <w:tcW w:w="2926" w:type="dxa"/>
          </w:tcPr>
          <w:p w:rsidR="003A45D2" w:rsidRPr="003806FF" w:rsidRDefault="003A45D2" w:rsidP="00A11CEB">
            <w:pPr>
              <w:pStyle w:val="Sinespaciado"/>
              <w:cnfStyle w:val="000000010000" w:firstRow="0" w:lastRow="0" w:firstColumn="0" w:lastColumn="0" w:oddVBand="0" w:evenVBand="0" w:oddHBand="0" w:evenHBand="1" w:firstRowFirstColumn="0" w:firstRowLastColumn="0" w:lastRowFirstColumn="0" w:lastRowLastColumn="0"/>
              <w:rPr>
                <w:rFonts w:cs="Times New Roman"/>
                <w:lang w:val="es-CL"/>
              </w:rPr>
            </w:pPr>
            <w:r>
              <w:rPr>
                <w:rFonts w:cs="Times New Roman"/>
                <w:lang w:val="es-CL"/>
              </w:rPr>
              <w:t>3</w:t>
            </w:r>
          </w:p>
        </w:tc>
      </w:tr>
      <w:tr w:rsidR="003A45D2" w:rsidRPr="003806FF" w:rsidTr="00A1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3A45D2" w:rsidRPr="003806FF" w:rsidRDefault="003A45D2" w:rsidP="00A11CEB">
            <w:pPr>
              <w:pStyle w:val="Sinespaciado"/>
              <w:rPr>
                <w:rFonts w:cs="Times New Roman"/>
                <w:lang w:val="es-CL"/>
              </w:rPr>
            </w:pPr>
            <w:r w:rsidRPr="003806FF">
              <w:rPr>
                <w:rFonts w:cs="Times New Roman"/>
                <w:lang w:val="es-CL"/>
              </w:rPr>
              <w:t>X</w:t>
            </w:r>
          </w:p>
        </w:tc>
        <w:tc>
          <w:tcPr>
            <w:tcW w:w="3941" w:type="dxa"/>
          </w:tcPr>
          <w:p w:rsidR="003A45D2" w:rsidRPr="003806FF" w:rsidRDefault="003A45D2" w:rsidP="00A11CEB">
            <w:pPr>
              <w:pStyle w:val="Sinespaciado"/>
              <w:cnfStyle w:val="000000100000" w:firstRow="0" w:lastRow="0" w:firstColumn="0" w:lastColumn="0" w:oddVBand="0" w:evenVBand="0" w:oddHBand="1" w:evenHBand="0" w:firstRowFirstColumn="0" w:firstRowLastColumn="0" w:lastRowFirstColumn="0" w:lastRowLastColumn="0"/>
              <w:rPr>
                <w:rFonts w:cs="Times New Roman"/>
                <w:lang w:val="es-CL"/>
              </w:rPr>
            </w:pPr>
            <w:r w:rsidRPr="003806FF">
              <w:rPr>
                <w:rFonts w:cs="Times New Roman"/>
                <w:lang w:val="es-CL"/>
              </w:rPr>
              <w:t>Coordenada X UTM zona 19H</w:t>
            </w:r>
          </w:p>
        </w:tc>
        <w:tc>
          <w:tcPr>
            <w:tcW w:w="2926" w:type="dxa"/>
          </w:tcPr>
          <w:p w:rsidR="003A45D2" w:rsidRPr="003806FF" w:rsidRDefault="003A45D2" w:rsidP="00A11CEB">
            <w:pPr>
              <w:pStyle w:val="Sinespaciado"/>
              <w:cnfStyle w:val="000000100000" w:firstRow="0" w:lastRow="0" w:firstColumn="0" w:lastColumn="0" w:oddVBand="0" w:evenVBand="0" w:oddHBand="1" w:evenHBand="0" w:firstRowFirstColumn="0" w:firstRowLastColumn="0" w:lastRowFirstColumn="0" w:lastRowLastColumn="0"/>
              <w:rPr>
                <w:rFonts w:cs="Times New Roman"/>
                <w:lang w:val="es-CL"/>
              </w:rPr>
            </w:pPr>
            <w:r>
              <w:rPr>
                <w:rFonts w:cs="Times New Roman"/>
                <w:lang w:val="es-CL"/>
              </w:rPr>
              <w:t>5</w:t>
            </w:r>
          </w:p>
        </w:tc>
      </w:tr>
      <w:tr w:rsidR="003A45D2" w:rsidRPr="003806FF" w:rsidTr="00A11C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3A45D2" w:rsidRPr="003806FF" w:rsidRDefault="003A45D2" w:rsidP="00A11CEB">
            <w:pPr>
              <w:pStyle w:val="Sinespaciado"/>
              <w:rPr>
                <w:rFonts w:cs="Times New Roman"/>
                <w:lang w:val="es-CL"/>
              </w:rPr>
            </w:pPr>
            <w:r w:rsidRPr="003806FF">
              <w:rPr>
                <w:rFonts w:cs="Times New Roman"/>
                <w:lang w:val="es-CL"/>
              </w:rPr>
              <w:t>Y</w:t>
            </w:r>
          </w:p>
        </w:tc>
        <w:tc>
          <w:tcPr>
            <w:tcW w:w="3941" w:type="dxa"/>
          </w:tcPr>
          <w:p w:rsidR="003A45D2" w:rsidRPr="003806FF" w:rsidRDefault="003A45D2" w:rsidP="00A11CEB">
            <w:pPr>
              <w:pStyle w:val="Sinespaciado"/>
              <w:cnfStyle w:val="000000010000" w:firstRow="0" w:lastRow="0" w:firstColumn="0" w:lastColumn="0" w:oddVBand="0" w:evenVBand="0" w:oddHBand="0" w:evenHBand="1" w:firstRowFirstColumn="0" w:firstRowLastColumn="0" w:lastRowFirstColumn="0" w:lastRowLastColumn="0"/>
              <w:rPr>
                <w:rFonts w:cs="Times New Roman"/>
                <w:lang w:val="es-CL"/>
              </w:rPr>
            </w:pPr>
            <w:r w:rsidRPr="003806FF">
              <w:rPr>
                <w:rFonts w:cs="Times New Roman"/>
                <w:lang w:val="es-CL"/>
              </w:rPr>
              <w:t>Coordenada Y UTM zona 19H</w:t>
            </w:r>
          </w:p>
        </w:tc>
        <w:tc>
          <w:tcPr>
            <w:tcW w:w="2926" w:type="dxa"/>
          </w:tcPr>
          <w:p w:rsidR="003A45D2" w:rsidRPr="003806FF" w:rsidRDefault="003A45D2" w:rsidP="00A11CEB">
            <w:pPr>
              <w:pStyle w:val="Sinespaciado"/>
              <w:cnfStyle w:val="000000010000" w:firstRow="0" w:lastRow="0" w:firstColumn="0" w:lastColumn="0" w:oddVBand="0" w:evenVBand="0" w:oddHBand="0" w:evenHBand="1" w:firstRowFirstColumn="0" w:firstRowLastColumn="0" w:lastRowFirstColumn="0" w:lastRowLastColumn="0"/>
              <w:rPr>
                <w:rFonts w:cs="Times New Roman"/>
                <w:lang w:val="es-CL"/>
              </w:rPr>
            </w:pPr>
            <w:r>
              <w:rPr>
                <w:rFonts w:cs="Times New Roman"/>
                <w:lang w:val="es-CL"/>
              </w:rPr>
              <w:t>6</w:t>
            </w:r>
          </w:p>
        </w:tc>
      </w:tr>
      <w:tr w:rsidR="003A45D2" w:rsidRPr="003806FF" w:rsidTr="00A1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3A45D2" w:rsidRPr="003806FF" w:rsidRDefault="003A45D2" w:rsidP="00A11CEB">
            <w:pPr>
              <w:pStyle w:val="Sinespaciado"/>
              <w:rPr>
                <w:rFonts w:cs="Times New Roman"/>
                <w:lang w:val="es-CL"/>
              </w:rPr>
            </w:pPr>
            <w:r>
              <w:rPr>
                <w:rFonts w:cs="Times New Roman"/>
                <w:lang w:val="es-CL"/>
              </w:rPr>
              <w:t>Comuna</w:t>
            </w:r>
          </w:p>
        </w:tc>
        <w:tc>
          <w:tcPr>
            <w:tcW w:w="3941" w:type="dxa"/>
          </w:tcPr>
          <w:p w:rsidR="003A45D2" w:rsidRPr="003806FF" w:rsidRDefault="003A45D2" w:rsidP="00A11CEB">
            <w:pPr>
              <w:pStyle w:val="Sinespaciado"/>
              <w:cnfStyle w:val="000000100000" w:firstRow="0" w:lastRow="0" w:firstColumn="0" w:lastColumn="0" w:oddVBand="0" w:evenVBand="0" w:oddHBand="1" w:evenHBand="0" w:firstRowFirstColumn="0" w:firstRowLastColumn="0" w:lastRowFirstColumn="0" w:lastRowLastColumn="0"/>
              <w:rPr>
                <w:rFonts w:cs="Times New Roman"/>
                <w:lang w:val="es-CL"/>
              </w:rPr>
            </w:pPr>
            <w:r>
              <w:rPr>
                <w:rFonts w:cs="Times New Roman"/>
                <w:lang w:val="es-CL"/>
              </w:rPr>
              <w:t>Comuna de la parada</w:t>
            </w:r>
          </w:p>
        </w:tc>
        <w:tc>
          <w:tcPr>
            <w:tcW w:w="2926" w:type="dxa"/>
          </w:tcPr>
          <w:p w:rsidR="003A45D2" w:rsidRPr="003806FF" w:rsidRDefault="003A45D2" w:rsidP="00A11CEB">
            <w:pPr>
              <w:pStyle w:val="Sinespaciado"/>
              <w:cnfStyle w:val="000000100000" w:firstRow="0" w:lastRow="0" w:firstColumn="0" w:lastColumn="0" w:oddVBand="0" w:evenVBand="0" w:oddHBand="1" w:evenHBand="0" w:firstRowFirstColumn="0" w:firstRowLastColumn="0" w:lastRowFirstColumn="0" w:lastRowLastColumn="0"/>
              <w:rPr>
                <w:rFonts w:cs="Times New Roman"/>
                <w:lang w:val="es-CL"/>
              </w:rPr>
            </w:pPr>
            <w:r>
              <w:rPr>
                <w:rFonts w:cs="Times New Roman"/>
                <w:lang w:val="es-CL"/>
              </w:rPr>
              <w:t>7</w:t>
            </w:r>
          </w:p>
        </w:tc>
      </w:tr>
      <w:tr w:rsidR="003A45D2" w:rsidRPr="003806FF" w:rsidTr="00A11C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3A45D2" w:rsidRPr="003806FF" w:rsidRDefault="003A45D2" w:rsidP="00A11CEB">
            <w:pPr>
              <w:pStyle w:val="Sinespaciado"/>
              <w:rPr>
                <w:rFonts w:cs="Times New Roman"/>
                <w:lang w:val="es-CL"/>
              </w:rPr>
            </w:pPr>
            <w:r>
              <w:rPr>
                <w:rFonts w:cs="Times New Roman"/>
                <w:lang w:val="es-CL"/>
              </w:rPr>
              <w:t>Nombre</w:t>
            </w:r>
          </w:p>
        </w:tc>
        <w:tc>
          <w:tcPr>
            <w:tcW w:w="3941" w:type="dxa"/>
          </w:tcPr>
          <w:p w:rsidR="003A45D2" w:rsidRPr="003806FF" w:rsidRDefault="003A45D2" w:rsidP="00A11CEB">
            <w:pPr>
              <w:pStyle w:val="Sinespaciado"/>
              <w:cnfStyle w:val="000000010000" w:firstRow="0" w:lastRow="0" w:firstColumn="0" w:lastColumn="0" w:oddVBand="0" w:evenVBand="0" w:oddHBand="0" w:evenHBand="1" w:firstRowFirstColumn="0" w:firstRowLastColumn="0" w:lastRowFirstColumn="0" w:lastRowLastColumn="0"/>
              <w:rPr>
                <w:rFonts w:cs="Times New Roman"/>
                <w:lang w:val="es-CL"/>
              </w:rPr>
            </w:pPr>
            <w:r>
              <w:rPr>
                <w:rFonts w:cs="Times New Roman"/>
                <w:lang w:val="es-CL"/>
              </w:rPr>
              <w:t>Nombre de la zona paga</w:t>
            </w:r>
          </w:p>
        </w:tc>
        <w:tc>
          <w:tcPr>
            <w:tcW w:w="2926" w:type="dxa"/>
          </w:tcPr>
          <w:p w:rsidR="003A45D2" w:rsidRPr="003806FF" w:rsidRDefault="003A45D2" w:rsidP="00A11CEB">
            <w:pPr>
              <w:pStyle w:val="Sinespaciado"/>
              <w:cnfStyle w:val="000000010000" w:firstRow="0" w:lastRow="0" w:firstColumn="0" w:lastColumn="0" w:oddVBand="0" w:evenVBand="0" w:oddHBand="0" w:evenHBand="1" w:firstRowFirstColumn="0" w:firstRowLastColumn="0" w:lastRowFirstColumn="0" w:lastRowLastColumn="0"/>
              <w:rPr>
                <w:rFonts w:cs="Times New Roman"/>
                <w:lang w:val="es-CL"/>
              </w:rPr>
            </w:pPr>
            <w:r>
              <w:rPr>
                <w:rFonts w:cs="Times New Roman"/>
                <w:lang w:val="es-CL"/>
              </w:rPr>
              <w:t>8</w:t>
            </w:r>
          </w:p>
        </w:tc>
      </w:tr>
      <w:tr w:rsidR="003A45D2" w:rsidRPr="003806FF" w:rsidTr="00A1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3A45D2" w:rsidRPr="003806FF" w:rsidRDefault="003A45D2" w:rsidP="00A11CEB">
            <w:pPr>
              <w:pStyle w:val="Sinespaciado"/>
              <w:rPr>
                <w:rFonts w:cs="Times New Roman"/>
                <w:lang w:val="es-CL"/>
              </w:rPr>
            </w:pPr>
            <w:r>
              <w:rPr>
                <w:rFonts w:cs="Times New Roman"/>
                <w:lang w:val="es-CL"/>
              </w:rPr>
              <w:t>Inicio UN</w:t>
            </w:r>
          </w:p>
        </w:tc>
        <w:tc>
          <w:tcPr>
            <w:tcW w:w="3941" w:type="dxa"/>
          </w:tcPr>
          <w:p w:rsidR="003A45D2" w:rsidRPr="003806FF" w:rsidRDefault="003A45D2" w:rsidP="00A11CEB">
            <w:pPr>
              <w:pStyle w:val="Sinespaciado"/>
              <w:cnfStyle w:val="000000100000" w:firstRow="0" w:lastRow="0" w:firstColumn="0" w:lastColumn="0" w:oddVBand="0" w:evenVBand="0" w:oddHBand="1" w:evenHBand="0" w:firstRowFirstColumn="0" w:firstRowLastColumn="0" w:lastRowFirstColumn="0" w:lastRowLastColumn="0"/>
              <w:rPr>
                <w:rFonts w:cs="Times New Roman"/>
                <w:lang w:val="es-CL"/>
              </w:rPr>
            </w:pPr>
            <w:r>
              <w:rPr>
                <w:rFonts w:cs="Times New Roman"/>
                <w:lang w:val="es-CL"/>
              </w:rPr>
              <w:t>Inicio de columnas de unidad de negocio</w:t>
            </w:r>
          </w:p>
        </w:tc>
        <w:tc>
          <w:tcPr>
            <w:tcW w:w="2926" w:type="dxa"/>
          </w:tcPr>
          <w:p w:rsidR="003A45D2" w:rsidRPr="003806FF" w:rsidRDefault="003A45D2" w:rsidP="00A11CEB">
            <w:pPr>
              <w:pStyle w:val="Sinespaciado"/>
              <w:cnfStyle w:val="000000100000" w:firstRow="0" w:lastRow="0" w:firstColumn="0" w:lastColumn="0" w:oddVBand="0" w:evenVBand="0" w:oddHBand="1" w:evenHBand="0" w:firstRowFirstColumn="0" w:firstRowLastColumn="0" w:lastRowFirstColumn="0" w:lastRowLastColumn="0"/>
              <w:rPr>
                <w:rFonts w:cs="Times New Roman"/>
                <w:lang w:val="es-CL"/>
              </w:rPr>
            </w:pPr>
            <w:r>
              <w:rPr>
                <w:rFonts w:cs="Times New Roman"/>
                <w:lang w:val="es-CL"/>
              </w:rPr>
              <w:t>9</w:t>
            </w:r>
          </w:p>
        </w:tc>
      </w:tr>
      <w:tr w:rsidR="003A45D2" w:rsidRPr="003806FF" w:rsidTr="00A11C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3A45D2" w:rsidRPr="003806FF" w:rsidRDefault="003A45D2" w:rsidP="00A11CEB">
            <w:pPr>
              <w:pStyle w:val="Sinespaciado"/>
              <w:rPr>
                <w:rFonts w:cs="Times New Roman"/>
                <w:lang w:val="es-CL"/>
              </w:rPr>
            </w:pPr>
            <w:r>
              <w:rPr>
                <w:rFonts w:cs="Times New Roman"/>
                <w:lang w:val="es-CL"/>
              </w:rPr>
              <w:t>Fin UN</w:t>
            </w:r>
          </w:p>
        </w:tc>
        <w:tc>
          <w:tcPr>
            <w:tcW w:w="3941" w:type="dxa"/>
          </w:tcPr>
          <w:p w:rsidR="003A45D2" w:rsidRPr="003806FF" w:rsidRDefault="003A45D2" w:rsidP="00A11CEB">
            <w:pPr>
              <w:pStyle w:val="Sinespaciado"/>
              <w:cnfStyle w:val="000000010000" w:firstRow="0" w:lastRow="0" w:firstColumn="0" w:lastColumn="0" w:oddVBand="0" w:evenVBand="0" w:oddHBand="0" w:evenHBand="1" w:firstRowFirstColumn="0" w:firstRowLastColumn="0" w:lastRowFirstColumn="0" w:lastRowLastColumn="0"/>
              <w:rPr>
                <w:rFonts w:cs="Times New Roman"/>
                <w:lang w:val="es-CL"/>
              </w:rPr>
            </w:pPr>
            <w:r>
              <w:rPr>
                <w:rFonts w:cs="Times New Roman"/>
                <w:lang w:val="es-CL"/>
              </w:rPr>
              <w:t>Fin de columnas de unidades de negocio</w:t>
            </w:r>
          </w:p>
        </w:tc>
        <w:tc>
          <w:tcPr>
            <w:tcW w:w="2926" w:type="dxa"/>
          </w:tcPr>
          <w:p w:rsidR="003A45D2" w:rsidRPr="003806FF" w:rsidRDefault="003A45D2" w:rsidP="00A11CEB">
            <w:pPr>
              <w:pStyle w:val="Sinespaciado"/>
              <w:cnfStyle w:val="000000010000" w:firstRow="0" w:lastRow="0" w:firstColumn="0" w:lastColumn="0" w:oddVBand="0" w:evenVBand="0" w:oddHBand="0" w:evenHBand="1" w:firstRowFirstColumn="0" w:firstRowLastColumn="0" w:lastRowFirstColumn="0" w:lastRowLastColumn="0"/>
              <w:rPr>
                <w:rFonts w:cs="Times New Roman"/>
                <w:lang w:val="es-CL"/>
              </w:rPr>
            </w:pPr>
            <w:r>
              <w:rPr>
                <w:rFonts w:cs="Times New Roman"/>
                <w:lang w:val="es-CL"/>
              </w:rPr>
              <w:t>12</w:t>
            </w:r>
          </w:p>
        </w:tc>
      </w:tr>
      <w:tr w:rsidR="003A45D2" w:rsidRPr="003806FF" w:rsidTr="00A1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3A45D2" w:rsidRPr="003806FF" w:rsidRDefault="003A45D2" w:rsidP="00A11CEB">
            <w:pPr>
              <w:pStyle w:val="Sinespaciado"/>
              <w:rPr>
                <w:rFonts w:cs="Times New Roman"/>
                <w:lang w:val="es-CL"/>
              </w:rPr>
            </w:pPr>
            <w:r>
              <w:rPr>
                <w:rFonts w:cs="Times New Roman"/>
                <w:lang w:val="es-CL"/>
              </w:rPr>
              <w:t>Horario laboral 1</w:t>
            </w:r>
          </w:p>
        </w:tc>
        <w:tc>
          <w:tcPr>
            <w:tcW w:w="3941" w:type="dxa"/>
          </w:tcPr>
          <w:p w:rsidR="003A45D2" w:rsidRPr="003806FF" w:rsidRDefault="003A45D2" w:rsidP="00A11CEB">
            <w:pPr>
              <w:pStyle w:val="Sinespaciado"/>
              <w:cnfStyle w:val="000000100000" w:firstRow="0" w:lastRow="0" w:firstColumn="0" w:lastColumn="0" w:oddVBand="0" w:evenVBand="0" w:oddHBand="1" w:evenHBand="0" w:firstRowFirstColumn="0" w:firstRowLastColumn="0" w:lastRowFirstColumn="0" w:lastRowLastColumn="0"/>
              <w:rPr>
                <w:rFonts w:cs="Times New Roman"/>
                <w:lang w:val="es-CL"/>
              </w:rPr>
            </w:pPr>
            <w:r>
              <w:rPr>
                <w:rFonts w:cs="Times New Roman"/>
                <w:lang w:val="es-CL"/>
              </w:rPr>
              <w:t>Inicio horario laboral 1</w:t>
            </w:r>
          </w:p>
        </w:tc>
        <w:tc>
          <w:tcPr>
            <w:tcW w:w="2926" w:type="dxa"/>
          </w:tcPr>
          <w:p w:rsidR="003A45D2" w:rsidRPr="003806FF" w:rsidRDefault="003A45D2" w:rsidP="00A11CEB">
            <w:pPr>
              <w:pStyle w:val="Sinespaciado"/>
              <w:cnfStyle w:val="000000100000" w:firstRow="0" w:lastRow="0" w:firstColumn="0" w:lastColumn="0" w:oddVBand="0" w:evenVBand="0" w:oddHBand="1" w:evenHBand="0" w:firstRowFirstColumn="0" w:firstRowLastColumn="0" w:lastRowFirstColumn="0" w:lastRowLastColumn="0"/>
              <w:rPr>
                <w:rFonts w:cs="Times New Roman"/>
                <w:lang w:val="es-CL"/>
              </w:rPr>
            </w:pPr>
            <w:r>
              <w:rPr>
                <w:rFonts w:cs="Times New Roman"/>
                <w:lang w:val="es-CL"/>
              </w:rPr>
              <w:t>13</w:t>
            </w:r>
          </w:p>
        </w:tc>
      </w:tr>
      <w:tr w:rsidR="003A45D2" w:rsidRPr="003806FF" w:rsidTr="00A11C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3A45D2" w:rsidRPr="003806FF" w:rsidRDefault="003A45D2" w:rsidP="00A11CEB">
            <w:pPr>
              <w:pStyle w:val="Sinespaciado"/>
              <w:rPr>
                <w:rFonts w:cs="Times New Roman"/>
                <w:lang w:val="es-CL"/>
              </w:rPr>
            </w:pPr>
            <w:r>
              <w:rPr>
                <w:rFonts w:cs="Times New Roman"/>
                <w:lang w:val="es-CL"/>
              </w:rPr>
              <w:t>Fin Horario lab 1</w:t>
            </w:r>
          </w:p>
        </w:tc>
        <w:tc>
          <w:tcPr>
            <w:tcW w:w="3941" w:type="dxa"/>
          </w:tcPr>
          <w:p w:rsidR="003A45D2" w:rsidRPr="003806FF" w:rsidRDefault="003A45D2" w:rsidP="00A11CEB">
            <w:pPr>
              <w:pStyle w:val="Sinespaciado"/>
              <w:cnfStyle w:val="000000010000" w:firstRow="0" w:lastRow="0" w:firstColumn="0" w:lastColumn="0" w:oddVBand="0" w:evenVBand="0" w:oddHBand="0" w:evenHBand="1" w:firstRowFirstColumn="0" w:firstRowLastColumn="0" w:lastRowFirstColumn="0" w:lastRowLastColumn="0"/>
              <w:rPr>
                <w:rFonts w:cs="Times New Roman"/>
                <w:lang w:val="es-CL"/>
              </w:rPr>
            </w:pPr>
            <w:r>
              <w:rPr>
                <w:rFonts w:cs="Times New Roman"/>
                <w:lang w:val="es-CL"/>
              </w:rPr>
              <w:t>Fin horario laboral 1</w:t>
            </w:r>
          </w:p>
        </w:tc>
        <w:tc>
          <w:tcPr>
            <w:tcW w:w="2926" w:type="dxa"/>
          </w:tcPr>
          <w:p w:rsidR="003A45D2" w:rsidRPr="003806FF" w:rsidRDefault="003A45D2" w:rsidP="00A11CEB">
            <w:pPr>
              <w:pStyle w:val="Sinespaciado"/>
              <w:cnfStyle w:val="000000010000" w:firstRow="0" w:lastRow="0" w:firstColumn="0" w:lastColumn="0" w:oddVBand="0" w:evenVBand="0" w:oddHBand="0" w:evenHBand="1" w:firstRowFirstColumn="0" w:firstRowLastColumn="0" w:lastRowFirstColumn="0" w:lastRowLastColumn="0"/>
              <w:rPr>
                <w:rFonts w:cs="Times New Roman"/>
                <w:lang w:val="es-CL"/>
              </w:rPr>
            </w:pPr>
            <w:r>
              <w:rPr>
                <w:rFonts w:cs="Times New Roman"/>
                <w:lang w:val="es-CL"/>
              </w:rPr>
              <w:t>14</w:t>
            </w:r>
          </w:p>
        </w:tc>
      </w:tr>
      <w:tr w:rsidR="003A45D2" w:rsidRPr="003806FF" w:rsidTr="00A1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3A45D2" w:rsidRPr="003806FF" w:rsidRDefault="003A45D2" w:rsidP="00A11CEB">
            <w:pPr>
              <w:pStyle w:val="Sinespaciado"/>
              <w:rPr>
                <w:rFonts w:cs="Times New Roman"/>
                <w:lang w:val="es-CL"/>
              </w:rPr>
            </w:pPr>
            <w:r>
              <w:rPr>
                <w:rFonts w:cs="Times New Roman"/>
                <w:lang w:val="es-CL"/>
              </w:rPr>
              <w:t>Horario laboral 2</w:t>
            </w:r>
          </w:p>
        </w:tc>
        <w:tc>
          <w:tcPr>
            <w:tcW w:w="3941" w:type="dxa"/>
          </w:tcPr>
          <w:p w:rsidR="003A45D2" w:rsidRPr="003806FF" w:rsidRDefault="003A45D2" w:rsidP="00A11CEB">
            <w:pPr>
              <w:pStyle w:val="Sinespaciado"/>
              <w:cnfStyle w:val="000000100000" w:firstRow="0" w:lastRow="0" w:firstColumn="0" w:lastColumn="0" w:oddVBand="0" w:evenVBand="0" w:oddHBand="1" w:evenHBand="0" w:firstRowFirstColumn="0" w:firstRowLastColumn="0" w:lastRowFirstColumn="0" w:lastRowLastColumn="0"/>
              <w:rPr>
                <w:rFonts w:cs="Times New Roman"/>
                <w:lang w:val="es-CL"/>
              </w:rPr>
            </w:pPr>
            <w:r>
              <w:rPr>
                <w:rFonts w:cs="Times New Roman"/>
                <w:lang w:val="es-CL"/>
              </w:rPr>
              <w:t>Inicio horario laboral 2</w:t>
            </w:r>
          </w:p>
        </w:tc>
        <w:tc>
          <w:tcPr>
            <w:tcW w:w="2926" w:type="dxa"/>
          </w:tcPr>
          <w:p w:rsidR="003A45D2" w:rsidRPr="003806FF" w:rsidRDefault="003A45D2" w:rsidP="00A11CEB">
            <w:pPr>
              <w:pStyle w:val="Sinespaciado"/>
              <w:cnfStyle w:val="000000100000" w:firstRow="0" w:lastRow="0" w:firstColumn="0" w:lastColumn="0" w:oddVBand="0" w:evenVBand="0" w:oddHBand="1" w:evenHBand="0" w:firstRowFirstColumn="0" w:firstRowLastColumn="0" w:lastRowFirstColumn="0" w:lastRowLastColumn="0"/>
              <w:rPr>
                <w:rFonts w:cs="Times New Roman"/>
                <w:lang w:val="es-CL"/>
              </w:rPr>
            </w:pPr>
            <w:r>
              <w:rPr>
                <w:rFonts w:cs="Times New Roman"/>
                <w:lang w:val="es-CL"/>
              </w:rPr>
              <w:t>15</w:t>
            </w:r>
          </w:p>
        </w:tc>
      </w:tr>
      <w:tr w:rsidR="003A45D2" w:rsidRPr="003806FF" w:rsidTr="00A11C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3A45D2" w:rsidRPr="003806FF" w:rsidRDefault="003A45D2" w:rsidP="00A11CEB">
            <w:pPr>
              <w:pStyle w:val="Sinespaciado"/>
              <w:rPr>
                <w:rFonts w:cs="Times New Roman"/>
                <w:lang w:val="es-CL"/>
              </w:rPr>
            </w:pPr>
            <w:r>
              <w:rPr>
                <w:rFonts w:cs="Times New Roman"/>
                <w:lang w:val="es-CL"/>
              </w:rPr>
              <w:t>Fin Horario lab 2</w:t>
            </w:r>
          </w:p>
        </w:tc>
        <w:tc>
          <w:tcPr>
            <w:tcW w:w="3941" w:type="dxa"/>
          </w:tcPr>
          <w:p w:rsidR="003A45D2" w:rsidRPr="003806FF" w:rsidRDefault="003A45D2" w:rsidP="00A11CEB">
            <w:pPr>
              <w:pStyle w:val="Sinespaciado"/>
              <w:cnfStyle w:val="000000010000" w:firstRow="0" w:lastRow="0" w:firstColumn="0" w:lastColumn="0" w:oddVBand="0" w:evenVBand="0" w:oddHBand="0" w:evenHBand="1" w:firstRowFirstColumn="0" w:firstRowLastColumn="0" w:lastRowFirstColumn="0" w:lastRowLastColumn="0"/>
              <w:rPr>
                <w:rFonts w:cs="Times New Roman"/>
                <w:lang w:val="es-CL"/>
              </w:rPr>
            </w:pPr>
            <w:r>
              <w:rPr>
                <w:rFonts w:cs="Times New Roman"/>
                <w:lang w:val="es-CL"/>
              </w:rPr>
              <w:t>Fin horario laboral  2</w:t>
            </w:r>
          </w:p>
        </w:tc>
        <w:tc>
          <w:tcPr>
            <w:tcW w:w="2926" w:type="dxa"/>
          </w:tcPr>
          <w:p w:rsidR="003A45D2" w:rsidRPr="003806FF" w:rsidRDefault="003A45D2" w:rsidP="00A11CEB">
            <w:pPr>
              <w:pStyle w:val="Sinespaciado"/>
              <w:cnfStyle w:val="000000010000" w:firstRow="0" w:lastRow="0" w:firstColumn="0" w:lastColumn="0" w:oddVBand="0" w:evenVBand="0" w:oddHBand="0" w:evenHBand="1" w:firstRowFirstColumn="0" w:firstRowLastColumn="0" w:lastRowFirstColumn="0" w:lastRowLastColumn="0"/>
              <w:rPr>
                <w:rFonts w:cs="Times New Roman"/>
                <w:lang w:val="es-CL"/>
              </w:rPr>
            </w:pPr>
            <w:r>
              <w:rPr>
                <w:rFonts w:cs="Times New Roman"/>
                <w:lang w:val="es-CL"/>
              </w:rPr>
              <w:t>16</w:t>
            </w:r>
          </w:p>
        </w:tc>
      </w:tr>
      <w:tr w:rsidR="003A45D2" w:rsidRPr="003806FF" w:rsidTr="00A1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3A45D2" w:rsidRPr="003806FF" w:rsidRDefault="003A45D2" w:rsidP="00A11CEB">
            <w:pPr>
              <w:pStyle w:val="Sinespaciado"/>
              <w:rPr>
                <w:rFonts w:cs="Times New Roman"/>
                <w:lang w:val="es-CL"/>
              </w:rPr>
            </w:pPr>
            <w:r>
              <w:rPr>
                <w:rFonts w:cs="Times New Roman"/>
                <w:lang w:val="es-CL"/>
              </w:rPr>
              <w:t>Horario sábado</w:t>
            </w:r>
          </w:p>
        </w:tc>
        <w:tc>
          <w:tcPr>
            <w:tcW w:w="3941" w:type="dxa"/>
          </w:tcPr>
          <w:p w:rsidR="003A45D2" w:rsidRPr="003806FF" w:rsidRDefault="003A45D2" w:rsidP="00A11CEB">
            <w:pPr>
              <w:pStyle w:val="Sinespaciado"/>
              <w:cnfStyle w:val="000000100000" w:firstRow="0" w:lastRow="0" w:firstColumn="0" w:lastColumn="0" w:oddVBand="0" w:evenVBand="0" w:oddHBand="1" w:evenHBand="0" w:firstRowFirstColumn="0" w:firstRowLastColumn="0" w:lastRowFirstColumn="0" w:lastRowLastColumn="0"/>
              <w:rPr>
                <w:rFonts w:cs="Times New Roman"/>
                <w:lang w:val="es-CL"/>
              </w:rPr>
            </w:pPr>
            <w:r>
              <w:rPr>
                <w:rFonts w:cs="Times New Roman"/>
                <w:lang w:val="es-CL"/>
              </w:rPr>
              <w:t>Horario Sabado</w:t>
            </w:r>
          </w:p>
        </w:tc>
        <w:tc>
          <w:tcPr>
            <w:tcW w:w="2926" w:type="dxa"/>
          </w:tcPr>
          <w:p w:rsidR="003A45D2" w:rsidRPr="003806FF" w:rsidRDefault="003A45D2" w:rsidP="00A11CEB">
            <w:pPr>
              <w:pStyle w:val="Sinespaciado"/>
              <w:cnfStyle w:val="000000100000" w:firstRow="0" w:lastRow="0" w:firstColumn="0" w:lastColumn="0" w:oddVBand="0" w:evenVBand="0" w:oddHBand="1" w:evenHBand="0" w:firstRowFirstColumn="0" w:firstRowLastColumn="0" w:lastRowFirstColumn="0" w:lastRowLastColumn="0"/>
              <w:rPr>
                <w:rFonts w:cs="Times New Roman"/>
                <w:lang w:val="es-CL"/>
              </w:rPr>
            </w:pPr>
            <w:r>
              <w:rPr>
                <w:rFonts w:cs="Times New Roman"/>
                <w:lang w:val="es-CL"/>
              </w:rPr>
              <w:t>17</w:t>
            </w:r>
          </w:p>
        </w:tc>
      </w:tr>
      <w:tr w:rsidR="003A45D2" w:rsidRPr="003806FF" w:rsidTr="00A11C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3A45D2" w:rsidRPr="003806FF" w:rsidRDefault="003A45D2" w:rsidP="00A11CEB">
            <w:pPr>
              <w:pStyle w:val="Sinespaciado"/>
              <w:rPr>
                <w:rFonts w:cs="Times New Roman"/>
                <w:lang w:val="es-CL"/>
              </w:rPr>
            </w:pPr>
            <w:r>
              <w:rPr>
                <w:rFonts w:cs="Times New Roman"/>
                <w:lang w:val="es-CL"/>
              </w:rPr>
              <w:t>Horario Domingo</w:t>
            </w:r>
          </w:p>
        </w:tc>
        <w:tc>
          <w:tcPr>
            <w:tcW w:w="3941" w:type="dxa"/>
          </w:tcPr>
          <w:p w:rsidR="003A45D2" w:rsidRPr="003806FF" w:rsidRDefault="003A45D2" w:rsidP="00A11CEB">
            <w:pPr>
              <w:pStyle w:val="Sinespaciado"/>
              <w:cnfStyle w:val="000000010000" w:firstRow="0" w:lastRow="0" w:firstColumn="0" w:lastColumn="0" w:oddVBand="0" w:evenVBand="0" w:oddHBand="0" w:evenHBand="1" w:firstRowFirstColumn="0" w:firstRowLastColumn="0" w:lastRowFirstColumn="0" w:lastRowLastColumn="0"/>
              <w:rPr>
                <w:rFonts w:cs="Times New Roman"/>
                <w:lang w:val="es-CL"/>
              </w:rPr>
            </w:pPr>
            <w:r>
              <w:rPr>
                <w:rFonts w:cs="Times New Roman"/>
                <w:lang w:val="es-CL"/>
              </w:rPr>
              <w:t>Horario Domingo</w:t>
            </w:r>
          </w:p>
        </w:tc>
        <w:tc>
          <w:tcPr>
            <w:tcW w:w="2926" w:type="dxa"/>
          </w:tcPr>
          <w:p w:rsidR="003A45D2" w:rsidRPr="003806FF" w:rsidRDefault="003A45D2" w:rsidP="00A11CEB">
            <w:pPr>
              <w:pStyle w:val="Sinespaciado"/>
              <w:cnfStyle w:val="000000010000" w:firstRow="0" w:lastRow="0" w:firstColumn="0" w:lastColumn="0" w:oddVBand="0" w:evenVBand="0" w:oddHBand="0" w:evenHBand="1" w:firstRowFirstColumn="0" w:firstRowLastColumn="0" w:lastRowFirstColumn="0" w:lastRowLastColumn="0"/>
              <w:rPr>
                <w:rFonts w:cs="Times New Roman"/>
                <w:lang w:val="es-CL"/>
              </w:rPr>
            </w:pPr>
            <w:r>
              <w:rPr>
                <w:rFonts w:cs="Times New Roman"/>
                <w:lang w:val="es-CL"/>
              </w:rPr>
              <w:t>18</w:t>
            </w:r>
          </w:p>
        </w:tc>
      </w:tr>
      <w:tr w:rsidR="003A45D2" w:rsidRPr="003806FF" w:rsidTr="00A11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3A45D2" w:rsidRDefault="003A45D2" w:rsidP="00A11CEB">
            <w:pPr>
              <w:pStyle w:val="Sinespaciado"/>
              <w:rPr>
                <w:rFonts w:cs="Times New Roman"/>
                <w:lang w:val="es-CL"/>
              </w:rPr>
            </w:pPr>
            <w:r>
              <w:rPr>
                <w:rFonts w:cs="Times New Roman"/>
                <w:lang w:val="es-CL"/>
              </w:rPr>
              <w:t>Inicio Servicio</w:t>
            </w:r>
          </w:p>
        </w:tc>
        <w:tc>
          <w:tcPr>
            <w:tcW w:w="3941" w:type="dxa"/>
          </w:tcPr>
          <w:p w:rsidR="003A45D2" w:rsidRDefault="003A45D2" w:rsidP="00A11CEB">
            <w:pPr>
              <w:pStyle w:val="Sinespaciado"/>
              <w:cnfStyle w:val="000000100000" w:firstRow="0" w:lastRow="0" w:firstColumn="0" w:lastColumn="0" w:oddVBand="0" w:evenVBand="0" w:oddHBand="1" w:evenHBand="0" w:firstRowFirstColumn="0" w:firstRowLastColumn="0" w:lastRowFirstColumn="0" w:lastRowLastColumn="0"/>
              <w:rPr>
                <w:rFonts w:cs="Times New Roman"/>
                <w:lang w:val="es-CL"/>
              </w:rPr>
            </w:pPr>
            <w:r>
              <w:rPr>
                <w:rFonts w:cs="Times New Roman"/>
                <w:lang w:val="es-CL"/>
              </w:rPr>
              <w:t>Inicio de listado de servicios</w:t>
            </w:r>
          </w:p>
        </w:tc>
        <w:tc>
          <w:tcPr>
            <w:tcW w:w="2926" w:type="dxa"/>
          </w:tcPr>
          <w:p w:rsidR="003A45D2" w:rsidRDefault="003A45D2" w:rsidP="00A11CEB">
            <w:pPr>
              <w:pStyle w:val="Sinespaciado"/>
              <w:cnfStyle w:val="000000100000" w:firstRow="0" w:lastRow="0" w:firstColumn="0" w:lastColumn="0" w:oddVBand="0" w:evenVBand="0" w:oddHBand="1" w:evenHBand="0" w:firstRowFirstColumn="0" w:firstRowLastColumn="0" w:lastRowFirstColumn="0" w:lastRowLastColumn="0"/>
              <w:rPr>
                <w:rFonts w:cs="Times New Roman"/>
                <w:lang w:val="es-CL"/>
              </w:rPr>
            </w:pPr>
            <w:r>
              <w:rPr>
                <w:rFonts w:cs="Times New Roman"/>
                <w:lang w:val="es-CL"/>
              </w:rPr>
              <w:t>19</w:t>
            </w:r>
          </w:p>
        </w:tc>
      </w:tr>
      <w:tr w:rsidR="003A45D2" w:rsidRPr="003806FF" w:rsidTr="00A11C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rsidR="003A45D2" w:rsidRDefault="003A45D2" w:rsidP="00A11CEB">
            <w:pPr>
              <w:pStyle w:val="Sinespaciado"/>
              <w:rPr>
                <w:rFonts w:cs="Times New Roman"/>
                <w:lang w:val="es-CL"/>
              </w:rPr>
            </w:pPr>
            <w:r>
              <w:rPr>
                <w:rFonts w:cs="Times New Roman"/>
                <w:lang w:val="es-CL"/>
              </w:rPr>
              <w:t>Fin Servicios</w:t>
            </w:r>
          </w:p>
        </w:tc>
        <w:tc>
          <w:tcPr>
            <w:tcW w:w="3941" w:type="dxa"/>
          </w:tcPr>
          <w:p w:rsidR="003A45D2" w:rsidRDefault="003A45D2" w:rsidP="00A11CEB">
            <w:pPr>
              <w:pStyle w:val="Sinespaciado"/>
              <w:cnfStyle w:val="000000010000" w:firstRow="0" w:lastRow="0" w:firstColumn="0" w:lastColumn="0" w:oddVBand="0" w:evenVBand="0" w:oddHBand="0" w:evenHBand="1" w:firstRowFirstColumn="0" w:firstRowLastColumn="0" w:lastRowFirstColumn="0" w:lastRowLastColumn="0"/>
              <w:rPr>
                <w:rFonts w:cs="Times New Roman"/>
                <w:lang w:val="es-CL"/>
              </w:rPr>
            </w:pPr>
            <w:r>
              <w:rPr>
                <w:rFonts w:cs="Times New Roman"/>
                <w:lang w:val="es-CL"/>
              </w:rPr>
              <w:t>Fin de listado de servicios</w:t>
            </w:r>
          </w:p>
        </w:tc>
        <w:tc>
          <w:tcPr>
            <w:tcW w:w="2926" w:type="dxa"/>
          </w:tcPr>
          <w:p w:rsidR="003A45D2" w:rsidRDefault="003A45D2" w:rsidP="00A11CEB">
            <w:pPr>
              <w:pStyle w:val="Sinespaciado"/>
              <w:cnfStyle w:val="000000010000" w:firstRow="0" w:lastRow="0" w:firstColumn="0" w:lastColumn="0" w:oddVBand="0" w:evenVBand="0" w:oddHBand="0" w:evenHBand="1" w:firstRowFirstColumn="0" w:firstRowLastColumn="0" w:lastRowFirstColumn="0" w:lastRowLastColumn="0"/>
              <w:rPr>
                <w:rFonts w:cs="Times New Roman"/>
                <w:lang w:val="es-CL"/>
              </w:rPr>
            </w:pPr>
            <w:r>
              <w:rPr>
                <w:rFonts w:cs="Times New Roman"/>
                <w:lang w:val="es-CL"/>
              </w:rPr>
              <w:t>35</w:t>
            </w:r>
          </w:p>
        </w:tc>
      </w:tr>
    </w:tbl>
    <w:p w:rsidR="009B7154" w:rsidRDefault="009B7154" w:rsidP="003A45D2">
      <w:pPr>
        <w:pStyle w:val="Sinespaciado"/>
      </w:pPr>
    </w:p>
    <w:p w:rsidR="003A45D2" w:rsidRDefault="003A45D2" w:rsidP="003A45D2">
      <w:pPr>
        <w:pStyle w:val="Sinespaciado"/>
      </w:pPr>
    </w:p>
    <w:p w:rsidR="003A45D2" w:rsidRDefault="003A45D2">
      <w:pPr>
        <w:spacing w:line="276" w:lineRule="auto"/>
        <w:rPr>
          <w:rFonts w:ascii="Times New Roman" w:hAnsi="Times New Roman"/>
        </w:rPr>
      </w:pPr>
      <w:r>
        <w:br w:type="page"/>
      </w:r>
    </w:p>
    <w:p w:rsidR="003A45D2" w:rsidRDefault="003A45D2" w:rsidP="003A45D2">
      <w:pPr>
        <w:pStyle w:val="Sinespaciado"/>
      </w:pPr>
    </w:p>
    <w:p w:rsidR="003A45D2" w:rsidRDefault="003A45D2" w:rsidP="003A45D2">
      <w:pPr>
        <w:pStyle w:val="Ttulo"/>
        <w:numPr>
          <w:ilvl w:val="0"/>
          <w:numId w:val="10"/>
        </w:numPr>
        <w:outlineLvl w:val="0"/>
      </w:pPr>
      <w:bookmarkStart w:id="6" w:name="_Toc17831789"/>
      <w:r>
        <w:t>Procesamiento</w:t>
      </w:r>
      <w:bookmarkEnd w:id="6"/>
    </w:p>
    <w:p w:rsidR="003A45D2" w:rsidRDefault="003A45D2" w:rsidP="003A45D2"/>
    <w:p w:rsidR="003A45D2" w:rsidRDefault="003A45D2" w:rsidP="003A45D2"/>
    <w:p w:rsidR="003A45D2" w:rsidRDefault="003A45D2">
      <w:pPr>
        <w:spacing w:line="276" w:lineRule="auto"/>
      </w:pPr>
      <w:r>
        <w:br w:type="page"/>
      </w:r>
    </w:p>
    <w:p w:rsidR="003A45D2" w:rsidRDefault="003A45D2" w:rsidP="003A45D2"/>
    <w:p w:rsidR="003A45D2" w:rsidRDefault="003A45D2" w:rsidP="003A45D2">
      <w:pPr>
        <w:pStyle w:val="Ttulo"/>
        <w:numPr>
          <w:ilvl w:val="0"/>
          <w:numId w:val="10"/>
        </w:numPr>
        <w:outlineLvl w:val="0"/>
      </w:pPr>
      <w:bookmarkStart w:id="7" w:name="_Toc17831790"/>
      <w:r>
        <w:t>Uso en plataforma Web</w:t>
      </w:r>
      <w:bookmarkEnd w:id="7"/>
    </w:p>
    <w:p w:rsidR="003A45D2" w:rsidRDefault="003A45D2" w:rsidP="003A45D2"/>
    <w:p w:rsidR="003A45D2" w:rsidRPr="00AC250D" w:rsidRDefault="003A45D2" w:rsidP="003A45D2">
      <w:pPr>
        <w:pStyle w:val="NormalWeb"/>
        <w:spacing w:before="0" w:beforeAutospacing="0" w:after="200" w:afterAutospacing="0"/>
        <w:ind w:left="-30" w:firstLine="570"/>
        <w:jc w:val="both"/>
        <w:rPr>
          <w:rFonts w:asciiTheme="minorHAnsi" w:hAnsiTheme="minorHAnsi"/>
        </w:rPr>
      </w:pPr>
      <w:r w:rsidRPr="00AC250D">
        <w:rPr>
          <w:rFonts w:asciiTheme="minorHAnsi" w:hAnsiTheme="minorHAnsi"/>
          <w:color w:val="000000"/>
          <w:sz w:val="22"/>
          <w:szCs w:val="22"/>
        </w:rPr>
        <w:t>El acceso a ADATRAP se hace a través del navegador web que el usuario le acomode, sin embargo, se recomienda utilizar el navegador Google Chrome para mejorar la compatibilidad con la aplicación. Este acceso se encuentra disponible sólo desde la red interna de las instalaciones del DTPM.</w:t>
      </w:r>
      <w:r>
        <w:rPr>
          <w:rFonts w:asciiTheme="minorHAnsi" w:hAnsiTheme="minorHAnsi"/>
          <w:color w:val="000000"/>
          <w:sz w:val="22"/>
          <w:szCs w:val="22"/>
        </w:rPr>
        <w:t xml:space="preserve"> </w:t>
      </w:r>
      <w:r w:rsidRPr="00AC250D">
        <w:rPr>
          <w:rFonts w:asciiTheme="minorHAnsi" w:hAnsiTheme="minorHAnsi"/>
          <w:color w:val="000000"/>
          <w:sz w:val="25"/>
          <w:szCs w:val="25"/>
        </w:rPr>
        <w:t>Para acc</w:t>
      </w:r>
      <w:r>
        <w:rPr>
          <w:rFonts w:asciiTheme="minorHAnsi" w:hAnsiTheme="minorHAnsi"/>
          <w:color w:val="000000"/>
          <w:sz w:val="25"/>
          <w:szCs w:val="25"/>
        </w:rPr>
        <w:t>eder a ADATRAP se debe apuntar e</w:t>
      </w:r>
      <w:r w:rsidRPr="00AC250D">
        <w:rPr>
          <w:rFonts w:asciiTheme="minorHAnsi" w:hAnsiTheme="minorHAnsi"/>
          <w:color w:val="000000"/>
          <w:sz w:val="25"/>
          <w:szCs w:val="25"/>
        </w:rPr>
        <w:t>l browser hacia la siguiente url.</w:t>
      </w:r>
    </w:p>
    <w:p w:rsidR="003A45D2" w:rsidRDefault="003A45D2" w:rsidP="003A45D2">
      <w:pPr>
        <w:pStyle w:val="NormalWeb"/>
        <w:spacing w:before="0" w:beforeAutospacing="0" w:after="200" w:afterAutospacing="0"/>
        <w:ind w:left="-30" w:firstLine="570"/>
        <w:jc w:val="both"/>
        <w:rPr>
          <w:rFonts w:asciiTheme="minorHAnsi" w:hAnsiTheme="minorHAnsi"/>
          <w:sz w:val="25"/>
          <w:szCs w:val="25"/>
        </w:rPr>
      </w:pPr>
      <w:hyperlink r:id="rId11" w:history="1">
        <w:r w:rsidRPr="00C43BDB">
          <w:rPr>
            <w:rStyle w:val="Hipervnculo"/>
            <w:rFonts w:asciiTheme="minorHAnsi" w:hAnsiTheme="minorHAnsi"/>
            <w:sz w:val="25"/>
            <w:szCs w:val="25"/>
          </w:rPr>
          <w:t>http://desarrollo.adatrap.cl/busstationdist/</w:t>
        </w:r>
      </w:hyperlink>
    </w:p>
    <w:p w:rsidR="003A45D2" w:rsidRPr="003A45D2" w:rsidRDefault="003A45D2" w:rsidP="003A45D2">
      <w:pPr>
        <w:rPr>
          <w:lang w:val="es-CL"/>
        </w:rPr>
      </w:pPr>
    </w:p>
    <w:p w:rsidR="003A45D2" w:rsidRPr="004F6B1F" w:rsidRDefault="003A45D2" w:rsidP="003A45D2">
      <w:pPr>
        <w:pStyle w:val="Sinespaciado"/>
      </w:pPr>
    </w:p>
    <w:sectPr w:rsidR="003A45D2" w:rsidRPr="004F6B1F" w:rsidSect="0075141B">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C81" w:rsidRDefault="00932C81" w:rsidP="0075141B">
      <w:pPr>
        <w:spacing w:after="0"/>
      </w:pPr>
      <w:r>
        <w:separator/>
      </w:r>
    </w:p>
  </w:endnote>
  <w:endnote w:type="continuationSeparator" w:id="0">
    <w:p w:rsidR="00932C81" w:rsidRDefault="00932C81" w:rsidP="007514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7775"/>
      <w:docPartObj>
        <w:docPartGallery w:val="Page Numbers (Bottom of Page)"/>
        <w:docPartUnique/>
      </w:docPartObj>
    </w:sdtPr>
    <w:sdtEndPr/>
    <w:sdtContent>
      <w:p w:rsidR="009B06E5" w:rsidRDefault="00C56AEE">
        <w:pPr>
          <w:pStyle w:val="Piedepgina"/>
        </w:pPr>
        <w:r>
          <w:fldChar w:fldCharType="begin"/>
        </w:r>
        <w:r>
          <w:instrText xml:space="preserve"> PAGE   \* MERGEFORMAT </w:instrText>
        </w:r>
        <w:r>
          <w:fldChar w:fldCharType="separate"/>
        </w:r>
        <w:r w:rsidR="00DB740A">
          <w:rPr>
            <w:noProof/>
          </w:rPr>
          <w:t>4</w:t>
        </w:r>
        <w:r>
          <w:rPr>
            <w:noProof/>
          </w:rPr>
          <w:fldChar w:fldCharType="end"/>
        </w:r>
        <w:r w:rsidR="009B06E5">
          <w:t xml:space="preserve">                                                         </w:t>
        </w:r>
        <w:r w:rsidR="009B06E5">
          <w:tab/>
        </w:r>
        <w:r w:rsidR="009B06E5">
          <w:tab/>
        </w:r>
        <w:r w:rsidR="00081C3F">
          <w:t>ISCI</w:t>
        </w:r>
      </w:p>
    </w:sdtContent>
  </w:sdt>
  <w:p w:rsidR="009B06E5" w:rsidRDefault="009B06E5" w:rsidP="0075141B">
    <w:pPr>
      <w:pStyle w:val="Piedepgina"/>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C81" w:rsidRDefault="00932C81" w:rsidP="0075141B">
      <w:pPr>
        <w:spacing w:after="0"/>
      </w:pPr>
      <w:r>
        <w:separator/>
      </w:r>
    </w:p>
  </w:footnote>
  <w:footnote w:type="continuationSeparator" w:id="0">
    <w:p w:rsidR="00932C81" w:rsidRDefault="00932C81" w:rsidP="0075141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5D2" w:rsidRDefault="003A45D2">
    <w:pPr>
      <w:pStyle w:val="Encabezado"/>
    </w:pPr>
    <w:r>
      <w:rPr>
        <w:noProof/>
        <w:color w:val="1F497D"/>
        <w:sz w:val="16"/>
        <w:szCs w:val="16"/>
        <w:highlight w:val="white"/>
        <w:lang w:eastAsia="es-ES"/>
      </w:rPr>
      <w:drawing>
        <wp:inline distT="114300" distB="114300" distL="114300" distR="114300" wp14:anchorId="5EBAB733" wp14:editId="3C13050E">
          <wp:extent cx="1066086" cy="57626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66086" cy="5762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13DB"/>
    <w:multiLevelType w:val="multilevel"/>
    <w:tmpl w:val="C1F67F68"/>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FE49A1"/>
    <w:multiLevelType w:val="multilevel"/>
    <w:tmpl w:val="C1F67F68"/>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5C27B35"/>
    <w:multiLevelType w:val="hybridMultilevel"/>
    <w:tmpl w:val="FBFECF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2A2FF7"/>
    <w:multiLevelType w:val="hybridMultilevel"/>
    <w:tmpl w:val="D2024A66"/>
    <w:lvl w:ilvl="0" w:tplc="86D651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C55C85"/>
    <w:multiLevelType w:val="hybridMultilevel"/>
    <w:tmpl w:val="635644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A05CFA"/>
    <w:multiLevelType w:val="hybridMultilevel"/>
    <w:tmpl w:val="D2024A66"/>
    <w:lvl w:ilvl="0" w:tplc="86D651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3E4124E"/>
    <w:multiLevelType w:val="multilevel"/>
    <w:tmpl w:val="C1F67F68"/>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85A42F7"/>
    <w:multiLevelType w:val="hybridMultilevel"/>
    <w:tmpl w:val="635644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D80FCC"/>
    <w:multiLevelType w:val="multilevel"/>
    <w:tmpl w:val="AE8A7706"/>
    <w:lvl w:ilvl="0">
      <w:start w:val="1"/>
      <w:numFmt w:val="decimal"/>
      <w:lvlText w:val="%1."/>
      <w:lvlJc w:val="left"/>
      <w:pPr>
        <w:ind w:left="1080" w:hanging="720"/>
      </w:pPr>
      <w:rPr>
        <w:rFonts w:hint="default"/>
      </w:rPr>
    </w:lvl>
    <w:lvl w:ilv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D9423B3"/>
    <w:multiLevelType w:val="multilevel"/>
    <w:tmpl w:val="742C2DF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5947D7E"/>
    <w:multiLevelType w:val="hybridMultilevel"/>
    <w:tmpl w:val="635644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1"/>
  </w:num>
  <w:num w:numId="5">
    <w:abstractNumId w:val="9"/>
  </w:num>
  <w:num w:numId="6">
    <w:abstractNumId w:val="2"/>
  </w:num>
  <w:num w:numId="7">
    <w:abstractNumId w:val="4"/>
  </w:num>
  <w:num w:numId="8">
    <w:abstractNumId w:val="7"/>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11FE"/>
    <w:rsid w:val="00000BF7"/>
    <w:rsid w:val="000465BE"/>
    <w:rsid w:val="000605D9"/>
    <w:rsid w:val="00071767"/>
    <w:rsid w:val="00081C3F"/>
    <w:rsid w:val="00094000"/>
    <w:rsid w:val="00094CB5"/>
    <w:rsid w:val="000979AD"/>
    <w:rsid w:val="000A087C"/>
    <w:rsid w:val="000A285E"/>
    <w:rsid w:val="001074AA"/>
    <w:rsid w:val="00123CE4"/>
    <w:rsid w:val="001455CC"/>
    <w:rsid w:val="0015123E"/>
    <w:rsid w:val="001A72A2"/>
    <w:rsid w:val="001C1057"/>
    <w:rsid w:val="001F7F3A"/>
    <w:rsid w:val="0020144D"/>
    <w:rsid w:val="0021459A"/>
    <w:rsid w:val="002318C5"/>
    <w:rsid w:val="002547F9"/>
    <w:rsid w:val="0026234D"/>
    <w:rsid w:val="00264223"/>
    <w:rsid w:val="00264C6E"/>
    <w:rsid w:val="002B1631"/>
    <w:rsid w:val="002B4EC3"/>
    <w:rsid w:val="002C7FF3"/>
    <w:rsid w:val="002D17C1"/>
    <w:rsid w:val="002D3759"/>
    <w:rsid w:val="002F68A4"/>
    <w:rsid w:val="0030280E"/>
    <w:rsid w:val="00304908"/>
    <w:rsid w:val="00304D1C"/>
    <w:rsid w:val="00305800"/>
    <w:rsid w:val="00311C4A"/>
    <w:rsid w:val="003418F6"/>
    <w:rsid w:val="00347915"/>
    <w:rsid w:val="00350C24"/>
    <w:rsid w:val="003659A1"/>
    <w:rsid w:val="00392BC8"/>
    <w:rsid w:val="00393A74"/>
    <w:rsid w:val="003A0E53"/>
    <w:rsid w:val="003A45D2"/>
    <w:rsid w:val="003D11A7"/>
    <w:rsid w:val="003D5055"/>
    <w:rsid w:val="0044476E"/>
    <w:rsid w:val="004511C5"/>
    <w:rsid w:val="00480F13"/>
    <w:rsid w:val="00491F41"/>
    <w:rsid w:val="004C0E52"/>
    <w:rsid w:val="004D3B57"/>
    <w:rsid w:val="004E7B2D"/>
    <w:rsid w:val="004F6B1F"/>
    <w:rsid w:val="005073EE"/>
    <w:rsid w:val="00524A70"/>
    <w:rsid w:val="0052568F"/>
    <w:rsid w:val="005258D8"/>
    <w:rsid w:val="0053230A"/>
    <w:rsid w:val="00537E20"/>
    <w:rsid w:val="00542144"/>
    <w:rsid w:val="0056110E"/>
    <w:rsid w:val="00582F26"/>
    <w:rsid w:val="005A2882"/>
    <w:rsid w:val="005A5317"/>
    <w:rsid w:val="005B230A"/>
    <w:rsid w:val="005B47D5"/>
    <w:rsid w:val="005D7397"/>
    <w:rsid w:val="005E778E"/>
    <w:rsid w:val="00606918"/>
    <w:rsid w:val="0060728B"/>
    <w:rsid w:val="00620098"/>
    <w:rsid w:val="00630D81"/>
    <w:rsid w:val="00646A0F"/>
    <w:rsid w:val="00651230"/>
    <w:rsid w:val="006513E3"/>
    <w:rsid w:val="00670AF0"/>
    <w:rsid w:val="0069224C"/>
    <w:rsid w:val="006A1B2B"/>
    <w:rsid w:val="006A2573"/>
    <w:rsid w:val="006A5D2C"/>
    <w:rsid w:val="006A6A59"/>
    <w:rsid w:val="006B3668"/>
    <w:rsid w:val="006C4BAC"/>
    <w:rsid w:val="006E2679"/>
    <w:rsid w:val="006F2885"/>
    <w:rsid w:val="00701A97"/>
    <w:rsid w:val="00711700"/>
    <w:rsid w:val="00724E37"/>
    <w:rsid w:val="007314CA"/>
    <w:rsid w:val="007364C7"/>
    <w:rsid w:val="0075141B"/>
    <w:rsid w:val="0075566A"/>
    <w:rsid w:val="007577BB"/>
    <w:rsid w:val="00767140"/>
    <w:rsid w:val="00792746"/>
    <w:rsid w:val="007B1FE5"/>
    <w:rsid w:val="007E6528"/>
    <w:rsid w:val="0080724A"/>
    <w:rsid w:val="008211FE"/>
    <w:rsid w:val="0085055B"/>
    <w:rsid w:val="00862C71"/>
    <w:rsid w:val="008632AC"/>
    <w:rsid w:val="00865C60"/>
    <w:rsid w:val="008671E6"/>
    <w:rsid w:val="00867280"/>
    <w:rsid w:val="00882C65"/>
    <w:rsid w:val="008B6BCE"/>
    <w:rsid w:val="008F4F7F"/>
    <w:rsid w:val="00905BA9"/>
    <w:rsid w:val="00932C81"/>
    <w:rsid w:val="00933234"/>
    <w:rsid w:val="009772D8"/>
    <w:rsid w:val="00993272"/>
    <w:rsid w:val="009B06E5"/>
    <w:rsid w:val="009B7154"/>
    <w:rsid w:val="009F37EC"/>
    <w:rsid w:val="00A0133C"/>
    <w:rsid w:val="00A05BA6"/>
    <w:rsid w:val="00A05CB8"/>
    <w:rsid w:val="00A10E1B"/>
    <w:rsid w:val="00A17BDC"/>
    <w:rsid w:val="00A95CD3"/>
    <w:rsid w:val="00AA478F"/>
    <w:rsid w:val="00AC63A1"/>
    <w:rsid w:val="00AF3F5A"/>
    <w:rsid w:val="00B03877"/>
    <w:rsid w:val="00B03B7E"/>
    <w:rsid w:val="00B25725"/>
    <w:rsid w:val="00B33CEA"/>
    <w:rsid w:val="00B53F08"/>
    <w:rsid w:val="00B556A2"/>
    <w:rsid w:val="00B60FC2"/>
    <w:rsid w:val="00B75789"/>
    <w:rsid w:val="00BA5425"/>
    <w:rsid w:val="00BB00E1"/>
    <w:rsid w:val="00BB631B"/>
    <w:rsid w:val="00BD1739"/>
    <w:rsid w:val="00C12D7C"/>
    <w:rsid w:val="00C52F26"/>
    <w:rsid w:val="00C56AEE"/>
    <w:rsid w:val="00C57FED"/>
    <w:rsid w:val="00C70F2F"/>
    <w:rsid w:val="00C746D9"/>
    <w:rsid w:val="00C760BC"/>
    <w:rsid w:val="00CD034F"/>
    <w:rsid w:val="00CD0D53"/>
    <w:rsid w:val="00CF68DC"/>
    <w:rsid w:val="00D04148"/>
    <w:rsid w:val="00D04EE2"/>
    <w:rsid w:val="00D06923"/>
    <w:rsid w:val="00D3334C"/>
    <w:rsid w:val="00D40837"/>
    <w:rsid w:val="00D4316B"/>
    <w:rsid w:val="00D46B5B"/>
    <w:rsid w:val="00D76B21"/>
    <w:rsid w:val="00DB1F38"/>
    <w:rsid w:val="00DB740A"/>
    <w:rsid w:val="00DC1E3C"/>
    <w:rsid w:val="00DD1D16"/>
    <w:rsid w:val="00DD531C"/>
    <w:rsid w:val="00DD703D"/>
    <w:rsid w:val="00DE265C"/>
    <w:rsid w:val="00E01423"/>
    <w:rsid w:val="00E02FC2"/>
    <w:rsid w:val="00E0337C"/>
    <w:rsid w:val="00E166C9"/>
    <w:rsid w:val="00E21E79"/>
    <w:rsid w:val="00E34F37"/>
    <w:rsid w:val="00E40461"/>
    <w:rsid w:val="00E4509F"/>
    <w:rsid w:val="00E65F76"/>
    <w:rsid w:val="00E735CF"/>
    <w:rsid w:val="00E74D23"/>
    <w:rsid w:val="00E97B8F"/>
    <w:rsid w:val="00EC45C2"/>
    <w:rsid w:val="00ED7D85"/>
    <w:rsid w:val="00EE5206"/>
    <w:rsid w:val="00EE614A"/>
    <w:rsid w:val="00F04A22"/>
    <w:rsid w:val="00F04A40"/>
    <w:rsid w:val="00F30E6A"/>
    <w:rsid w:val="00F56EBD"/>
    <w:rsid w:val="00F72059"/>
    <w:rsid w:val="00F75967"/>
    <w:rsid w:val="00FB1551"/>
    <w:rsid w:val="00FB1AE6"/>
    <w:rsid w:val="00FB705E"/>
    <w:rsid w:val="00FD7308"/>
    <w:rsid w:val="00FF4E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990DE"/>
  <w15:docId w15:val="{CE57F419-D91E-48A0-A328-407DEBB5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1FE"/>
    <w:pPr>
      <w:spacing w:line="240" w:lineRule="auto"/>
    </w:pPr>
  </w:style>
  <w:style w:type="paragraph" w:styleId="Ttulo1">
    <w:name w:val="heading 1"/>
    <w:basedOn w:val="Normal"/>
    <w:next w:val="Normal"/>
    <w:link w:val="Ttulo1Car"/>
    <w:uiPriority w:val="9"/>
    <w:qFormat/>
    <w:rsid w:val="008211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63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63A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C63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211F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211FE"/>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FB1AE6"/>
    <w:pPr>
      <w:spacing w:after="0" w:line="240" w:lineRule="auto"/>
      <w:jc w:val="both"/>
    </w:pPr>
    <w:rPr>
      <w:rFonts w:ascii="Times New Roman" w:hAnsi="Times New Roman"/>
    </w:rPr>
  </w:style>
  <w:style w:type="character" w:customStyle="1" w:styleId="Ttulo1Car">
    <w:name w:val="Título 1 Car"/>
    <w:basedOn w:val="Fuentedeprrafopredeter"/>
    <w:link w:val="Ttulo1"/>
    <w:uiPriority w:val="9"/>
    <w:rsid w:val="008211FE"/>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8211FE"/>
    <w:pPr>
      <w:spacing w:line="276" w:lineRule="auto"/>
      <w:outlineLvl w:val="9"/>
    </w:pPr>
  </w:style>
  <w:style w:type="paragraph" w:styleId="Textodeglobo">
    <w:name w:val="Balloon Text"/>
    <w:basedOn w:val="Normal"/>
    <w:link w:val="TextodegloboCar"/>
    <w:uiPriority w:val="99"/>
    <w:semiHidden/>
    <w:unhideWhenUsed/>
    <w:rsid w:val="008211F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11FE"/>
    <w:rPr>
      <w:rFonts w:ascii="Tahoma" w:hAnsi="Tahoma" w:cs="Tahoma"/>
      <w:sz w:val="16"/>
      <w:szCs w:val="16"/>
    </w:rPr>
  </w:style>
  <w:style w:type="paragraph" w:styleId="TDC1">
    <w:name w:val="toc 1"/>
    <w:basedOn w:val="Normal"/>
    <w:next w:val="Normal"/>
    <w:autoRedefine/>
    <w:uiPriority w:val="39"/>
    <w:unhideWhenUsed/>
    <w:rsid w:val="00C760BC"/>
    <w:pPr>
      <w:spacing w:after="100"/>
    </w:pPr>
  </w:style>
  <w:style w:type="character" w:styleId="Hipervnculo">
    <w:name w:val="Hyperlink"/>
    <w:basedOn w:val="Fuentedeprrafopredeter"/>
    <w:uiPriority w:val="99"/>
    <w:unhideWhenUsed/>
    <w:rsid w:val="00C760BC"/>
    <w:rPr>
      <w:color w:val="0000FF" w:themeColor="hyperlink"/>
      <w:u w:val="single"/>
    </w:rPr>
  </w:style>
  <w:style w:type="character" w:customStyle="1" w:styleId="Ttulo2Car">
    <w:name w:val="Título 2 Car"/>
    <w:basedOn w:val="Fuentedeprrafopredeter"/>
    <w:link w:val="Ttulo2"/>
    <w:uiPriority w:val="9"/>
    <w:rsid w:val="00AC63A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C63A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C63A1"/>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6922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9224C"/>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99"/>
    <w:qFormat/>
    <w:rsid w:val="0069224C"/>
    <w:pPr>
      <w:ind w:left="720"/>
      <w:contextualSpacing/>
    </w:pPr>
  </w:style>
  <w:style w:type="paragraph" w:styleId="TDC2">
    <w:name w:val="toc 2"/>
    <w:basedOn w:val="Normal"/>
    <w:next w:val="Normal"/>
    <w:autoRedefine/>
    <w:uiPriority w:val="39"/>
    <w:unhideWhenUsed/>
    <w:rsid w:val="00350C24"/>
    <w:pPr>
      <w:spacing w:after="100"/>
      <w:ind w:left="220"/>
    </w:pPr>
  </w:style>
  <w:style w:type="paragraph" w:styleId="Descripcin">
    <w:name w:val="caption"/>
    <w:basedOn w:val="Normal"/>
    <w:next w:val="Normal"/>
    <w:uiPriority w:val="35"/>
    <w:unhideWhenUsed/>
    <w:qFormat/>
    <w:rsid w:val="00EE614A"/>
    <w:rPr>
      <w:b/>
      <w:bCs/>
      <w:color w:val="4F81BD" w:themeColor="accent1"/>
      <w:sz w:val="18"/>
      <w:szCs w:val="18"/>
    </w:rPr>
  </w:style>
  <w:style w:type="paragraph" w:styleId="Encabezado">
    <w:name w:val="header"/>
    <w:basedOn w:val="Normal"/>
    <w:link w:val="EncabezadoCar"/>
    <w:uiPriority w:val="99"/>
    <w:unhideWhenUsed/>
    <w:rsid w:val="0075141B"/>
    <w:pPr>
      <w:tabs>
        <w:tab w:val="center" w:pos="4252"/>
        <w:tab w:val="right" w:pos="8504"/>
      </w:tabs>
      <w:spacing w:after="0"/>
    </w:pPr>
  </w:style>
  <w:style w:type="character" w:customStyle="1" w:styleId="EncabezadoCar">
    <w:name w:val="Encabezado Car"/>
    <w:basedOn w:val="Fuentedeprrafopredeter"/>
    <w:link w:val="Encabezado"/>
    <w:uiPriority w:val="99"/>
    <w:rsid w:val="0075141B"/>
  </w:style>
  <w:style w:type="paragraph" w:styleId="Piedepgina">
    <w:name w:val="footer"/>
    <w:basedOn w:val="Normal"/>
    <w:link w:val="PiedepginaCar"/>
    <w:uiPriority w:val="99"/>
    <w:unhideWhenUsed/>
    <w:rsid w:val="0075141B"/>
    <w:pPr>
      <w:tabs>
        <w:tab w:val="center" w:pos="4252"/>
        <w:tab w:val="right" w:pos="8504"/>
      </w:tabs>
      <w:spacing w:after="0"/>
    </w:pPr>
  </w:style>
  <w:style w:type="character" w:customStyle="1" w:styleId="PiedepginaCar">
    <w:name w:val="Pie de página Car"/>
    <w:basedOn w:val="Fuentedeprrafopredeter"/>
    <w:link w:val="Piedepgina"/>
    <w:uiPriority w:val="99"/>
    <w:rsid w:val="0075141B"/>
  </w:style>
  <w:style w:type="character" w:customStyle="1" w:styleId="SinespaciadoCar">
    <w:name w:val="Sin espaciado Car"/>
    <w:basedOn w:val="Fuentedeprrafopredeter"/>
    <w:link w:val="Sinespaciado"/>
    <w:uiPriority w:val="1"/>
    <w:rsid w:val="0075141B"/>
    <w:rPr>
      <w:rFonts w:ascii="Times New Roman" w:hAnsi="Times New Roman"/>
    </w:rPr>
  </w:style>
  <w:style w:type="table" w:styleId="Tablaconcuadrcula">
    <w:name w:val="Table Grid"/>
    <w:basedOn w:val="Tablanormal"/>
    <w:uiPriority w:val="59"/>
    <w:rsid w:val="004E7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45D2"/>
    <w:pPr>
      <w:spacing w:before="100" w:beforeAutospacing="1" w:after="100" w:afterAutospacing="1"/>
    </w:pPr>
    <w:rPr>
      <w:rFonts w:ascii="Times" w:hAnsi="Times" w:cs="Times New Roman"/>
      <w:sz w:val="20"/>
      <w:szCs w:val="20"/>
      <w:lang w:val="es-CL" w:eastAsia="es-ES"/>
    </w:rPr>
  </w:style>
  <w:style w:type="table" w:styleId="Cuadrculaclara-nfasis3">
    <w:name w:val="Light Grid Accent 3"/>
    <w:basedOn w:val="Tablanormal"/>
    <w:uiPriority w:val="62"/>
    <w:rsid w:val="003A45D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125975">
      <w:bodyDiv w:val="1"/>
      <w:marLeft w:val="0"/>
      <w:marRight w:val="0"/>
      <w:marTop w:val="0"/>
      <w:marBottom w:val="0"/>
      <w:divBdr>
        <w:top w:val="none" w:sz="0" w:space="0" w:color="auto"/>
        <w:left w:val="none" w:sz="0" w:space="0" w:color="auto"/>
        <w:bottom w:val="none" w:sz="0" w:space="0" w:color="auto"/>
        <w:right w:val="none" w:sz="0" w:space="0" w:color="auto"/>
      </w:divBdr>
    </w:div>
    <w:div w:id="51808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sarrollo.adatrap.cl/busstationdis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A9CCC8-2CA7-4A0D-BC68-F44971151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Pages>
  <Words>787</Words>
  <Characters>4330</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 de extensión de dos meses “Servicio de procesamiento y disponibilización de datos de ADATRAP (Software de Análisis de Datos de Transporte Público)”</vt:lpstr>
      <vt:lpstr>Cotización “Servicio de procesamiento y disponibilización de datos de ADATRAP (Software de Análisis de Datos de Transporte Público)”</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para el sistema ADATRAP</dc:title>
  <dc:subject>Modulo para la obtención de factores de pago en Zonas Pagas Mixtas</dc:subject>
  <dc:creator>Cliente: Secretaría Ejecutiva del Directorio de Transporte Público Metropolitano (DTPM)</dc:creator>
  <cp:lastModifiedBy>Mauricio</cp:lastModifiedBy>
  <cp:revision>58</cp:revision>
  <cp:lastPrinted>2018-05-10T18:19:00Z</cp:lastPrinted>
  <dcterms:created xsi:type="dcterms:W3CDTF">2012-06-05T19:38:00Z</dcterms:created>
  <dcterms:modified xsi:type="dcterms:W3CDTF">2019-08-28T01:55:00Z</dcterms:modified>
</cp:coreProperties>
</file>