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83210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980" cy="9144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5915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0965" cy="1708150"/>
            <wp:effectExtent l="0" t="0" r="5715" b="139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8595" cy="3111500"/>
            <wp:effectExtent l="0" t="0" r="444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任何一个字符串常量其实就是它在内存某块空间的首地址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5420" cy="3119120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90825"/>
            <wp:effectExtent l="0" t="0" r="444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5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54960"/>
            <wp:effectExtent l="0" t="0" r="1460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9A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2020-04-10T04:41:15Z</dcterms:created>
  <dc:creator>Administrator</dc:creator>
  <cp:lastModifiedBy>风入我怀</cp:lastModifiedBy>
  <dcterms:modified xsi:type="dcterms:W3CDTF">2020-04-10T05:42:27Z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