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史上最全中药分类速记歌诀（值得收藏）</w:t>
      </w: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rStyle w:val="5"/>
          <w:b/>
          <w:color w:val="80B135"/>
          <w:sz w:val="24"/>
          <w:szCs w:val="24"/>
          <w:bdr w:val="none" w:color="80B135" w:sz="0" w:space="0"/>
        </w:rPr>
        <w:t>解表药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1、发散风寒麻桂紫，荆防白羌藁本细；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生姜辛夷苍耳子，香薷葱白淡豆鼓。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（麻黄、桂枝、紫苏、荆芥、防风、白芷、羌活、藁本、细辛、生姜、辛夷、苍耳子、香薷、葱白、淡豆鼓）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2、发散风热牛蒡子，薄荷桑叶蔓荆子；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葛根柴胡加蝉蜕，升麻木贼浮萍菊。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（牛蒡子、薄荷、桑叶、蔓荆子、葛根、柴胡、蝉蜕、升麻、木贼、浮萍、菊花）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2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清热药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1、清热泻火石知栀，夏寒青天淡竹叶，竹芦决明密谷精。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（石膏、知母、栀子、夏枯草、寒水石、青葙子、天花粉、淡竹叶、竹叶、芦根、决明子、密蒙花、谷精草）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2、清热解毒金连大，穿牛蒲紫骚拳半；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射豆马齿头秦鸦，红酱蛇鱼荞土茯。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白鲜</w:t>
      </w:r>
      <w:r>
        <w:rPr>
          <w:rStyle w:val="5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蔹漏慈绿熊。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（金银花、连翘、大青叶、穿心莲、牛黄、蒲公英、紫花地丁、骚休、拳参、半边莲、射干、山豆根、马勃、马齿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苋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、白头翁、秦皮、鸭胆子、红藤、败酱草、白花蛇草、鱼腥草、金荞麦、土茯苓、白鲜皮、白</w:t>
      </w:r>
      <w:r>
        <w:rPr>
          <w:rStyle w:val="5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蔹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漏芦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、山慈姑、绿豆、熊胆）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3、清热燥湿芩柏连，龙胆草兼苦参炫。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（黄芩、黄柏、黄连、龙胆草、苦参）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4、清热凉血生地玄，赤芍牡丹紫犀牛。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（生地黄、玄参、赤芍、牡丹、紫草、犀牛角）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5、清虚热药青白薇，地骨银柴胡黄连。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（青蒿、白薇、地骨皮、银柴胡、胡黄连）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3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泻下药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1、攻下黄硝番芦荟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（大黄、芒硝、番泻叶、芦荟）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2、润下火麻郁松仁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（火麻仁、郁李仁、松子仁）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3、峻下甘巴京芫花，商陆牵牛千金子。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（甘遂、巴豆、京大戟、芫花、商陆、牵牛、千金子）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4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祛风湿药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1、祛风散寒独威乌，伸木蚕寻海路通。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徐长白花海桐皮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（独活、威灵仙、川乌、伸筋草、木瓜、蚕沙、寻骨风、海风藤、路路通、徐长卿、白花蛇、海桐皮）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2、祛风清热秦防桑，雷公络石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豨臭梧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（秦艽、防己、桑枝、雷公藤、络石藤、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豨莶草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臭梧桐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3、祛风强筋桑五加，虎骨狗脊丝千年。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（桑寄生、五加皮、虎骨、狗脊、丝瓜络、千年健）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5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化湿药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芳香化湿藿佩苍，厚砂白草草豆蔻。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（藿香、佩兰、苍术、厚朴、砂仁、白豆蔻、草豆蔻、草果）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6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利水渗湿药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1、利水消肿薏苡仁，茯猪泽葫冬瓜须；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（薏苡仁、茯苓、猪苓、泽泻、葫芦、冬瓜皮、玉米须）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2、利尿通淋车前子，通草木通地肤子；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石韦滑石冬葵子，瞿萹海萆灯心草。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（车前子、通草、木通、地肤子、石韦、滑石、冬葵子、瞿麦、萹蓄、海金沙、萆薢、灯心草）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3、利湿退黄茵陈蒿，金溪地垂积虎杖。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（茵陈蒿、金钱草、溪黄草、地耳草、垂盆草、积雪草、虎杖）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7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温理药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温理肉桂吴茱萸，附子干姜小茴香；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丁山花椒高良姜，胡椒荜茇荜橙茄。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（肉桂、吴茱萸、附子、干姜、小茴香、丁香、山柰、花椒、高良姜、胡椒、荜茇、荜澄茄）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8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理气药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理气橘皮青枳佛，木香香附和乌沉；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川楝子荔枝和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薤白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 ，檀香柿蒂松香虫。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（橘皮、青皮、枳实、佛手、木香、香附、乌药、沉香、川楝子、荔枝核、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薤白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、檀香、柿蒂、甘松、九香虫）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9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消食药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消食山楂神麦芽，鸡内失藤莱菔谷。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（山楂、神曲、麦芽、鸡内金、鸡矢藤、莱菔子、谷芽）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10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驱虫药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驱虫使君苦槟南，鹤草鹤虱榧芜雷。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（使君子、苦楝皮、槟榔、南瓜子、鹤草芽、鹤虱、榧子、芜夷、雷丸）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11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止血药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1、凉血止血大小蓟，地槐侧柏白苎羊，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（大蓟、小蓟、地榆、槐花、侧柏叶、白茅根、苎麻根、羊蹄）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2、化瘀止血三茜草，蒲黄降香花蕊石。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（三七、茜草、蒲黄、降香、花蕊石）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3、收敛止血白仙鹤，紫棕血余藕刺猬，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（白及、仙鹤草、紫珠、棕榈炭、血余炭、藕节，刺猬皮）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4、温经止血炮艾灶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（炮姜、艾叶、灶心土）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12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活血化瘀药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1、活血止痛川郁金，延虎乳姜没五灵。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（川芎、郁金、延胡索、虎杖、乳香、姜黄、没药、五灵脂）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2、活血调经丹红桃，益母泽牛鸡不留。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（丹参、红花、桃仁、益母草、泽兰、牛膝、鸡血藤、王不留行）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3、活血疗伤土鳖虫，自然儿血刘马苏。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（土鳖虫、自然铜、儿茶、血竭、刘寄奴、马钱子、苏木）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4、破血消癥莪三棱、水蛭虻虫斑山甲。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（莪术、三棱、水蛭、虻虫、斑蝥、穿山甲）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13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化痰止咳平喘药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1、温化寒痰半天南，白前白芥附皂旋。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（半夏、天南星、白前、白芥、白附子、皂英、旋覆花）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2、清化热痰桔前贝，瓜竹天诛瓦昆黄，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海藻蛤浮胖大蠓。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（桔梗、前胡、川贝母、浙贝母、瓜蒌、竹茹、竹沥、天竹黄、瓦楞子、昆布、黄药子、海藻、海蛤壳、海浮石、胖大海、蠓石）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3、止咳平喘苦杏前，苏百枇杷桑白马，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洋款紫菀矮地茶，罗汉白果葶苈子。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（苦杏仁、前胡、苏子、百部、枇杷叶、桑白皮、马兜铃、洋金花、款冬花、紫菀、矮地茶、罗汉、白果、葶苈子）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14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安神药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1、重镇龙琥磁朱砂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（龙骨、琥珀、磁石、朱砂）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2、养心酸柏夜合远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（酸枣仁、柏子仁、夜交藤、合欢皮、远志）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15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平肝息风药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1、平抑肝阳石牡代，珍珠紫贝蒺罗布。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（石决明、牡蛎、代赭石、珍珠、紫贝齿、刺蒺藜、罗布麻）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2、息风止痉牛羊龙，钩天蜈蚣僵蚕蝎。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（牛黄、羚羊角、地龙、钩藤、天麻、蜈蚣、僵蚕、全蝎）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16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开窍药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开窍麝香冰苏合，石菖安息香蟾酥。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（麝香、冰片、苏合香、石菖蒲、安息香、蟾酥）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17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补虚药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1、补气人西党太参，黄芪白术甘草蜂，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山药扁豆大枣糖。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（人参、西洋参、党参、太子参、黄芪、白术、甘草、蜂蜜、山药、扁豆、大枣、饴糖）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2、补阳补益仙巴鹿，海马狗肾菟杜仲，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蛤肉续冬紫河车。锁胡沙苑益胡桃。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（补骨脂、益智仁、仙茅、仙灵脾、巴戟天、鹿茸、海马、海狗肾、菟丝子、杜仲、蛤蚧、肉苁蓉、续断、冬虫夏草、紫河车、锁阳、葫芦巴、沙苑子、益智仁、胡桃仁）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3、补血阿胶熟地黄，当归白芍何龙眼。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（阿胶、熟地黄、当归、白芍、何首乌、龙眼肉）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4、补阴沙麦龟鳖甲，百天玉竹石桑葚，黄枸墨旱女贞黑。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（沙参、麦冬、龟板、鳖甲、百合、天冬、玉竹、石斛、桑葚、黄精、枸杞子、墨旱莲、女贞子、黑芝麻）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18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收涩药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1、固表止汗麦麻根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（浮小麦、麻黄根、稻米根须）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2、敛肺涩肠五味倍，诃子乌梅罂粟壳，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涩肠石榴石脂肉。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（五味子、五倍子、诃子、乌梅、罂粟壳、石榴、石脂肉）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3、固精缩尿止带药，山茱覆盆桑海蛸，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莲子芡实金樱子。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（山茱萸、覆盆子、桑螵蛸、海螵蛸、莲子、芡实、金樱子）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19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涌吐药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催吐常藜瓜蒂矾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（常山、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藜芦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、瓜蒂、胆矾）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20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解毒杀虫燥湿止痒药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解毒杀虫燥湿止痒药，雄硫白矾蛇床大风房。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（雄黄、硫黄、白矾、蛇床子、大风子、蜂房）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80B135" w:sz="0" w:space="0"/>
          <w:left w:val="none" w:color="80B135" w:sz="0" w:space="0"/>
          <w:bottom w:val="single" w:color="80B135" w:sz="8" w:space="0"/>
          <w:right w:val="none" w:color="80B135" w:sz="0" w:space="0"/>
        </w:pBdr>
        <w:spacing w:before="120" w:beforeAutospacing="0" w:after="0" w:afterAutospacing="0" w:line="420" w:lineRule="atLeast"/>
        <w:ind w:left="0" w:right="0"/>
        <w:jc w:val="both"/>
        <w:rPr>
          <w:b/>
          <w:color w:val="80B135"/>
          <w:sz w:val="24"/>
          <w:szCs w:val="24"/>
        </w:rPr>
      </w:pPr>
      <w:r>
        <w:rPr>
          <w:b/>
          <w:color w:val="FFFFFF"/>
          <w:sz w:val="24"/>
          <w:szCs w:val="24"/>
          <w:bdr w:val="none" w:color="auto" w:sz="0" w:space="0"/>
          <w:shd w:val="clear" w:fill="80B135"/>
        </w:rPr>
        <w:t>21</w:t>
      </w:r>
      <w:r>
        <w:rPr>
          <w:rStyle w:val="5"/>
          <w:b/>
          <w:color w:val="80B135"/>
          <w:sz w:val="24"/>
          <w:szCs w:val="24"/>
          <w:bdr w:val="none" w:color="80B135" w:sz="0" w:space="0"/>
        </w:rPr>
        <w:t>拔毒化腐生肌药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拔毒化腐生肌药，升药轻粉砒铅硼。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bdr w:val="none" w:color="auto" w:sz="0" w:space="0"/>
          <w:shd w:val="clear" w:fill="FFFFFF"/>
        </w:rPr>
        <w:t>（升药、轻粉、砒石、铅丹、硼砂)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Helvetica Neu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81E60"/>
    <w:rsid w:val="3E881E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2016-05-06T01:07:00Z</dcterms:created>
  <dc:creator>cdel</dc:creator>
  <cp:lastModifiedBy>cdel</cp:lastModifiedBy>
  <dcterms:modified xsi:type="dcterms:W3CDTF">2016-05-06T01:07:56Z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