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line="276" w:lineRule="auto"/>
      </w:pPr>
      <w:bookmarkStart w:id="9" w:name="_993cc7cc7d04d8546c06d6c6c15f54dfeaad5e2"/>
      <w:r>
        <w:rPr>
          <w:rFonts w:ascii="Times New Roman" w:hAnsi="Times New Roman" w:cs="Times New Roman" w:eastAsia="Times New Roman"/>
          <w:color w:val="000000"/>
          <w:sz w:val="28"/>
        </w:rPr>
        <w:t xml:space="preserve">Scale Trade-offs in Within-Sample Self-Normalization for Cross-Study Generalization in Public cfDNA Cohorts</w:t>
      </w:r>
      <w:bookmarkEnd w:id="9"/>
    </w:p>
    <w:p>
      <w:pPr>
        <w:pStyle w:val="FirstParagraph"/>
        <w:widowControl/>
        <w:spacing w:line="276" w:lineRule="auto"/>
      </w:pPr>
      <w:r>
        <w:rPr>
          <w:rFonts w:ascii="Times New Roman" w:hAnsi="Times New Roman" w:cs="Times New Roman" w:eastAsia="Times New Roman"/>
          <w:color w:val="000000"/>
          <w:sz w:val="24"/>
        </w:rPr>
        <w:t xml:space="preserve">Zhenxuan Ma</w:t>
      </w:r>
    </w:p>
    <w:p>
      <w:pPr>
        <w:pStyle w:val="BodyText"/>
        <w:widowControl/>
        <w:spacing w:line="276" w:lineRule="auto"/>
      </w:pPr>
      <w:r>
        <w:rPr>
          <w:rFonts w:ascii="Times New Roman" w:hAnsi="Times New Roman" w:cs="Times New Roman" w:eastAsia="Times New Roman"/>
          <w:color w:val="000000"/>
          <w:sz w:val="24"/>
        </w:rPr>
        <w:t xml:space="preserve">School of Clinical Medicine, Hubei University of Medicine, Shiyan 442000, Hubei, China</w:t>
      </w:r>
    </w:p>
    <w:p>
      <w:pPr>
        <w:pStyle w:val="BodyText"/>
        <w:widowControl/>
        <w:spacing w:line="276" w:lineRule="auto"/>
      </w:pPr>
      <w:r>
        <w:rPr>
          <w:rFonts w:ascii="Times New Roman" w:hAnsi="Times New Roman" w:cs="Times New Roman" w:eastAsia="Times New Roman"/>
          <w:color w:val="000000"/>
          <w:sz w:val="24"/>
        </w:rPr>
        <w:t xml:space="preserve">Corresponding author: Zhenxuan Ma; mzxmc08@gmail.com</w:t>
      </w:r>
    </w:p>
    <w:p>
      <w:pPr>
        <w:pStyle w:val="BodyText"/>
        <w:widowControl/>
        <w:spacing w:line="276" w:lineRule="auto"/>
      </w:pPr>
      <w:r>
        <w:rPr>
          <w:rFonts w:ascii="Times New Roman" w:hAnsi="Times New Roman" w:cs="Times New Roman" w:eastAsia="Times New Roman"/>
          <w:color w:val="000000"/>
          <w:sz w:val="24"/>
        </w:rPr>
        <w:t xml:space="preserve">ORCID: https://orcid.org/0009-0004-5432-4999</w:t>
      </w:r>
    </w:p>
    <w:p>
      <w:pPr>
        <w:pStyle w:val="BodyText"/>
        <w:widowControl/>
        <w:spacing w:line="276" w:lineRule="auto"/>
      </w:pPr>
      <w:r>
        <w:rPr>
          <w:rFonts w:ascii="Times New Roman" w:hAnsi="Times New Roman" w:cs="Times New Roman" w:eastAsia="Times New Roman"/>
          <w:color w:val="000000"/>
          <w:sz w:val="24"/>
        </w:rPr>
        <w:t xml:space="preserve">Abstract words: 161</w:t>
      </w:r>
    </w:p>
    <w:p>
      <w:pPr>
        <w:pStyle w:val="BodyText"/>
        <w:widowControl/>
        <w:spacing w:line="276" w:lineRule="auto"/>
      </w:pPr>
      <w:r>
        <w:rPr>
          <w:rFonts w:ascii="Times New Roman" w:hAnsi="Times New Roman" w:cs="Times New Roman" w:eastAsia="Times New Roman"/>
          <w:color w:val="000000"/>
          <w:sz w:val="24"/>
        </w:rPr>
        <w:t xml:space="preserve">Main text words excluding tables: 3337</w:t>
      </w:r>
    </w:p>
    <w:p>
      <w:pPr>
        <w:pStyle w:val="BodyText"/>
        <w:widowControl/>
        <w:spacing w:line="276" w:lineRule="auto"/>
      </w:pPr>
      <w:r>
        <w:rPr>
          <w:rFonts w:ascii="Times New Roman" w:hAnsi="Times New Roman" w:cs="Times New Roman" w:eastAsia="Times New Roman"/>
          <w:color w:val="000000"/>
          <w:sz w:val="24"/>
        </w:rPr>
        <w:t xml:space="preserve">Main text words including tables: 3736</w:t>
      </w:r>
    </w:p>
    <w:p>
      <w:pPr>
        <w:pStyle w:val="BodyText"/>
        <w:widowControl/>
        <w:spacing w:line="276" w:lineRule="auto"/>
      </w:pPr>
      <w:r>
        <w:rPr>
          <w:rFonts w:ascii="Times New Roman" w:hAnsi="Times New Roman" w:cs="Times New Roman" w:eastAsia="Times New Roman"/>
          <w:color w:val="000000"/>
          <w:sz w:val="24"/>
        </w:rPr>
        <w:t xml:space="preserve">Keywords: cell-free DNA; fragmentomics; normalization scale; study-held-out validation; threshold transport; companion dependence</w:t>
      </w:r>
    </w:p>
    <w:p>
      <w:pPr>
        <w:pStyle w:val="Heading2"/>
        <w:widowControl/>
        <w:spacing w:line="276" w:lineRule="auto"/>
      </w:pPr>
      <w:bookmarkStart w:id="10" w:name="_333578fc3e8634b78411490a6e2088ad81144c1"/>
      <w:r>
        <w:rPr>
          <w:rFonts w:ascii="Times New Roman" w:hAnsi="Times New Roman" w:cs="Times New Roman" w:eastAsia="Times New Roman"/>
          <w:color w:val="000000"/>
          <w:sz w:val="24"/>
        </w:rPr>
        <w:t xml:space="preserve">Data and code availability</w:t>
      </w:r>
      <w:bookmarkEnd w:id="10"/>
    </w:p>
    <w:p>
      <w:pPr>
        <w:pStyle w:val="FirstParagraph"/>
        <w:widowControl/>
        <w:spacing w:line="276" w:lineRule="auto"/>
      </w:pPr>
      <w:r>
        <w:rPr>
          <w:rFonts w:ascii="Times New Roman" w:hAnsi="Times New Roman" w:cs="Times New Roman" w:eastAsia="Times New Roman"/>
          <w:color w:val="000000"/>
          <w:sz w:val="24"/>
        </w:rPr>
        <w:t xml:space="preserve">Source data are described in Cristiano et al. (2019), Jiang et al. (2015) and Snyder et al. (2016). Fragment intervals were accessed through FinaleDB (https://finaledb.research.cchmc.org/); source-linked metadata are documented in UNITE supplementary data file S1, sheet s2 (https://doi.org/10.1126/sciadv.ady9432). Source URLs, eligibility rules and provenance are recorded in the extraction configuration and manifests.</w:t>
      </w:r>
    </w:p>
    <w:p>
      <w:pPr>
        <w:pStyle w:val="BodyText"/>
        <w:widowControl/>
        <w:spacing w:line="276" w:lineRule="auto"/>
      </w:pPr>
      <w:r>
        <w:rPr>
          <w:rFonts w:ascii="Times New Roman" w:hAnsi="Times New Roman" w:cs="Times New Roman" w:eastAsia="Times New Roman"/>
          <w:color w:val="000000"/>
          <w:sz w:val="24"/>
        </w:rPr>
        <w:t xml:space="preserve">Software version v0.2.1 and its publication files are identified by</w:t>
      </w:r>
      <w:r>
        <w:rPr>
          <w:rFonts w:ascii="Times New Roman" w:hAnsi="Times New Roman" w:cs="Times New Roman" w:eastAsia="Times New Roman"/>
          <w:color w:val="000000"/>
          <w:sz w:val="24"/>
        </w:rPr>
        <w:t xml:space="preserve"> </w:t>
      </w:r>
      <w:hyperlink r:id="rId11">
        <w:r>
          <w:rPr>
            <w:rStyle w:val="Hyperlink"/>
          </w:rPr>
          <w:t xml:space="preserve">https://github.com/mzxuan08/cfDNA-Scale-Tradeoff-Audit/releases/tag/v0.2.1</w:t>
        </w:r>
      </w:hyperlink>
      <w:r>
        <w:rPr>
          <w:rFonts w:ascii="Times New Roman" w:hAnsi="Times New Roman" w:cs="Times New Roman" w:eastAsia="Times New Roman"/>
          <w:color w:val="000000"/>
          <w:sz w:val="24"/>
        </w:rPr>
        <w:t xml:space="preserve">. The Zenodo collection (all versions) DOI is</w:t>
      </w:r>
      <w:r>
        <w:rPr>
          <w:rFonts w:ascii="Times New Roman" w:hAnsi="Times New Roman" w:cs="Times New Roman" w:eastAsia="Times New Roman"/>
          <w:color w:val="000000"/>
          <w:sz w:val="24"/>
        </w:rPr>
        <w:t xml:space="preserve"> </w:t>
      </w:r>
      <w:hyperlink r:id="rId12">
        <w:r>
          <w:rPr>
            <w:rStyle w:val="Hyperlink"/>
          </w:rPr>
          <w:t xml:space="preserve">https://doi.org/10.5281/zenodo.23653765</w:t>
        </w:r>
      </w:hyperlink>
      <w:r>
        <w:rPr>
          <w:rFonts w:ascii="Times New Roman" w:hAnsi="Times New Roman" w:cs="Times New Roman" w:eastAsia="Times New Roman"/>
          <w:color w:val="000000"/>
          <w:sz w:val="24"/>
        </w:rPr>
        <w:t xml:space="preserve">. The Git tag identifies the frozen code, numeric CSV outputs and current figures for this version. The archive includes source-only calibration, real-patient anchor resampling, post-hoc exploratory sensitivity analyses, chromosome-block inference and PERMDISP. The repository is https://github.com/mzxuan08/cfDNA-Scale-Tradeoff-Audit. Original software is MIT licensed; raw fragment streams, specimen feature matrices and fitted-model caches are excluded. Published data and third-party annotations retain their original terms.</w:t>
      </w:r>
    </w:p>
    <w:p>
      <w:pPr>
        <w:pStyle w:val="Heading2"/>
        <w:widowControl/>
        <w:spacing w:line="276" w:lineRule="auto"/>
      </w:pPr>
      <w:bookmarkStart w:id="13" w:name="_a21564eadf34c20b4b420bdf2846dd37d3d092e"/>
      <w:r>
        <w:rPr>
          <w:rFonts w:ascii="Times New Roman" w:hAnsi="Times New Roman" w:cs="Times New Roman" w:eastAsia="Times New Roman"/>
          <w:color w:val="000000"/>
          <w:sz w:val="24"/>
        </w:rPr>
        <w:t xml:space="preserve">CRediT authorship contribution statement</w:t>
      </w:r>
      <w:bookmarkEnd w:id="13"/>
    </w:p>
    <w:p>
      <w:pPr>
        <w:pStyle w:val="FirstParagraph"/>
        <w:widowControl/>
        <w:spacing w:line="276" w:lineRule="auto"/>
      </w:pPr>
      <w:r>
        <w:rPr>
          <w:rFonts w:ascii="Times New Roman" w:hAnsi="Times New Roman" w:cs="Times New Roman" w:eastAsia="Times New Roman"/>
          <w:color w:val="000000"/>
          <w:sz w:val="24"/>
        </w:rPr>
        <w:t xml:space="preserve">Zhenxuan Ma: Conceptualization, Methodology, Software, Validation, Formal analysis, Investigation, Resources, Data curation, Writing – original draft, Writing – review &amp; editing, Visualization, Supervision, Project administration. All applicable roles were undertaken by the sole author.</w:t>
      </w:r>
    </w:p>
    <w:p>
      <w:pPr>
        <w:pStyle w:val="Heading2"/>
        <w:widowControl/>
        <w:spacing w:line="276" w:lineRule="auto"/>
      </w:pPr>
      <w:bookmarkStart w:id="14" w:name="_funding"/>
      <w:r>
        <w:rPr>
          <w:rFonts w:ascii="Times New Roman" w:hAnsi="Times New Roman" w:cs="Times New Roman" w:eastAsia="Times New Roman"/>
          <w:color w:val="000000"/>
          <w:sz w:val="24"/>
        </w:rPr>
        <w:t xml:space="preserve">Funding</w:t>
      </w:r>
      <w:bookmarkEnd w:id="14"/>
    </w:p>
    <w:p>
      <w:pPr>
        <w:pStyle w:val="FirstParagraph"/>
        <w:widowControl/>
        <w:spacing w:line="276" w:lineRule="auto"/>
      </w:pPr>
      <w:r>
        <w:rPr>
          <w:rFonts w:ascii="Times New Roman" w:hAnsi="Times New Roman" w:cs="Times New Roman" w:eastAsia="Times New Roman"/>
          <w:color w:val="000000"/>
          <w:sz w:val="24"/>
        </w:rPr>
        <w:t xml:space="preserve">This research did not receive any specific grant from funding agencies in the public, commercial, or not-for-profit sectors.</w:t>
      </w:r>
    </w:p>
    <w:p>
      <w:pPr>
        <w:pStyle w:val="Heading2"/>
        <w:widowControl/>
        <w:spacing w:line="276" w:lineRule="auto"/>
      </w:pPr>
      <w:bookmarkStart w:id="15" w:name="_0cb8b7ff46e1fd3b7b5802c4fbe62f0020583ac"/>
      <w:r>
        <w:rPr>
          <w:rFonts w:ascii="Times New Roman" w:hAnsi="Times New Roman" w:cs="Times New Roman" w:eastAsia="Times New Roman"/>
          <w:color w:val="000000"/>
          <w:sz w:val="24"/>
        </w:rPr>
        <w:t xml:space="preserve">Declaration of competing interests</w:t>
      </w:r>
      <w:bookmarkEnd w:id="15"/>
    </w:p>
    <w:p>
      <w:pPr>
        <w:pStyle w:val="FirstParagraph"/>
        <w:widowControl/>
        <w:spacing w:line="276" w:lineRule="auto"/>
      </w:pPr>
      <w:r>
        <w:rPr>
          <w:rFonts w:ascii="Times New Roman" w:hAnsi="Times New Roman" w:cs="Times New Roman" w:eastAsia="Times New Roman"/>
          <w:color w:val="000000"/>
          <w:sz w:val="24"/>
        </w:rPr>
        <w:t xml:space="preserve">The author declares that he has no known competing financial interests or personal relationships that could have appeared to influence the work reported in this paper.</w:t>
      </w:r>
    </w:p>
    <w:p>
      <w:pPr>
        <w:pStyle w:val="Heading2"/>
        <w:widowControl/>
        <w:spacing w:line="276" w:lineRule="auto"/>
      </w:pPr>
      <w:bookmarkStart w:id="16" w:name="_bc1fe4280a674646ac16b1afcae9ddf982ceef0"/>
      <w:r>
        <w:rPr>
          <w:rFonts w:ascii="Times New Roman" w:hAnsi="Times New Roman" w:cs="Times New Roman" w:eastAsia="Times New Roman"/>
          <w:color w:val="000000"/>
          <w:sz w:val="24"/>
        </w:rPr>
        <w:t xml:space="preserve">Ethics statement</w:t>
      </w:r>
      <w:bookmarkEnd w:id="16"/>
    </w:p>
    <w:p>
      <w:pPr>
        <w:pStyle w:val="FirstParagraph"/>
        <w:widowControl/>
        <w:spacing w:line="276" w:lineRule="auto"/>
      </w:pPr>
      <w:r>
        <w:rPr>
          <w:rFonts w:ascii="Times New Roman" w:hAnsi="Times New Roman" w:cs="Times New Roman" w:eastAsia="Times New Roman"/>
          <w:color w:val="000000"/>
          <w:sz w:val="24"/>
        </w:rPr>
        <w:t xml:space="preserve">This study is a secondary analysis of previously published, de-identified public human plasma cfDNA fragment-interval data and associated metadata obtained through FinaleDB and the published UNITE supplementary data. No new participants were recruited, no new specimens were collected, and no attempt was made to re-identify participants. No additional institutional ethics approval or formal exemption determination was obtained for this secondary analysis. Original-study consent and ethics protections remain those of the source investigations; no new consent was sought. Public-data exemption provisions may apply subject to institutional requirements; this statement does not assert an institutional exemption decision.</w:t>
      </w:r>
    </w:p>
    <w:p>
      <w:pPr>
        <w:pStyle w:val="Heading2"/>
        <w:widowControl/>
        <w:spacing w:line="276" w:lineRule="auto"/>
      </w:pPr>
      <w:bookmarkStart w:id="17" w:name="_acknowledgements"/>
      <w:r>
        <w:rPr>
          <w:rFonts w:ascii="Times New Roman" w:hAnsi="Times New Roman" w:cs="Times New Roman" w:eastAsia="Times New Roman"/>
          <w:color w:val="000000"/>
          <w:sz w:val="24"/>
        </w:rPr>
        <w:t xml:space="preserve">Acknowledgements</w:t>
      </w:r>
      <w:bookmarkEnd w:id="17"/>
    </w:p>
    <w:p>
      <w:pPr>
        <w:pStyle w:val="FirstParagraph"/>
        <w:widowControl/>
        <w:spacing w:line="276" w:lineRule="auto"/>
      </w:pPr>
      <w:r>
        <w:rPr>
          <w:rFonts w:ascii="Times New Roman" w:hAnsi="Times New Roman" w:cs="Times New Roman" w:eastAsia="Times New Roman"/>
          <w:color w:val="000000"/>
          <w:sz w:val="24"/>
        </w:rPr>
        <w:t xml:space="preserve">The author thanks the investigators who generated the original public datasets and the developers of FinaleDB, UNITE and the open-source scientific software used in this analysis.</w:t>
      </w:r>
    </w:p>
    <w:p>
      <w:pPr>
        <w:pStyle w:val="Heading2"/>
        <w:widowControl/>
        <w:spacing w:line="276" w:lineRule="auto"/>
      </w:pPr>
      <w:bookmarkStart w:id="18" w:name="_071796dd6bc546c91e96cca1cf5ff96599de61f"/>
      <w:r>
        <w:rPr>
          <w:rFonts w:ascii="Times New Roman" w:hAnsi="Times New Roman" w:cs="Times New Roman" w:eastAsia="Times New Roman"/>
          <w:color w:val="000000"/>
          <w:sz w:val="24"/>
        </w:rPr>
        <w:t xml:space="preserve">Declaration of generative AI and AI-assisted technologies in the writing process</w:t>
      </w:r>
      <w:bookmarkEnd w:id="18"/>
    </w:p>
    <w:p>
      <w:pPr>
        <w:pStyle w:val="FirstParagraph"/>
        <w:widowControl/>
        <w:spacing w:line="276" w:lineRule="auto"/>
      </w:pPr>
      <w:r>
        <w:rPr>
          <w:rFonts w:ascii="Times New Roman" w:hAnsi="Times New Roman" w:cs="Times New Roman" w:eastAsia="Times New Roman"/>
          <w:color w:val="000000"/>
          <w:sz w:val="24"/>
        </w:rPr>
        <w:t xml:space="preserve">During the preparation of this work, the author used OpenAI Codex (OpenAI; desktop application used in October 2026; exact application build and underlying model version not recorded) to assist with code implementation and refactoring, unit tests, statistical-workflow and figure-generation code, reference verification, manuscript organization and drafting, and language revision. The author takes responsibility for reviewing the code logic, statistical outputs and text, for the decision to submit, and for the accuracy, integrity and interpretation of the work. The AI tool is not an author. Figures were generated by reproducible code from the recorded data.</w:t>
      </w:r>
    </w:p>
    <w:sectPr>
      <w:footerReference w:type="default" r:id="rId9"/>
      <w:footnotePr>
        <w:numRestart w:val="eachSect"/>
      </w:footnotePr>
      <w:pgSz w:w="12240" w:h="15840"/>
      <w:pgMar w:top="1440" w:bottom="1440" w:left="1440" w:right="1440" w:header="648" w:footer="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m:mathPr/>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76" w:lineRule="auto" w:after="140"/>
    </w:pPr>
    <w:rPr>
      <w:rFonts w:ascii="Times New Roman" w:hAnsi="Times New Roman"/>
      <w:color w:val="000000"/>
      <w:sz w:val="24"/>
    </w:rPr>
  </w:style>
  <w:style w:type="paragraph" w:styleId="BodyText">
    <w:name w:val="Body Text"/>
    <w:basedOn w:val="Normal"/>
    <w:link w:val="BodyTextChar"/>
    <w:qFormat/>
    <w:pPr>
      <w:spacing w:before="180" w:after="140" w:line="276" w:lineRule="auto"/>
    </w:pPr>
    <w:rPr>
      <w:rFonts w:ascii="Times New Roman" w:hAnsi="Times New Roman"/>
      <w:color w:val="000000"/>
      <w:sz w:val="24"/>
    </w:rPr>
  </w:style>
  <w:style w:type="paragraph" w:customStyle="1" w:styleId="FirstParagraph">
    <w:name w:val="First Paragraph"/>
    <w:basedOn w:val="BodyText"/>
    <w:next w:val="BodyText"/>
    <w:qFormat/>
    <w:pPr>
      <w:spacing w:line="276" w:lineRule="auto" w:after="140"/>
    </w:pPr>
    <w:rPr>
      <w:rFonts w:ascii="Times New Roman" w:hAnsi="Times New Roman"/>
      <w:color w:val="000000"/>
      <w:sz w:val="24"/>
    </w:rPr>
  </w:style>
  <w:style w:type="paragraph" w:customStyle="1" w:styleId="Compact">
    <w:name w:val="Compact"/>
    <w:basedOn w:val="BodyText"/>
    <w:qFormat/>
    <w:pPr>
      <w:spacing w:before="36" w:after="140" w:line="276" w:lineRule="auto"/>
    </w:pPr>
    <w:rPr>
      <w:rFonts w:ascii="Times New Roman" w:hAnsi="Times New Roman"/>
      <w:color w:val="000000"/>
      <w:sz w:val="24"/>
    </w:rPr>
  </w:style>
  <w:style w:type="paragraph" w:styleId="Title">
    <w:name w:val="Title"/>
    <w:basedOn w:val="Normal"/>
    <w:next w:val="BodyText"/>
    <w:link w:val="TitleChar"/>
    <w:uiPriority w:val="10"/>
    <w:qFormat/>
    <w:rsid w:val="00A10FD9"/>
    <w:pPr>
      <w:spacing w:after="100" w:line="276" w:lineRule="auto" w:before="180"/>
      <w:contextualSpacing/>
      <w:jc w:val="center"/>
    </w:pPr>
    <w:rPr>
      <w:rFonts w:asciiTheme="majorHAnsi" w:eastAsiaTheme="majorEastAsia" w:hAnsiTheme="majorHAnsi" w:cstheme="majorBidi" w:ascii="Times New Roman" w:hAnsi="Times New Roman"/>
      <w:b/>
      <w:color w:val="000000"/>
      <w:sz w:val="2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ascii="Times New Roman" w:hAnsi="Times New Roman"/>
      <w:color w:val="000000"/>
      <w:sz w:val="24"/>
      <w:szCs w:val="56"/>
    </w:rPr>
  </w:style>
  <w:style w:type="paragraph" w:styleId="Subtitle">
    <w:name w:val="Subtitle"/>
    <w:basedOn w:val="Title"/>
    <w:next w:val="BodyText"/>
    <w:link w:val="SubtitleChar"/>
    <w:uiPriority w:val="11"/>
    <w:qFormat/>
    <w:rsid w:val="00A10FD9"/>
    <w:pPr>
      <w:numPr>
        <w:ilvl w:val="1"/>
      </w:numPr>
      <w:spacing w:line="276" w:lineRule="auto" w:after="140"/>
    </w:pPr>
    <w:rPr>
      <w:rFonts w:eastAsiaTheme="majorEastAsia" w:cstheme="majorBidi" w:ascii="Times New Roman" w:hAnsi="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ascii="Times New Roman" w:hAnsi="Times New Roman"/>
      <w:color w:val="000000"/>
      <w:spacing w:val="15"/>
      <w:sz w:val="24"/>
      <w:szCs w:val="28"/>
    </w:rPr>
  </w:style>
  <w:style w:type="paragraph" w:customStyle="1" w:styleId="Author">
    <w:name w:val="Author"/>
    <w:basedOn w:val="Title"/>
    <w:next w:val="BodyText"/>
    <w:qFormat/>
    <w:pPr>
      <w:keepNext/>
      <w:keepLines/>
      <w:spacing w:line="276" w:lineRule="auto" w:after="140"/>
    </w:pPr>
    <w:rPr>
      <w:rFonts w:ascii="Times New Roman" w:hAnsi="Times New Roman"/>
      <w:color w:val="000000"/>
      <w:sz w:val="24"/>
      <w:szCs w:val="24"/>
    </w:rPr>
  </w:style>
  <w:style w:type="paragraph" w:styleId="Date">
    <w:name w:val="Date"/>
    <w:basedOn w:val="Title"/>
    <w:next w:val="BodyText"/>
    <w:qFormat/>
    <w:pPr>
      <w:keepNext/>
      <w:keepLines/>
      <w:spacing w:line="276" w:lineRule="auto" w:after="140"/>
    </w:pPr>
    <w:rPr>
      <w:rFonts w:ascii="Times New Roman" w:hAnsi="Times New Roman"/>
      <w:color w:val="000000"/>
      <w:sz w:val="24"/>
      <w:szCs w:val="24"/>
    </w:rPr>
  </w:style>
  <w:style w:type="paragraph" w:customStyle="1" w:styleId="AbstractTitle">
    <w:name w:val="Abstract Title"/>
    <w:basedOn w:val="Normal"/>
    <w:next w:val="Abstract"/>
    <w:qFormat/>
    <w:pPr>
      <w:keepNext/>
      <w:keepLines/>
      <w:spacing w:before="300" w:after="140" w:line="276" w:lineRule="auto"/>
      <w:jc w:val="center"/>
    </w:pPr>
    <w:rPr>
      <w:rFonts w:ascii="Times New Roman" w:hAnsi="Times New Roman"/>
      <w:b/>
      <w:color w:val="000000"/>
      <w:sz w:val="24"/>
      <w:szCs w:val="20"/>
    </w:rPr>
  </w:style>
  <w:style w:type="paragraph" w:customStyle="1" w:styleId="Abstract">
    <w:name w:val="Abstract"/>
    <w:basedOn w:val="Normal"/>
    <w:next w:val="BodyText"/>
    <w:qFormat/>
    <w:pPr>
      <w:keepNext/>
      <w:keepLines/>
      <w:spacing w:before="100" w:after="140" w:line="276" w:lineRule="auto"/>
    </w:pPr>
    <w:rPr>
      <w:rFonts w:ascii="Times New Roman" w:hAnsi="Times New Roman"/>
      <w:color w:val="000000"/>
      <w:sz w:val="24"/>
      <w:szCs w:val="20"/>
    </w:rPr>
  </w:style>
  <w:style w:type="paragraph" w:styleId="Bibliography">
    <w:name w:val="Bibliography"/>
    <w:basedOn w:val="Normal"/>
    <w:next w:val="Bibliography"/>
    <w:qFormat/>
    <w:pPr>
      <w:spacing w:line="276" w:lineRule="auto" w:after="140"/>
    </w:pPr>
    <w:rPr>
      <w:rFonts w:ascii="Times New Roman" w:hAnsi="Times New Roman"/>
      <w:color w:val="000000"/>
      <w:sz w:val="24"/>
    </w:rPr>
  </w:style>
  <w:style w:type="paragraph" w:styleId="Heading1">
    <w:name w:val="heading 1"/>
    <w:basedOn w:val="Normal"/>
    <w:next w:val="BodyText"/>
    <w:link w:val="Heading1Char"/>
    <w:uiPriority w:val="9"/>
    <w:qFormat/>
    <w:rsid w:val="00A10FD9"/>
    <w:pPr>
      <w:keepNext/>
      <w:keepLines/>
      <w:spacing w:before="180" w:after="100" w:line="276" w:lineRule="auto"/>
      <w:outlineLvl w:val="0"/>
    </w:pPr>
    <w:rPr>
      <w:rFonts w:asciiTheme="majorHAnsi" w:eastAsiaTheme="majorEastAsia" w:hAnsiTheme="majorHAnsi" w:cstheme="majorBidi" w:ascii="Times New Roman" w:hAnsi="Times New Roman"/>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80" w:after="100" w:line="276" w:lineRule="auto"/>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80" w:after="100" w:line="276" w:lineRule="auto"/>
      <w:outlineLvl w:val="2"/>
    </w:pPr>
    <w:rPr>
      <w:rFonts w:eastAsiaTheme="majorEastAsia" w:cstheme="majorBidi" w:ascii="Times New Roman" w:hAnsi="Times New Roman"/>
      <w:b/>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140" w:line="276" w:lineRule="auto"/>
      <w:outlineLvl w:val="3"/>
    </w:pPr>
    <w:rPr>
      <w:rFonts w:eastAsiaTheme="majorEastAsia" w:cstheme="majorBidi" w:ascii="Times New Roman" w:hAnsi="Times New Roman"/>
      <w:i/>
      <w:iCs/>
      <w:color w:val="000000"/>
      <w:sz w:val="24"/>
    </w:rPr>
  </w:style>
  <w:style w:type="paragraph" w:styleId="Heading5">
    <w:name w:val="heading 5"/>
    <w:basedOn w:val="Normal"/>
    <w:next w:val="BodyText"/>
    <w:link w:val="Heading5Char"/>
    <w:uiPriority w:val="9"/>
    <w:semiHidden/>
    <w:unhideWhenUsed/>
    <w:qFormat/>
    <w:rsid w:val="00A10FD9"/>
    <w:pPr>
      <w:keepNext/>
      <w:keepLines/>
      <w:spacing w:before="80" w:after="140" w:line="276" w:lineRule="auto"/>
      <w:outlineLvl w:val="4"/>
    </w:pPr>
    <w:rPr>
      <w:rFonts w:eastAsiaTheme="majorEastAsia" w:cstheme="majorBidi" w:ascii="Times New Roman" w:hAnsi="Times New Roman"/>
      <w:color w:val="000000"/>
      <w:sz w:val="24"/>
    </w:rPr>
  </w:style>
  <w:style w:type="paragraph" w:styleId="Heading6">
    <w:name w:val="heading 6"/>
    <w:basedOn w:val="Normal"/>
    <w:next w:val="BodyText"/>
    <w:link w:val="Heading6Char"/>
    <w:uiPriority w:val="9"/>
    <w:semiHidden/>
    <w:unhideWhenUsed/>
    <w:qFormat/>
    <w:rsid w:val="00A10FD9"/>
    <w:pPr>
      <w:keepNext/>
      <w:keepLines/>
      <w:spacing w:before="40" w:after="140" w:line="276" w:lineRule="auto"/>
      <w:outlineLvl w:val="5"/>
    </w:pPr>
    <w:rPr>
      <w:rFonts w:eastAsiaTheme="majorEastAsia" w:cstheme="majorBidi" w:ascii="Times New Roman" w:hAnsi="Times New Roman"/>
      <w:i/>
      <w:iCs/>
      <w:color w:val="000000"/>
      <w:sz w:val="24"/>
    </w:rPr>
  </w:style>
  <w:style w:type="paragraph" w:styleId="Heading7">
    <w:name w:val="heading 7"/>
    <w:basedOn w:val="Normal"/>
    <w:next w:val="BodyText"/>
    <w:link w:val="Heading7Char"/>
    <w:uiPriority w:val="9"/>
    <w:semiHidden/>
    <w:unhideWhenUsed/>
    <w:qFormat/>
    <w:rsid w:val="00A10FD9"/>
    <w:pPr>
      <w:keepNext/>
      <w:keepLines/>
      <w:spacing w:before="40" w:after="140" w:line="276" w:lineRule="auto"/>
      <w:outlineLvl w:val="6"/>
    </w:pPr>
    <w:rPr>
      <w:rFonts w:eastAsiaTheme="majorEastAsia" w:cstheme="majorBidi" w:ascii="Times New Roman" w:hAnsi="Times New Roman"/>
      <w:color w:val="000000"/>
      <w:sz w:val="24"/>
    </w:rPr>
  </w:style>
  <w:style w:type="paragraph" w:styleId="Heading8">
    <w:name w:val="heading 8"/>
    <w:basedOn w:val="Normal"/>
    <w:next w:val="BodyText"/>
    <w:link w:val="Heading8Char"/>
    <w:uiPriority w:val="9"/>
    <w:semiHidden/>
    <w:unhideWhenUsed/>
    <w:qFormat/>
    <w:rsid w:val="00A10FD9"/>
    <w:pPr>
      <w:keepNext/>
      <w:keepLines/>
      <w:spacing w:after="140" w:line="276" w:lineRule="auto"/>
      <w:outlineLvl w:val="7"/>
    </w:pPr>
    <w:rPr>
      <w:rFonts w:eastAsiaTheme="majorEastAsia" w:cstheme="majorBidi" w:ascii="Times New Roman" w:hAnsi="Times New Roman"/>
      <w:i/>
      <w:iCs/>
      <w:color w:val="000000"/>
      <w:sz w:val="24"/>
    </w:rPr>
  </w:style>
  <w:style w:type="paragraph" w:styleId="Heading9">
    <w:name w:val="heading 9"/>
    <w:basedOn w:val="Normal"/>
    <w:next w:val="BodyText"/>
    <w:link w:val="Heading9Char"/>
    <w:uiPriority w:val="9"/>
    <w:semiHidden/>
    <w:unhideWhenUsed/>
    <w:qFormat/>
    <w:rsid w:val="00A10FD9"/>
    <w:pPr>
      <w:keepNext/>
      <w:keepLines/>
      <w:spacing w:after="140" w:line="276" w:lineRule="auto"/>
      <w:outlineLvl w:val="8"/>
    </w:pPr>
    <w:rPr>
      <w:rFonts w:eastAsiaTheme="majorEastAsia" w:cstheme="majorBidi" w:ascii="Times New Roman" w:hAnsi="Times New Roman"/>
      <w:color w:val="000000"/>
      <w:sz w:val="24"/>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ascii="Times New Roman" w:hAnsi="Times New Roman"/>
      <w:color w:val="000000"/>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ascii="Times New Roman" w:hAnsi="Times New Roman"/>
      <w:color w:val="000000"/>
      <w:sz w:val="24"/>
      <w:szCs w:val="32"/>
    </w:rPr>
  </w:style>
  <w:style w:type="character" w:customStyle="1" w:styleId="Heading3Char">
    <w:name w:val="Heading 3 Char"/>
    <w:basedOn w:val="DefaultParagraphFont"/>
    <w:link w:val="Heading3"/>
    <w:uiPriority w:val="9"/>
    <w:semiHidden/>
    <w:rsid w:val="00A10FD9"/>
    <w:rPr>
      <w:rFonts w:eastAsiaTheme="majorEastAsia" w:cstheme="majorBidi" w:ascii="Times New Roman" w:hAnsi="Times New Roman"/>
      <w:color w:val="000000"/>
      <w:sz w:val="24"/>
      <w:szCs w:val="28"/>
    </w:rPr>
  </w:style>
  <w:style w:type="character" w:customStyle="1" w:styleId="Heading4Char">
    <w:name w:val="Heading 4 Char"/>
    <w:basedOn w:val="DefaultParagraphFont"/>
    <w:link w:val="Heading4"/>
    <w:uiPriority w:val="9"/>
    <w:semiHidden/>
    <w:rsid w:val="00A10FD9"/>
    <w:rPr>
      <w:rFonts w:eastAsiaTheme="majorEastAsia" w:cstheme="majorBidi" w:ascii="Times New Roman" w:hAnsi="Times New Roman"/>
      <w:i/>
      <w:iCs/>
      <w:color w:val="000000"/>
      <w:sz w:val="24"/>
    </w:rPr>
  </w:style>
  <w:style w:type="character" w:customStyle="1" w:styleId="Heading5Char">
    <w:name w:val="Heading 5 Char"/>
    <w:basedOn w:val="DefaultParagraphFont"/>
    <w:link w:val="Heading5"/>
    <w:uiPriority w:val="9"/>
    <w:semiHidden/>
    <w:rsid w:val="00A10FD9"/>
    <w:rPr>
      <w:rFonts w:eastAsiaTheme="majorEastAsia"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A10FD9"/>
    <w:rPr>
      <w:rFonts w:eastAsiaTheme="majorEastAsia"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A10FD9"/>
    <w:rPr>
      <w:rFonts w:eastAsiaTheme="majorEastAsia" w:cstheme="majorBidi" w:ascii="Times New Roman" w:hAnsi="Times New Roman"/>
      <w:color w:val="000000"/>
      <w:sz w:val="24"/>
    </w:rPr>
  </w:style>
  <w:style w:type="character" w:customStyle="1" w:styleId="Heading8Char">
    <w:name w:val="Heading 8 Char"/>
    <w:basedOn w:val="DefaultParagraphFont"/>
    <w:link w:val="Heading8"/>
    <w:uiPriority w:val="9"/>
    <w:semiHidden/>
    <w:rsid w:val="00A10FD9"/>
    <w:rPr>
      <w:rFonts w:eastAsiaTheme="majorEastAsia" w:cstheme="majorBidi" w:ascii="Times New Roman" w:hAnsi="Times New Roman"/>
      <w:i/>
      <w:iCs/>
      <w:color w:val="000000"/>
      <w:sz w:val="24"/>
    </w:rPr>
  </w:style>
  <w:style w:type="character" w:customStyle="1" w:styleId="Heading9Char">
    <w:name w:val="Heading 9 Char"/>
    <w:basedOn w:val="DefaultParagraphFont"/>
    <w:link w:val="Heading9"/>
    <w:uiPriority w:val="9"/>
    <w:semiHidden/>
    <w:rsid w:val="00A10FD9"/>
    <w:rPr>
      <w:rFonts w:eastAsiaTheme="majorEastAsia" w:cstheme="majorBidi" w:ascii="Times New Roman" w:hAnsi="Times New Roman"/>
      <w:color w:val="000000"/>
      <w:sz w:val="24"/>
    </w:rPr>
  </w:style>
  <w:style w:type="paragraph" w:styleId="BlockText">
    <w:name w:val="Block Text"/>
    <w:basedOn w:val="BodyText"/>
    <w:next w:val="BodyText"/>
    <w:uiPriority w:val="9"/>
    <w:unhideWhenUsed/>
    <w:qFormat/>
    <w:pPr>
      <w:spacing w:before="100" w:after="140" w:line="276" w:lineRule="auto"/>
      <w:ind w:firstLine="0" w:left="480" w:right="480"/>
    </w:pPr>
    <w:rPr>
      <w:rFonts w:ascii="Times New Roman" w:hAnsi="Times New Roman"/>
      <w:color w:val="000000"/>
      <w:sz w:val="24"/>
    </w:rPr>
  </w:style>
  <w:style w:type="paragraph" w:styleId="FootnoteText">
    <w:name w:val="Footnote Text"/>
    <w:basedOn w:val="Normal"/>
    <w:next w:val="FootnoteText"/>
    <w:uiPriority w:val="9"/>
    <w:unhideWhenUsed/>
    <w:qFormat/>
    <w:pPr>
      <w:spacing w:line="276" w:lineRule="auto" w:after="140"/>
    </w:pPr>
    <w:rPr>
      <w:rFonts w:ascii="Times New Roman" w:hAnsi="Times New Roman"/>
      <w:color w:val="000000"/>
      <w:sz w:val="24"/>
    </w:rPr>
  </w:style>
  <w:style w:type="paragraph" w:styleId="FootnoteBlockText">
    <w:name w:val="Footnote Block Text"/>
    <w:basedOn w:val="FootnoteText"/>
    <w:next w:val="FootnoteText"/>
    <w:uiPriority w:val="9"/>
    <w:unhideWhenUsed/>
    <w:qFormat/>
    <w:pPr>
      <w:spacing w:before="100" w:after="140" w:line="276" w:lineRule="auto"/>
      <w:ind w:firstLine="0" w:left="480" w:right="480"/>
    </w:pPr>
    <w:rPr>
      <w:rFonts w:ascii="Times New Roman" w:hAnsi="Times New Roman"/>
      <w:color w:val="000000"/>
      <w:sz w:val="24"/>
    </w:rPr>
  </w:style>
  <w:style w:type="character" w:default="1" w:styleId="DefaultParagraphFont">
    <w:name w:val="Default Paragraph Font"/>
    <w:semiHidden/>
    <w:unhideWhenUsed/>
    <w:rPr>
      <w:rFonts w:ascii="Times New Roman" w:hAnsi="Times New Roman"/>
      <w:color w:val="000000"/>
      <w:sz w:val="24"/>
    </w:rPr>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40" w:line="276" w:lineRule="auto"/>
    </w:pPr>
    <w:rPr>
      <w:rFonts w:ascii="Times New Roman" w:hAnsi="Times New Roman"/>
      <w:b/>
      <w:color w:val="000000"/>
      <w:sz w:val="24"/>
    </w:rPr>
  </w:style>
  <w:style w:type="paragraph" w:customStyle="1" w:styleId="Definition">
    <w:name w:val="Definition"/>
    <w:basedOn w:val="Normal"/>
    <w:pPr>
      <w:spacing w:line="276" w:lineRule="auto" w:after="140"/>
    </w:pPr>
    <w:rPr>
      <w:rFonts w:ascii="Times New Roman" w:hAnsi="Times New Roman"/>
      <w:color w:val="000000"/>
      <w:sz w:val="24"/>
    </w:rPr>
  </w:style>
  <w:style w:type="paragraph" w:styleId="Caption">
    <w:name w:val="Caption"/>
    <w:basedOn w:val="Normal"/>
    <w:link w:val="BodyTextChar"/>
    <w:pPr>
      <w:spacing w:before="0" w:after="140" w:line="276" w:lineRule="auto"/>
    </w:pPr>
    <w:rPr>
      <w:rFonts w:ascii="Times New Roman" w:hAnsi="Times New Roman"/>
      <w:i/>
      <w:color w:val="000000"/>
      <w:sz w:val="24"/>
    </w:rPr>
  </w:style>
  <w:style w:type="paragraph" w:customStyle="1" w:styleId="TableCaption">
    <w:name w:val="Table Caption"/>
    <w:basedOn w:val="Caption"/>
    <w:pPr>
      <w:keepNext/>
      <w:spacing w:line="276" w:lineRule="auto" w:after="140"/>
    </w:pPr>
    <w:rPr>
      <w:rFonts w:ascii="Times New Roman" w:hAnsi="Times New Roman"/>
      <w:color w:val="000000"/>
      <w:sz w:val="24"/>
    </w:rPr>
  </w:style>
  <w:style w:type="paragraph" w:customStyle="1" w:styleId="ImageCaption">
    <w:name w:val="Image Caption"/>
    <w:basedOn w:val="Caption"/>
    <w:pPr>
      <w:spacing w:line="276" w:lineRule="auto" w:after="140"/>
    </w:pPr>
    <w:rPr>
      <w:rFonts w:ascii="Times New Roman" w:hAnsi="Times New Roman"/>
      <w:color w:val="000000"/>
      <w:sz w:val="24"/>
    </w:rPr>
  </w:style>
  <w:style w:type="paragraph" w:customStyle="1" w:styleId="Figure">
    <w:name w:val="Figure"/>
    <w:basedOn w:val="Normal"/>
    <w:pPr>
      <w:spacing w:line="276" w:lineRule="auto" w:after="140"/>
    </w:pPr>
    <w:rPr>
      <w:rFonts w:ascii="Times New Roman" w:hAnsi="Times New Roman"/>
      <w:color w:val="000000"/>
      <w:sz w:val="24"/>
    </w:rPr>
  </w:style>
  <w:style w:type="paragraph" w:customStyle="1" w:styleId="CaptionedFigure">
    <w:name w:val="Captioned Figure"/>
    <w:basedOn w:val="Figure"/>
    <w:pPr>
      <w:keepNext/>
      <w:spacing w:line="276" w:lineRule="auto" w:after="140"/>
    </w:pPr>
    <w:rPr>
      <w:rFonts w:ascii="Times New Roman" w:hAnsi="Times New Roman"/>
      <w:color w:val="000000"/>
      <w:sz w:val="24"/>
    </w:rPr>
  </w:style>
  <w:style w:type="character" w:customStyle="1" w:styleId="BodyTextChar">
    <w:name w:val="Body Text Char"/>
    <w:basedOn w:val="DefaultParagraphFont"/>
    <w:link w:val="BodyText"/>
    <w:rPr>
      <w:rFonts w:ascii="Times New Roman" w:hAnsi="Times New Roman"/>
      <w:color w:val="000000"/>
      <w:sz w:val="24"/>
    </w:rPr>
  </w:style>
  <w:style w:type="character" w:customStyle="1" w:styleId="VerbatimChar">
    <w:name w:val="Verbatim Char"/>
    <w:basedOn w:val="BodyTextChar"/>
    <w:rPr>
      <w:rFonts w:ascii="Times New Roman" w:hAnsi="Times New Roman"/>
      <w:color w:val="000000"/>
      <w:sz w:val="24"/>
    </w:rPr>
  </w:style>
  <w:style w:type="character" w:customStyle="1" w:styleId="SectionNumber">
    <w:name w:val="Section Number"/>
    <w:basedOn w:val="BodyTextChar"/>
    <w:rPr>
      <w:rFonts w:ascii="Times New Roman" w:hAnsi="Times New Roman"/>
      <w:color w:val="000000"/>
      <w:sz w:val="24"/>
    </w:rPr>
  </w:style>
  <w:style w:type="character" w:styleId="FootnoteReference">
    <w:name w:val="Footnote Reference"/>
    <w:basedOn w:val="BodyTextChar"/>
    <w:rPr>
      <w:rFonts w:ascii="Times New Roman" w:hAnsi="Times New Roman"/>
      <w:color w:val="000000"/>
      <w:sz w:val="24"/>
      <w:vertAlign w:val="superscript"/>
    </w:rPr>
  </w:style>
  <w:style w:type="character" w:styleId="Hyperlink">
    <w:name w:val="Hyperlink"/>
    <w:basedOn w:val="BodyTextChar"/>
    <w:rPr>
      <w:rFonts w:ascii="Times New Roman" w:hAnsi="Times New Roman"/>
      <w:color w:val="000000"/>
      <w:sz w:val="24"/>
    </w:rPr>
  </w:style>
  <w:style w:type="paragraph" w:styleId="TOCHeading">
    <w:name w:val="TOC Heading"/>
    <w:basedOn w:val="Heading1"/>
    <w:next w:val="BodyText"/>
    <w:uiPriority w:val="39"/>
    <w:unhideWhenUsed/>
    <w:qFormat/>
    <w:pPr>
      <w:spacing w:before="240" w:line="276" w:lineRule="auto" w:after="140"/>
      <w:outlineLvl w:val="9"/>
    </w:pPr>
    <w:rPr>
      <w:rFonts w:asciiTheme="majorHAnsi" w:eastAsiaTheme="majorEastAsia" w:hAnsiTheme="majorHAnsi" w:cstheme="majorBidi" w:ascii="Times New Roman" w:hAnsi="Times New Roman"/>
      <w:b w:val="0"/>
      <w:bCs w:val="0"/>
      <w:color w:val="000000"/>
      <w:sz w:val="24"/>
    </w:rPr>
  </w:style>
  <w:style w:type="paragraph" w:customStyle="1" w:styleId="SourceCode">
    <w:name w:val="Source Code"/>
    <w:basedOn w:val="Normal"/>
    <w:link w:val="VerbatimChar"/>
    <w:pPr>
      <w:wordWrap w:val="off"/>
      <w:spacing w:line="276" w:lineRule="auto" w:after="140"/>
    </w:pPr>
    <w:rPr>
      <w:rFonts w:ascii="Times New Roman" w:hAnsi="Times New Roman"/>
      <w:color w:val="000000"/>
      <w:sz w:val="24"/>
    </w:rPr>
  </w:style>
  <w:style w:type="character" w:customStyle="1" w:styleId="KeywordTok">
    <w:name w:val="KeywordTok"/>
    <w:basedOn w:val="VerbatimChar"/>
    <w:rPr>
      <w:rFonts w:ascii="Times New Roman" w:hAnsi="Times New Roman"/>
      <w:b/>
      <w:color w:val="000000"/>
      <w:sz w:val="24"/>
    </w:rPr>
  </w:style>
  <w:style w:type="character" w:customStyle="1" w:styleId="DataTypeTok">
    <w:name w:val="DataTypeTok"/>
    <w:basedOn w:val="VerbatimChar"/>
    <w:rPr>
      <w:rFonts w:ascii="Times New Roman" w:hAnsi="Times New Roman"/>
      <w:color w:val="000000"/>
      <w:sz w:val="24"/>
    </w:rPr>
  </w:style>
  <w:style w:type="character" w:customStyle="1" w:styleId="DecValTok">
    <w:name w:val="DecValTok"/>
    <w:basedOn w:val="VerbatimChar"/>
    <w:rPr>
      <w:rFonts w:ascii="Times New Roman" w:hAnsi="Times New Roman"/>
      <w:color w:val="000000"/>
      <w:sz w:val="24"/>
    </w:rPr>
  </w:style>
  <w:style w:type="character" w:customStyle="1" w:styleId="BaseNTok">
    <w:name w:val="BaseNTok"/>
    <w:basedOn w:val="VerbatimChar"/>
    <w:rPr>
      <w:rFonts w:ascii="Times New Roman" w:hAnsi="Times New Roman"/>
      <w:color w:val="000000"/>
      <w:sz w:val="24"/>
    </w:rPr>
  </w:style>
  <w:style w:type="character" w:customStyle="1" w:styleId="FloatTok">
    <w:name w:val="FloatTok"/>
    <w:basedOn w:val="VerbatimChar"/>
    <w:rPr>
      <w:rFonts w:ascii="Times New Roman" w:hAnsi="Times New Roman"/>
      <w:color w:val="000000"/>
      <w:sz w:val="24"/>
    </w:rPr>
  </w:style>
  <w:style w:type="character" w:customStyle="1" w:styleId="ConstantTok">
    <w:name w:val="ConstantTok"/>
    <w:basedOn w:val="VerbatimChar"/>
    <w:rPr>
      <w:rFonts w:ascii="Times New Roman" w:hAnsi="Times New Roman"/>
      <w:color w:val="000000"/>
      <w:sz w:val="24"/>
    </w:rPr>
  </w:style>
  <w:style w:type="character" w:customStyle="1" w:styleId="CharTok">
    <w:name w:val="CharTok"/>
    <w:basedOn w:val="VerbatimChar"/>
    <w:rPr>
      <w:rFonts w:ascii="Times New Roman" w:hAnsi="Times New Roman"/>
      <w:color w:val="000000"/>
      <w:sz w:val="24"/>
    </w:rPr>
  </w:style>
  <w:style w:type="character" w:customStyle="1" w:styleId="SpecialCharTok">
    <w:name w:val="SpecialCharTok"/>
    <w:basedOn w:val="VerbatimChar"/>
    <w:rPr>
      <w:rFonts w:ascii="Times New Roman" w:hAnsi="Times New Roman"/>
      <w:color w:val="000000"/>
      <w:sz w:val="24"/>
    </w:rPr>
  </w:style>
  <w:style w:type="character" w:customStyle="1" w:styleId="StringTok">
    <w:name w:val="StringTok"/>
    <w:basedOn w:val="VerbatimChar"/>
    <w:rPr>
      <w:rFonts w:ascii="Times New Roman" w:hAnsi="Times New Roman"/>
      <w:color w:val="000000"/>
      <w:sz w:val="24"/>
    </w:rPr>
  </w:style>
  <w:style w:type="character" w:customStyle="1" w:styleId="VerbatimStringTok">
    <w:name w:val="VerbatimStringTok"/>
    <w:basedOn w:val="VerbatimChar"/>
    <w:rPr>
      <w:rFonts w:ascii="Times New Roman" w:hAnsi="Times New Roman"/>
      <w:color w:val="000000"/>
      <w:sz w:val="24"/>
    </w:rPr>
  </w:style>
  <w:style w:type="character" w:customStyle="1" w:styleId="SpecialStringTok">
    <w:name w:val="SpecialStringTok"/>
    <w:basedOn w:val="VerbatimChar"/>
    <w:rPr>
      <w:rFonts w:ascii="Times New Roman" w:hAnsi="Times New Roman"/>
      <w:color w:val="000000"/>
      <w:sz w:val="24"/>
    </w:rPr>
  </w:style>
  <w:style w:type="character" w:customStyle="1" w:styleId="ImportTok">
    <w:name w:val="ImportTok"/>
    <w:basedOn w:val="VerbatimChar"/>
    <w:rPr>
      <w:rFonts w:ascii="Times New Roman" w:hAnsi="Times New Roman"/>
      <w:b/>
      <w:color w:val="000000"/>
      <w:sz w:val="24"/>
    </w:rPr>
  </w:style>
  <w:style w:type="character" w:customStyle="1" w:styleId="CommentTok">
    <w:name w:val="CommentTok"/>
    <w:basedOn w:val="VerbatimChar"/>
    <w:rPr>
      <w:rFonts w:ascii="Times New Roman" w:hAnsi="Times New Roman"/>
      <w:i/>
      <w:color w:val="000000"/>
      <w:sz w:val="24"/>
    </w:rPr>
  </w:style>
  <w:style w:type="character" w:customStyle="1" w:styleId="DocumentationTok">
    <w:name w:val="DocumentationTok"/>
    <w:basedOn w:val="VerbatimChar"/>
    <w:rPr>
      <w:rFonts w:ascii="Times New Roman" w:hAnsi="Times New Roman"/>
      <w:i/>
      <w:color w:val="000000"/>
      <w:sz w:val="24"/>
    </w:rPr>
  </w:style>
  <w:style w:type="character" w:customStyle="1" w:styleId="AnnotationTok">
    <w:name w:val="AnnotationTok"/>
    <w:basedOn w:val="VerbatimChar"/>
    <w:rPr>
      <w:rFonts w:ascii="Times New Roman" w:hAnsi="Times New Roman"/>
      <w:b/>
      <w:i/>
      <w:color w:val="000000"/>
      <w:sz w:val="24"/>
    </w:rPr>
  </w:style>
  <w:style w:type="character" w:customStyle="1" w:styleId="CommentVarTok">
    <w:name w:val="CommentVarTok"/>
    <w:basedOn w:val="VerbatimChar"/>
    <w:rPr>
      <w:rFonts w:ascii="Times New Roman" w:hAnsi="Times New Roman"/>
      <w:b/>
      <w:i/>
      <w:color w:val="000000"/>
      <w:sz w:val="24"/>
    </w:rPr>
  </w:style>
  <w:style w:type="character" w:customStyle="1" w:styleId="OtherTok">
    <w:name w:val="OtherTok"/>
    <w:basedOn w:val="VerbatimChar"/>
    <w:rPr>
      <w:rFonts w:ascii="Times New Roman" w:hAnsi="Times New Roman"/>
      <w:color w:val="000000"/>
      <w:sz w:val="24"/>
    </w:rPr>
  </w:style>
  <w:style w:type="character" w:customStyle="1" w:styleId="FunctionTok">
    <w:name w:val="FunctionTok"/>
    <w:basedOn w:val="VerbatimChar"/>
    <w:rPr>
      <w:rFonts w:ascii="Times New Roman" w:hAnsi="Times New Roman"/>
      <w:color w:val="000000"/>
      <w:sz w:val="24"/>
    </w:rPr>
  </w:style>
  <w:style w:type="character" w:customStyle="1" w:styleId="VariableTok">
    <w:name w:val="VariableTok"/>
    <w:basedOn w:val="VerbatimChar"/>
    <w:rPr>
      <w:rFonts w:ascii="Times New Roman" w:hAnsi="Times New Roman"/>
      <w:color w:val="000000"/>
      <w:sz w:val="24"/>
    </w:rPr>
  </w:style>
  <w:style w:type="character" w:customStyle="1" w:styleId="ControlFlowTok">
    <w:name w:val="ControlFlowTok"/>
    <w:basedOn w:val="VerbatimChar"/>
    <w:rPr>
      <w:rFonts w:ascii="Times New Roman" w:hAnsi="Times New Roman"/>
      <w:b/>
      <w:color w:val="000000"/>
      <w:sz w:val="24"/>
    </w:rPr>
  </w:style>
  <w:style w:type="character" w:customStyle="1" w:styleId="OperatorTok">
    <w:name w:val="OperatorTok"/>
    <w:basedOn w:val="VerbatimChar"/>
    <w:rPr>
      <w:rFonts w:ascii="Times New Roman" w:hAnsi="Times New Roman"/>
      <w:color w:val="000000"/>
      <w:sz w:val="24"/>
    </w:rPr>
  </w:style>
  <w:style w:type="character" w:customStyle="1" w:styleId="BuiltInTok">
    <w:name w:val="BuiltInTok"/>
    <w:basedOn w:val="VerbatimChar"/>
    <w:rPr>
      <w:rFonts w:ascii="Times New Roman" w:hAnsi="Times New Roman"/>
      <w:color w:val="000000"/>
      <w:sz w:val="24"/>
    </w:rPr>
  </w:style>
  <w:style w:type="character" w:customStyle="1" w:styleId="ExtensionTok">
    <w:name w:val="ExtensionTok"/>
    <w:basedOn w:val="VerbatimChar"/>
    <w:rPr>
      <w:rFonts w:ascii="Times New Roman" w:hAnsi="Times New Roman"/>
      <w:color w:val="000000"/>
      <w:sz w:val="24"/>
    </w:rPr>
  </w:style>
  <w:style w:type="character" w:customStyle="1" w:styleId="PreprocessorTok">
    <w:name w:val="PreprocessorTok"/>
    <w:basedOn w:val="VerbatimChar"/>
    <w:rPr>
      <w:rFonts w:ascii="Times New Roman" w:hAnsi="Times New Roman"/>
      <w:color w:val="000000"/>
      <w:sz w:val="24"/>
    </w:rPr>
  </w:style>
  <w:style w:type="character" w:customStyle="1" w:styleId="AttributeTok">
    <w:name w:val="AttributeTok"/>
    <w:basedOn w:val="VerbatimChar"/>
    <w:rPr>
      <w:rFonts w:ascii="Times New Roman" w:hAnsi="Times New Roman"/>
      <w:color w:val="000000"/>
      <w:sz w:val="24"/>
    </w:rPr>
  </w:style>
  <w:style w:type="character" w:customStyle="1" w:styleId="RegionMarkerTok">
    <w:name w:val="RegionMarkerTok"/>
    <w:basedOn w:val="VerbatimChar"/>
    <w:rPr>
      <w:rFonts w:ascii="Times New Roman" w:hAnsi="Times New Roman"/>
      <w:color w:val="000000"/>
      <w:sz w:val="24"/>
    </w:rPr>
  </w:style>
  <w:style w:type="character" w:customStyle="1" w:styleId="InformationTok">
    <w:name w:val="InformationTok"/>
    <w:basedOn w:val="VerbatimChar"/>
    <w:rPr>
      <w:rFonts w:ascii="Times New Roman" w:hAnsi="Times New Roman"/>
      <w:b/>
      <w:i/>
      <w:color w:val="000000"/>
      <w:sz w:val="24"/>
    </w:rPr>
  </w:style>
  <w:style w:type="character" w:customStyle="1" w:styleId="WarningTok">
    <w:name w:val="WarningTok"/>
    <w:basedOn w:val="VerbatimChar"/>
    <w:rPr>
      <w:rFonts w:ascii="Times New Roman" w:hAnsi="Times New Roman"/>
      <w:b/>
      <w:i/>
      <w:color w:val="000000"/>
      <w:sz w:val="24"/>
    </w:rPr>
  </w:style>
  <w:style w:type="character" w:customStyle="1" w:styleId="AlertTok">
    <w:name w:val="AlertTok"/>
    <w:basedOn w:val="VerbatimChar"/>
    <w:rPr>
      <w:rFonts w:ascii="Times New Roman" w:hAnsi="Times New Roman"/>
      <w:b/>
      <w:color w:val="000000"/>
      <w:sz w:val="24"/>
    </w:rPr>
  </w:style>
  <w:style w:type="character" w:customStyle="1" w:styleId="ErrorTok">
    <w:name w:val="ErrorTok"/>
    <w:basedOn w:val="VerbatimChar"/>
    <w:rPr>
      <w:rFonts w:ascii="Times New Roman" w:hAnsi="Times New Roman"/>
      <w:b/>
      <w:color w:val="000000"/>
      <w:sz w:val="24"/>
    </w:rPr>
  </w:style>
  <w:style w:type="character" w:customStyle="1" w:styleId="NormalTok">
    <w:name w:val="NormalTok"/>
    <w:basedOn w:val="VerbatimChar"/>
    <w:rPr>
      <w:rFonts w:ascii="Times New Roman" w:hAnsi="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doi.org/10.5281/zenodo.23653765" TargetMode="External"/><Relationship Id="rId11" Type="http://schemas.openxmlformats.org/officeDocument/2006/relationships/hyperlink" Target="https://github.com/mzxuan08/cfDNA-Scale-Tradeoff-Audit/releases/tag/v0.2.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 Type="http://schemas.openxmlformats.org/officeDocument/2006/relationships/hyperlink" Target="https://doi.org/10.5281/zenodo.23653765" TargetMode="External"/><Relationship Id="rId11" Type="http://schemas.openxmlformats.org/officeDocument/2006/relationships/hyperlink" Target="https://github.com/mzxuan08/cfDNA-Scale-Tradeoff-Audit/releases/tag/v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trade-offs in within-sample self-normalization</dc:title>
  <dc:creator>Zhenxuan Ma</dc:creator>
  <cp:keywords/>
  <dcterms:created xsi:type="dcterms:W3CDTF">2026-10-26T15:53:29Z</dcterms:created>
  <dcterms:modified xsi:type="dcterms:W3CDTF">2026-10-26T15:53:29Z</dcterms:modified>
  <cp:lastModifiedBy>Zhenxuan Ma</cp:lastModifiedBy>
  <dc:description/>
  <dc:subject>Cross-study cfDNA normalization scale audit</dc:subject>
</cp:coreProperties>
</file>

<file path=docProps/custom.xml><?xml version="1.0" encoding="utf-8"?>
<Properties xmlns="http://schemas.openxmlformats.org/officeDocument/2006/custom-properties" xmlns:vt="http://schemas.openxmlformats.org/officeDocument/2006/docPropsVTypes"/>
</file>