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11" w:rsidRDefault="004C0111" w:rsidP="00F83205">
      <w:pPr>
        <w:spacing w:line="360" w:lineRule="auto"/>
        <w:ind w:firstLine="420"/>
        <w:rPr>
          <w:rFonts w:ascii="宋体" w:eastAsia="宋体" w:hAnsi="宋体" w:cs="宋体"/>
          <w:lang w:eastAsia="zh-CN"/>
        </w:rPr>
      </w:pPr>
    </w:p>
    <w:p w:rsidR="004C0111" w:rsidRDefault="004C0111" w:rsidP="00F83205">
      <w:pPr>
        <w:spacing w:line="360" w:lineRule="auto"/>
        <w:ind w:firstLine="4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很多同学表述时往往吞掉许多词，表述不清楚。要有条理地表述。</w:t>
      </w:r>
      <w:r w:rsidR="008B2191">
        <w:rPr>
          <w:rFonts w:ascii="宋体" w:eastAsia="宋体" w:hAnsi="宋体" w:cs="宋体" w:hint="eastAsia"/>
          <w:lang w:eastAsia="zh-CN"/>
        </w:rPr>
        <w:t>这里举个例子：</w:t>
      </w:r>
    </w:p>
    <w:p w:rsidR="008B2191" w:rsidRDefault="008B2191" w:rsidP="00F83205">
      <w:pPr>
        <w:spacing w:line="360" w:lineRule="auto"/>
        <w:ind w:firstLine="420"/>
        <w:rPr>
          <w:rFonts w:ascii="宋体" w:eastAsia="宋体" w:hAnsi="宋体" w:cs="宋体"/>
          <w:lang w:eastAsia="zh-CN"/>
        </w:rPr>
      </w:pPr>
    </w:p>
    <w:p w:rsidR="004C0111" w:rsidRDefault="004C0111" w:rsidP="00F83205">
      <w:pPr>
        <w:spacing w:line="360" w:lineRule="auto"/>
        <w:ind w:firstLine="420"/>
        <w:rPr>
          <w:rFonts w:ascii="宋体" w:eastAsia="宋体" w:hAnsi="宋体" w:cs="宋体"/>
          <w:lang w:eastAsia="zh-CN"/>
        </w:rPr>
      </w:pPr>
    </w:p>
    <w:p w:rsidR="004C0111" w:rsidRDefault="004C0111" w:rsidP="005328F0">
      <w:pPr>
        <w:pStyle w:val="Heading1"/>
        <w:numPr>
          <w:ilvl w:val="0"/>
          <w:numId w:val="0"/>
        </w:numPr>
      </w:pPr>
      <w:r>
        <w:rPr>
          <w:rFonts w:hint="eastAsia"/>
        </w:rPr>
        <w:t>原文：</w:t>
      </w:r>
    </w:p>
    <w:p w:rsidR="004C0111" w:rsidRPr="00F030B3" w:rsidRDefault="004C0111" w:rsidP="004C0111">
      <w:pPr>
        <w:pStyle w:val="Heading2"/>
        <w:numPr>
          <w:ilvl w:val="1"/>
          <w:numId w:val="2"/>
        </w:numPr>
        <w:rPr>
          <w:rFonts w:ascii="Arial" w:hAnsi="Arial"/>
          <w:snapToGrid/>
          <w:sz w:val="28"/>
        </w:rPr>
      </w:pPr>
      <w:bookmarkStart w:id="0" w:name="_Toc303697891"/>
      <w:r w:rsidRPr="00F030B3">
        <w:rPr>
          <w:rFonts w:ascii="Arial" w:hAnsi="Arial" w:hint="eastAsia"/>
          <w:snapToGrid/>
          <w:sz w:val="28"/>
        </w:rPr>
        <w:t>数据处理子系统</w:t>
      </w:r>
      <w:bookmarkEnd w:id="0"/>
    </w:p>
    <w:p w:rsidR="00F83205" w:rsidRDefault="00F83205" w:rsidP="00F83205">
      <w:pPr>
        <w:spacing w:line="360" w:lineRule="auto"/>
        <w:ind w:firstLine="420"/>
      </w:pPr>
      <w:r>
        <w:rPr>
          <w:rFonts w:ascii="宋体" w:eastAsia="宋体" w:hAnsi="宋体" w:cs="宋体" w:hint="eastAsia"/>
        </w:rPr>
        <w:t>数据接收处理所有来自服务总线的数据，视频监控采集接口采集来自视频交换系统的数据，这个系统是所有外界数据的入口，数据业务处理处理所有要入库的数据，对数据进行校验及业务处理，数据存储处理对所有业务处理后的数据进行存储、更新操作。在整个公用信息平台中起到承上启下的作用，包括了数据接收处理模块、数据业务处理模块、数据存储处理模块、错误信息处理模块。见下图</w:t>
      </w:r>
    </w:p>
    <w:p w:rsidR="00F83205" w:rsidRDefault="00F83205" w:rsidP="00F83205">
      <w:pPr>
        <w:spacing w:line="360" w:lineRule="auto"/>
        <w:ind w:firstLineChars="300" w:firstLine="600"/>
      </w:pPr>
      <w:r>
        <w:object w:dxaOrig="13066" w:dyaOrig="8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10.8pt" o:ole="">
            <v:imagedata r:id="rId6" o:title=""/>
          </v:shape>
          <o:OLEObject Type="Embed" ProgID="Visio.Drawing.11" ShapeID="_x0000_i1025" DrawAspect="Content" ObjectID="_1377592960" r:id="rId7"/>
        </w:object>
      </w:r>
    </w:p>
    <w:p w:rsidR="00F83205" w:rsidRDefault="00F83205" w:rsidP="00F83205">
      <w:pPr>
        <w:spacing w:line="360" w:lineRule="auto"/>
      </w:pPr>
    </w:p>
    <w:p w:rsidR="00F83205" w:rsidRPr="00347E87" w:rsidRDefault="00F83205" w:rsidP="00F83205">
      <w:pPr>
        <w:spacing w:line="360" w:lineRule="auto"/>
      </w:pPr>
      <w:r>
        <w:rPr>
          <w:rFonts w:hint="eastAsia"/>
        </w:rPr>
        <w:t xml:space="preserve">                        </w:t>
      </w:r>
      <w:r>
        <w:rPr>
          <w:rFonts w:eastAsiaTheme="minorEastAsia" w:hint="eastAsia"/>
          <w:lang w:eastAsia="zh-CN"/>
        </w:rPr>
        <w:t xml:space="preserve">      </w:t>
      </w:r>
      <w:r>
        <w:rPr>
          <w:rFonts w:eastAsiaTheme="minorEastAsia" w:hint="eastAsia"/>
          <w:lang w:eastAsia="zh-CN"/>
        </w:rPr>
        <w:t>图</w:t>
      </w:r>
      <w:r>
        <w:rPr>
          <w:rFonts w:eastAsiaTheme="minorEastAsia" w:hint="eastAsia"/>
          <w:lang w:eastAsia="zh-CN"/>
        </w:rPr>
        <w:t xml:space="preserve">4-1 </w:t>
      </w:r>
      <w:r w:rsidRPr="000A1DB9">
        <w:rPr>
          <w:rFonts w:ascii="Cambria" w:eastAsia="黑体" w:hAnsi="Cambria" w:hint="eastAsia"/>
          <w:szCs w:val="20"/>
        </w:rPr>
        <w:t>数据处理子系统功能结构图</w:t>
      </w:r>
    </w:p>
    <w:p w:rsidR="00E615B7" w:rsidRDefault="00FA1156">
      <w:pPr>
        <w:rPr>
          <w:rFonts w:eastAsiaTheme="minorEastAsia"/>
          <w:lang w:eastAsia="zh-CN"/>
        </w:rPr>
      </w:pPr>
    </w:p>
    <w:p w:rsidR="004C0111" w:rsidRDefault="004C0111">
      <w:pPr>
        <w:rPr>
          <w:rFonts w:eastAsiaTheme="minorEastAsia"/>
          <w:lang w:eastAsia="zh-CN"/>
        </w:rPr>
      </w:pPr>
    </w:p>
    <w:p w:rsidR="004C0111" w:rsidRDefault="004C0111">
      <w:pPr>
        <w:rPr>
          <w:rFonts w:eastAsiaTheme="minorEastAsia"/>
          <w:lang w:eastAsia="zh-CN"/>
        </w:rPr>
      </w:pPr>
    </w:p>
    <w:p w:rsidR="004C0111" w:rsidRDefault="004C0111">
      <w:pPr>
        <w:rPr>
          <w:rFonts w:eastAsiaTheme="minorEastAsia"/>
          <w:lang w:eastAsia="zh-CN"/>
        </w:rPr>
      </w:pPr>
    </w:p>
    <w:p w:rsidR="004C0111" w:rsidRDefault="004C0111" w:rsidP="005328F0">
      <w:pPr>
        <w:pStyle w:val="Heading1"/>
        <w:numPr>
          <w:ilvl w:val="0"/>
          <w:numId w:val="0"/>
        </w:numPr>
      </w:pPr>
      <w:r>
        <w:rPr>
          <w:rFonts w:hint="eastAsia"/>
        </w:rPr>
        <w:t>修改后：</w:t>
      </w:r>
    </w:p>
    <w:p w:rsidR="00FA1156" w:rsidRDefault="00FA1156" w:rsidP="00FA1156">
      <w:pPr>
        <w:spacing w:line="360" w:lineRule="auto"/>
        <w:ind w:firstLine="420"/>
        <w:rPr>
          <w:rFonts w:ascii="宋体" w:eastAsia="宋体" w:hAnsi="宋体" w:cs="宋体"/>
          <w:lang w:eastAsia="zh-CN"/>
        </w:rPr>
      </w:pPr>
      <w:r>
        <w:rPr>
          <w:rFonts w:eastAsiaTheme="minorEastAsia" w:hint="eastAsia"/>
          <w:lang w:eastAsia="zh-CN"/>
        </w:rPr>
        <w:t>数据处理子系统的设计如图</w:t>
      </w:r>
      <w:r>
        <w:rPr>
          <w:rFonts w:eastAsiaTheme="minorEastAsia" w:hint="eastAsia"/>
          <w:lang w:eastAsia="zh-CN"/>
        </w:rPr>
        <w:t>4-1</w:t>
      </w:r>
      <w:r>
        <w:rPr>
          <w:rFonts w:eastAsiaTheme="minorEastAsia" w:hint="eastAsia"/>
          <w:lang w:eastAsia="zh-CN"/>
        </w:rPr>
        <w:t>所</w:t>
      </w:r>
      <w:bookmarkStart w:id="1" w:name="_GoBack"/>
      <w:bookmarkEnd w:id="1"/>
      <w:r>
        <w:rPr>
          <w:rFonts w:eastAsiaTheme="minorEastAsia" w:hint="eastAsia"/>
          <w:lang w:eastAsia="zh-CN"/>
        </w:rPr>
        <w:t>示。该子系统由</w:t>
      </w:r>
      <w:r>
        <w:rPr>
          <w:rFonts w:ascii="宋体" w:eastAsia="宋体" w:hAnsi="宋体" w:cs="宋体" w:hint="eastAsia"/>
        </w:rPr>
        <w:t>数据接收处理模块、数据业务处理模块、数据存储处理模块</w:t>
      </w:r>
      <w:r>
        <w:rPr>
          <w:rFonts w:ascii="宋体" w:eastAsia="宋体" w:hAnsi="宋体" w:cs="宋体" w:hint="eastAsia"/>
          <w:lang w:eastAsia="zh-CN"/>
        </w:rPr>
        <w:t>和</w:t>
      </w:r>
      <w:r>
        <w:rPr>
          <w:rFonts w:ascii="宋体" w:eastAsia="宋体" w:hAnsi="宋体" w:cs="宋体" w:hint="eastAsia"/>
        </w:rPr>
        <w:t>错误信息处理模块</w:t>
      </w:r>
      <w:r>
        <w:rPr>
          <w:rFonts w:ascii="宋体" w:eastAsia="宋体" w:hAnsi="宋体" w:cs="宋体" w:hint="eastAsia"/>
          <w:lang w:eastAsia="zh-CN"/>
        </w:rPr>
        <w:t>组成。其中，</w:t>
      </w:r>
      <w:r>
        <w:rPr>
          <w:rFonts w:ascii="宋体" w:eastAsia="宋体" w:hAnsi="宋体" w:cs="宋体" w:hint="eastAsia"/>
        </w:rPr>
        <w:t>数据接收处理模块</w:t>
      </w:r>
      <w:r>
        <w:rPr>
          <w:rFonts w:ascii="宋体" w:eastAsia="宋体" w:hAnsi="宋体" w:cs="宋体" w:hint="eastAsia"/>
          <w:lang w:eastAsia="zh-CN"/>
        </w:rPr>
        <w:t>是该子系统</w:t>
      </w:r>
      <w:r>
        <w:rPr>
          <w:rFonts w:ascii="宋体" w:eastAsia="宋体" w:hAnsi="宋体" w:cs="宋体" w:hint="eastAsia"/>
        </w:rPr>
        <w:t>所有外界数据的入口</w:t>
      </w:r>
      <w:r>
        <w:rPr>
          <w:rFonts w:ascii="宋体" w:eastAsia="宋体" w:hAnsi="宋体" w:cs="宋体" w:hint="eastAsia"/>
          <w:lang w:eastAsia="zh-CN"/>
        </w:rPr>
        <w:t>，它通过</w:t>
      </w:r>
      <w:r>
        <w:rPr>
          <w:rFonts w:hint="eastAsia"/>
        </w:rPr>
        <w:t>视频监控采集接口</w:t>
      </w:r>
      <w:r>
        <w:rPr>
          <w:rFonts w:ascii="宋体" w:eastAsia="宋体" w:hAnsi="宋体" w:cs="宋体" w:hint="eastAsia"/>
        </w:rPr>
        <w:t>采集视频交换系统数据</w:t>
      </w:r>
      <w:r>
        <w:rPr>
          <w:rFonts w:ascii="宋体" w:eastAsia="宋体" w:hAnsi="宋体" w:cs="宋体" w:hint="eastAsia"/>
          <w:lang w:eastAsia="zh-CN"/>
        </w:rPr>
        <w:t>，然后传递给</w:t>
      </w:r>
      <w:r>
        <w:rPr>
          <w:rFonts w:ascii="宋体" w:eastAsia="宋体" w:hAnsi="宋体" w:cs="宋体" w:hint="eastAsia"/>
        </w:rPr>
        <w:t>数据业务处理处理模块进行校验及业务处理</w:t>
      </w:r>
      <w:r>
        <w:rPr>
          <w:rFonts w:ascii="宋体" w:eastAsia="宋体" w:hAnsi="宋体" w:cs="宋体" w:hint="eastAsia"/>
          <w:lang w:eastAsia="zh-CN"/>
        </w:rPr>
        <w:t>，继而交给</w:t>
      </w:r>
      <w:r>
        <w:rPr>
          <w:rFonts w:ascii="宋体" w:eastAsia="宋体" w:hAnsi="宋体" w:cs="宋体" w:hint="eastAsia"/>
        </w:rPr>
        <w:t>数据存储处理模块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宋体" w:eastAsia="宋体" w:hAnsi="宋体" w:cs="宋体" w:hint="eastAsia"/>
        </w:rPr>
        <w:t>行存储、更新操作</w:t>
      </w:r>
      <w:r>
        <w:rPr>
          <w:rFonts w:ascii="宋体" w:eastAsia="宋体" w:hAnsi="宋体" w:cs="宋体" w:hint="eastAsia"/>
          <w:lang w:eastAsia="zh-CN"/>
        </w:rPr>
        <w:t>。</w:t>
      </w:r>
      <w:r>
        <w:rPr>
          <w:rFonts w:ascii="宋体" w:eastAsia="宋体" w:hAnsi="宋体" w:cs="宋体" w:hint="eastAsia"/>
        </w:rPr>
        <w:t>对于不符合格式规范的</w:t>
      </w:r>
      <w:r w:rsidRPr="005A04F3">
        <w:rPr>
          <w:rFonts w:ascii="宋体" w:eastAsia="宋体" w:hAnsi="宋体" w:cs="宋体" w:hint="eastAsia"/>
        </w:rPr>
        <w:t>数据</w:t>
      </w:r>
      <w:r>
        <w:rPr>
          <w:rFonts w:ascii="宋体" w:eastAsia="宋体" w:hAnsi="宋体" w:cs="宋体" w:hint="eastAsia"/>
        </w:rPr>
        <w:t>将存入数据库的纠错表，然后由错误信息处理模块提供用户人工干预界面。</w:t>
      </w:r>
      <w:r>
        <w:rPr>
          <w:rFonts w:ascii="宋体" w:eastAsia="宋体" w:hAnsi="宋体" w:cs="宋体" w:hint="eastAsia"/>
          <w:lang w:eastAsia="zh-CN"/>
        </w:rPr>
        <w:t>本节对这四个模块进行了详细的设计。</w:t>
      </w:r>
    </w:p>
    <w:p w:rsidR="00E04B2E" w:rsidRDefault="00E04B2E" w:rsidP="00E04B2E">
      <w:pPr>
        <w:spacing w:line="360" w:lineRule="auto"/>
        <w:ind w:firstLine="420"/>
      </w:pPr>
    </w:p>
    <w:p w:rsidR="00E04B2E" w:rsidRDefault="00E04B2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进一步修改：</w:t>
      </w:r>
    </w:p>
    <w:p w:rsidR="004C0111" w:rsidRPr="00E04B2E" w:rsidRDefault="00E04B2E" w:rsidP="00E04B2E">
      <w:pPr>
        <w:pStyle w:val="ListParagraph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 w:rsidRPr="00E04B2E">
        <w:rPr>
          <w:rFonts w:ascii="宋体" w:eastAsia="宋体" w:hAnsi="宋体" w:cs="宋体" w:hint="eastAsia"/>
          <w:lang w:eastAsia="zh-CN"/>
        </w:rPr>
        <w:t>如果引言介绍中提及</w:t>
      </w:r>
      <w:r w:rsidRPr="00E04B2E">
        <w:rPr>
          <w:rFonts w:ascii="宋体" w:eastAsia="宋体" w:hAnsi="宋体" w:cs="宋体" w:hint="eastAsia"/>
        </w:rPr>
        <w:t>视频监控采集接口</w:t>
      </w:r>
      <w:r w:rsidRPr="00E04B2E">
        <w:rPr>
          <w:rFonts w:ascii="宋体" w:eastAsia="宋体" w:hAnsi="宋体" w:cs="宋体" w:hint="eastAsia"/>
          <w:lang w:eastAsia="zh-CN"/>
        </w:rPr>
        <w:t>的话，得在图中也标出来。如果引言中不提，只在后面的设计中提的话，则引言中也可以泛泛地说：</w:t>
      </w:r>
      <w:r w:rsidR="004C0111" w:rsidRPr="00E04B2E">
        <w:rPr>
          <w:rFonts w:ascii="宋体" w:eastAsia="宋体" w:hAnsi="宋体" w:cs="宋体" w:hint="eastAsia"/>
        </w:rPr>
        <w:t>来自服务总线的数据</w:t>
      </w:r>
      <w:r w:rsidR="004C0111" w:rsidRPr="00E04B2E">
        <w:rPr>
          <w:rFonts w:ascii="宋体" w:eastAsia="宋体" w:hAnsi="宋体" w:cs="宋体" w:hint="eastAsia"/>
          <w:lang w:eastAsia="zh-CN"/>
        </w:rPr>
        <w:t>首先由其中的</w:t>
      </w:r>
      <w:r w:rsidR="004C0111" w:rsidRPr="00E04B2E">
        <w:rPr>
          <w:rFonts w:ascii="宋体" w:eastAsia="宋体" w:hAnsi="宋体" w:cs="宋体" w:hint="eastAsia"/>
        </w:rPr>
        <w:t>数据接收处理</w:t>
      </w:r>
      <w:r w:rsidR="004C0111" w:rsidRPr="00E04B2E">
        <w:rPr>
          <w:rFonts w:ascii="宋体" w:eastAsia="宋体" w:hAnsi="宋体" w:cs="宋体" w:hint="eastAsia"/>
          <w:lang w:eastAsia="zh-CN"/>
        </w:rPr>
        <w:t>模块</w:t>
      </w:r>
      <w:r w:rsidRPr="00E04B2E">
        <w:rPr>
          <w:rFonts w:ascii="宋体" w:eastAsia="宋体" w:hAnsi="宋体" w:cs="宋体" w:hint="eastAsia"/>
          <w:lang w:eastAsia="zh-CN"/>
        </w:rPr>
        <w:t>接收。</w:t>
      </w:r>
    </w:p>
    <w:p w:rsidR="00E04B2E" w:rsidRPr="00E04B2E" w:rsidRDefault="00E04B2E" w:rsidP="00E04B2E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图中画出了服务总线子系统，在引言中应该提到它。</w:t>
      </w:r>
    </w:p>
    <w:sectPr w:rsidR="00E04B2E" w:rsidRPr="00E04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24FC"/>
    <w:multiLevelType w:val="multilevel"/>
    <w:tmpl w:val="50984EF0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3" w:hanging="431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431" w:hanging="431"/>
      </w:pPr>
      <w:rPr>
        <w:rFonts w:hint="eastAsia"/>
      </w:rPr>
    </w:lvl>
  </w:abstractNum>
  <w:abstractNum w:abstractNumId="1">
    <w:nsid w:val="4C9B0F26"/>
    <w:multiLevelType w:val="multilevel"/>
    <w:tmpl w:val="5E0EBEC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>
    <w:nsid w:val="57B74BA1"/>
    <w:multiLevelType w:val="hybridMultilevel"/>
    <w:tmpl w:val="286E54AE"/>
    <w:lvl w:ilvl="0" w:tplc="FF9ED76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05"/>
    <w:rsid w:val="004C0111"/>
    <w:rsid w:val="005328F0"/>
    <w:rsid w:val="008B2191"/>
    <w:rsid w:val="00A63402"/>
    <w:rsid w:val="00B13EBA"/>
    <w:rsid w:val="00DC7215"/>
    <w:rsid w:val="00E04B2E"/>
    <w:rsid w:val="00F07BE0"/>
    <w:rsid w:val="00F83205"/>
    <w:rsid w:val="00FA1156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0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111"/>
    <w:pPr>
      <w:keepNext/>
      <w:keepLines/>
      <w:widowControl w:val="0"/>
      <w:numPr>
        <w:numId w:val="1"/>
      </w:numPr>
      <w:shd w:val="clear" w:color="auto" w:fill="auto"/>
      <w:spacing w:before="340" w:after="330" w:line="360" w:lineRule="auto"/>
      <w:jc w:val="center"/>
      <w:outlineLvl w:val="0"/>
    </w:pPr>
    <w:rPr>
      <w:rFonts w:ascii="Times New Roman" w:eastAsia="宋体" w:hAnsi="Times New Roman" w:cs="Times New Roman"/>
      <w:b/>
      <w:bCs/>
      <w:snapToGrid w:val="0"/>
      <w:color w:val="auto"/>
      <w:kern w:val="44"/>
      <w:sz w:val="28"/>
      <w:szCs w:val="44"/>
      <w:shd w:val="clear" w:color="auto" w:fill="auto"/>
      <w:lang w:val="en-US" w:eastAsia="zh-CN"/>
    </w:rPr>
  </w:style>
  <w:style w:type="paragraph" w:styleId="Heading2">
    <w:name w:val="heading 2"/>
    <w:aliases w:val="Heading 2 Hidden,Heading 2 CCBS,Heading 2 Hidden1,Heading 2 CCBS1,(A-2),h2,H2,PA Major Section,heading 2,(Alt+2),(Alt+2)1,(Alt+2)2,2,Header 2,Header2,H2-Heading 2,l2,22,heading2,Courseware #,sect 1.2,H21,R2,Level 2 Topic Heading,Reset numberin"/>
    <w:basedOn w:val="Normal"/>
    <w:next w:val="Normal"/>
    <w:link w:val="Heading2Char"/>
    <w:uiPriority w:val="9"/>
    <w:qFormat/>
    <w:rsid w:val="004C0111"/>
    <w:pPr>
      <w:keepNext/>
      <w:keepLines/>
      <w:widowControl w:val="0"/>
      <w:numPr>
        <w:ilvl w:val="1"/>
        <w:numId w:val="1"/>
      </w:numPr>
      <w:shd w:val="clear" w:color="auto" w:fill="auto"/>
      <w:spacing w:before="260" w:after="260" w:line="360" w:lineRule="auto"/>
      <w:jc w:val="both"/>
      <w:outlineLvl w:val="1"/>
    </w:pPr>
    <w:rPr>
      <w:rFonts w:ascii="Times New Roman" w:eastAsia="宋体" w:hAnsi="Times New Roman" w:cs="Times New Roman"/>
      <w:b/>
      <w:bCs/>
      <w:snapToGrid w:val="0"/>
      <w:color w:val="auto"/>
      <w:kern w:val="2"/>
      <w:sz w:val="24"/>
      <w:szCs w:val="32"/>
      <w:shd w:val="clear" w:color="auto" w:fill="auto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0111"/>
    <w:pPr>
      <w:keepNext/>
      <w:keepLines/>
      <w:widowControl w:val="0"/>
      <w:numPr>
        <w:ilvl w:val="2"/>
        <w:numId w:val="1"/>
      </w:numPr>
      <w:shd w:val="clear" w:color="auto" w:fill="auto"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color w:val="auto"/>
      <w:kern w:val="2"/>
      <w:sz w:val="32"/>
      <w:szCs w:val="32"/>
      <w:shd w:val="clear" w:color="auto" w:fill="auto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0111"/>
    <w:pPr>
      <w:keepNext/>
      <w:keepLines/>
      <w:widowControl w:val="0"/>
      <w:numPr>
        <w:ilvl w:val="3"/>
        <w:numId w:val="1"/>
      </w:numPr>
      <w:shd w:val="clear" w:color="auto" w:fill="auto"/>
      <w:spacing w:before="280" w:after="290" w:line="360" w:lineRule="auto"/>
      <w:jc w:val="both"/>
      <w:outlineLvl w:val="3"/>
    </w:pPr>
    <w:rPr>
      <w:rFonts w:ascii="Times New Roman" w:eastAsia="宋体" w:hAnsi="Times New Roman" w:cs="Times New Roman"/>
      <w:b/>
      <w:bCs/>
      <w:snapToGrid w:val="0"/>
      <w:color w:val="auto"/>
      <w:kern w:val="2"/>
      <w:sz w:val="24"/>
      <w:szCs w:val="28"/>
      <w:shd w:val="clear" w:color="auto" w:fill="auto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0111"/>
    <w:pPr>
      <w:keepNext/>
      <w:keepLines/>
      <w:widowControl w:val="0"/>
      <w:numPr>
        <w:ilvl w:val="4"/>
        <w:numId w:val="1"/>
      </w:numPr>
      <w:shd w:val="clear" w:color="auto" w:fill="auto"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color w:val="auto"/>
      <w:kern w:val="2"/>
      <w:sz w:val="28"/>
      <w:szCs w:val="28"/>
      <w:shd w:val="clear" w:color="auto" w:fill="auto"/>
      <w:lang w:val="en-US" w:eastAsia="zh-CN"/>
    </w:rPr>
  </w:style>
  <w:style w:type="paragraph" w:styleId="Heading6">
    <w:name w:val="heading 6"/>
    <w:basedOn w:val="Normal"/>
    <w:next w:val="NormalIndent"/>
    <w:link w:val="Heading6Char"/>
    <w:uiPriority w:val="9"/>
    <w:qFormat/>
    <w:rsid w:val="004C0111"/>
    <w:pPr>
      <w:widowControl w:val="0"/>
      <w:numPr>
        <w:ilvl w:val="5"/>
        <w:numId w:val="1"/>
      </w:numPr>
      <w:shd w:val="clear" w:color="auto" w:fill="auto"/>
      <w:spacing w:after="100" w:line="260" w:lineRule="atLeast"/>
      <w:jc w:val="both"/>
      <w:outlineLvl w:val="5"/>
    </w:pPr>
    <w:rPr>
      <w:rFonts w:ascii="Times New Roman" w:eastAsia="宋体" w:hAnsi="Times New Roman" w:cs="Times New Roman"/>
      <w:color w:val="auto"/>
      <w:kern w:val="2"/>
      <w:sz w:val="21"/>
      <w:u w:val="single"/>
      <w:shd w:val="clear" w:color="auto" w:fill="auto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qFormat/>
    <w:rsid w:val="004C0111"/>
    <w:pPr>
      <w:widowControl w:val="0"/>
      <w:numPr>
        <w:ilvl w:val="6"/>
        <w:numId w:val="1"/>
      </w:numPr>
      <w:shd w:val="clear" w:color="auto" w:fill="auto"/>
      <w:spacing w:before="240" w:after="60" w:line="260" w:lineRule="atLeast"/>
      <w:jc w:val="both"/>
      <w:outlineLvl w:val="6"/>
    </w:pPr>
    <w:rPr>
      <w:rFonts w:ascii="Arial" w:eastAsia="宋体" w:hAnsi="Arial" w:cs="Times New Roman"/>
      <w:color w:val="auto"/>
      <w:kern w:val="2"/>
      <w:sz w:val="21"/>
      <w:shd w:val="clear" w:color="auto" w:fill="auto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qFormat/>
    <w:rsid w:val="004C0111"/>
    <w:pPr>
      <w:widowControl w:val="0"/>
      <w:numPr>
        <w:ilvl w:val="7"/>
        <w:numId w:val="1"/>
      </w:numPr>
      <w:shd w:val="clear" w:color="auto" w:fill="auto"/>
      <w:spacing w:before="240" w:after="60" w:line="260" w:lineRule="atLeast"/>
      <w:jc w:val="both"/>
      <w:outlineLvl w:val="7"/>
    </w:pPr>
    <w:rPr>
      <w:rFonts w:ascii="Arial" w:eastAsia="宋体" w:hAnsi="Arial" w:cs="Times New Roman"/>
      <w:i/>
      <w:color w:val="auto"/>
      <w:kern w:val="2"/>
      <w:sz w:val="21"/>
      <w:shd w:val="clear" w:color="auto" w:fill="auto"/>
      <w:lang w:val="en-US" w:eastAsia="zh-CN"/>
    </w:rPr>
  </w:style>
  <w:style w:type="paragraph" w:styleId="Heading9">
    <w:name w:val="heading 9"/>
    <w:basedOn w:val="Heading5"/>
    <w:next w:val="Normal"/>
    <w:link w:val="Heading9Char"/>
    <w:uiPriority w:val="9"/>
    <w:qFormat/>
    <w:rsid w:val="004C0111"/>
    <w:pPr>
      <w:keepLines w:val="0"/>
      <w:numPr>
        <w:ilvl w:val="8"/>
      </w:numPr>
      <w:tabs>
        <w:tab w:val="left" w:pos="2127"/>
        <w:tab w:val="left" w:pos="2410"/>
      </w:tabs>
      <w:spacing w:before="80" w:after="0" w:line="240" w:lineRule="auto"/>
      <w:outlineLvl w:val="8"/>
    </w:pPr>
    <w:rPr>
      <w:rFonts w:cs="Arial"/>
      <w:i/>
      <w:caps/>
      <w:kern w:val="32"/>
      <w:sz w:val="2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1"/>
    <w:rPr>
      <w:rFonts w:ascii="Times New Roman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Heading2Char">
    <w:name w:val="Heading 2 Char"/>
    <w:aliases w:val="Heading 2 Hidden Char,Heading 2 CCBS Char,Heading 2 Hidden1 Char,Heading 2 CCBS1 Char,(A-2) Char,h2 Char,H2 Char,PA Major Section Char,heading 2 Char,(Alt+2) Char,(Alt+2)1 Char,(Alt+2)2 Char,2 Char,Header 2 Char,Header2 Char,l2 Char"/>
    <w:basedOn w:val="DefaultParagraphFont"/>
    <w:link w:val="Heading2"/>
    <w:uiPriority w:val="9"/>
    <w:rsid w:val="004C0111"/>
    <w:rPr>
      <w:rFonts w:ascii="Times New Roman" w:eastAsia="宋体" w:hAnsi="Times New Roman" w:cs="Times New Roman"/>
      <w:b/>
      <w:bCs/>
      <w:snapToGrid w:val="0"/>
      <w:kern w:val="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111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0111"/>
    <w:rPr>
      <w:rFonts w:ascii="Times New Roman" w:eastAsia="宋体" w:hAnsi="Times New Roman" w:cs="Times New Roman"/>
      <w:b/>
      <w:bCs/>
      <w:snapToGrid w:val="0"/>
      <w:kern w:val="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0111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C0111"/>
    <w:rPr>
      <w:rFonts w:ascii="Times New Roman" w:eastAsia="宋体" w:hAnsi="Times New Roman" w:cs="Times New Roman"/>
      <w:kern w:val="2"/>
      <w:sz w:val="21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C0111"/>
    <w:rPr>
      <w:rFonts w:ascii="Arial" w:eastAsia="宋体" w:hAnsi="Arial" w:cs="Times New Roman"/>
      <w:kern w:val="2"/>
      <w:sz w:val="21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0111"/>
    <w:rPr>
      <w:rFonts w:ascii="Arial" w:eastAsia="宋体" w:hAnsi="Arial" w:cs="Times New Roman"/>
      <w:i/>
      <w:kern w:val="2"/>
      <w:sz w:val="2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C0111"/>
    <w:rPr>
      <w:rFonts w:ascii="Times New Roman" w:eastAsia="宋体" w:hAnsi="Times New Roman" w:cs="Arial"/>
      <w:b/>
      <w:bCs/>
      <w:i/>
      <w:caps/>
      <w:kern w:val="32"/>
      <w:sz w:val="20"/>
      <w:szCs w:val="44"/>
    </w:rPr>
  </w:style>
  <w:style w:type="paragraph" w:styleId="NormalIndent">
    <w:name w:val="Normal Indent"/>
    <w:basedOn w:val="Normal"/>
    <w:uiPriority w:val="99"/>
    <w:semiHidden/>
    <w:unhideWhenUsed/>
    <w:rsid w:val="004C0111"/>
    <w:pPr>
      <w:ind w:left="720"/>
    </w:pPr>
  </w:style>
  <w:style w:type="paragraph" w:styleId="ListParagraph">
    <w:name w:val="List Paragraph"/>
    <w:basedOn w:val="Normal"/>
    <w:uiPriority w:val="34"/>
    <w:qFormat/>
    <w:rsid w:val="00E04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0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111"/>
    <w:pPr>
      <w:keepNext/>
      <w:keepLines/>
      <w:widowControl w:val="0"/>
      <w:numPr>
        <w:numId w:val="1"/>
      </w:numPr>
      <w:shd w:val="clear" w:color="auto" w:fill="auto"/>
      <w:spacing w:before="340" w:after="330" w:line="360" w:lineRule="auto"/>
      <w:jc w:val="center"/>
      <w:outlineLvl w:val="0"/>
    </w:pPr>
    <w:rPr>
      <w:rFonts w:ascii="Times New Roman" w:eastAsia="宋体" w:hAnsi="Times New Roman" w:cs="Times New Roman"/>
      <w:b/>
      <w:bCs/>
      <w:snapToGrid w:val="0"/>
      <w:color w:val="auto"/>
      <w:kern w:val="44"/>
      <w:sz w:val="28"/>
      <w:szCs w:val="44"/>
      <w:shd w:val="clear" w:color="auto" w:fill="auto"/>
      <w:lang w:val="en-US" w:eastAsia="zh-CN"/>
    </w:rPr>
  </w:style>
  <w:style w:type="paragraph" w:styleId="Heading2">
    <w:name w:val="heading 2"/>
    <w:aliases w:val="Heading 2 Hidden,Heading 2 CCBS,Heading 2 Hidden1,Heading 2 CCBS1,(A-2),h2,H2,PA Major Section,heading 2,(Alt+2),(Alt+2)1,(Alt+2)2,2,Header 2,Header2,H2-Heading 2,l2,22,heading2,Courseware #,sect 1.2,H21,R2,Level 2 Topic Heading,Reset numberin"/>
    <w:basedOn w:val="Normal"/>
    <w:next w:val="Normal"/>
    <w:link w:val="Heading2Char"/>
    <w:uiPriority w:val="9"/>
    <w:qFormat/>
    <w:rsid w:val="004C0111"/>
    <w:pPr>
      <w:keepNext/>
      <w:keepLines/>
      <w:widowControl w:val="0"/>
      <w:numPr>
        <w:ilvl w:val="1"/>
        <w:numId w:val="1"/>
      </w:numPr>
      <w:shd w:val="clear" w:color="auto" w:fill="auto"/>
      <w:spacing w:before="260" w:after="260" w:line="360" w:lineRule="auto"/>
      <w:jc w:val="both"/>
      <w:outlineLvl w:val="1"/>
    </w:pPr>
    <w:rPr>
      <w:rFonts w:ascii="Times New Roman" w:eastAsia="宋体" w:hAnsi="Times New Roman" w:cs="Times New Roman"/>
      <w:b/>
      <w:bCs/>
      <w:snapToGrid w:val="0"/>
      <w:color w:val="auto"/>
      <w:kern w:val="2"/>
      <w:sz w:val="24"/>
      <w:szCs w:val="32"/>
      <w:shd w:val="clear" w:color="auto" w:fill="auto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0111"/>
    <w:pPr>
      <w:keepNext/>
      <w:keepLines/>
      <w:widowControl w:val="0"/>
      <w:numPr>
        <w:ilvl w:val="2"/>
        <w:numId w:val="1"/>
      </w:numPr>
      <w:shd w:val="clear" w:color="auto" w:fill="auto"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color w:val="auto"/>
      <w:kern w:val="2"/>
      <w:sz w:val="32"/>
      <w:szCs w:val="32"/>
      <w:shd w:val="clear" w:color="auto" w:fill="auto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0111"/>
    <w:pPr>
      <w:keepNext/>
      <w:keepLines/>
      <w:widowControl w:val="0"/>
      <w:numPr>
        <w:ilvl w:val="3"/>
        <w:numId w:val="1"/>
      </w:numPr>
      <w:shd w:val="clear" w:color="auto" w:fill="auto"/>
      <w:spacing w:before="280" w:after="290" w:line="360" w:lineRule="auto"/>
      <w:jc w:val="both"/>
      <w:outlineLvl w:val="3"/>
    </w:pPr>
    <w:rPr>
      <w:rFonts w:ascii="Times New Roman" w:eastAsia="宋体" w:hAnsi="Times New Roman" w:cs="Times New Roman"/>
      <w:b/>
      <w:bCs/>
      <w:snapToGrid w:val="0"/>
      <w:color w:val="auto"/>
      <w:kern w:val="2"/>
      <w:sz w:val="24"/>
      <w:szCs w:val="28"/>
      <w:shd w:val="clear" w:color="auto" w:fill="auto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0111"/>
    <w:pPr>
      <w:keepNext/>
      <w:keepLines/>
      <w:widowControl w:val="0"/>
      <w:numPr>
        <w:ilvl w:val="4"/>
        <w:numId w:val="1"/>
      </w:numPr>
      <w:shd w:val="clear" w:color="auto" w:fill="auto"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color w:val="auto"/>
      <w:kern w:val="2"/>
      <w:sz w:val="28"/>
      <w:szCs w:val="28"/>
      <w:shd w:val="clear" w:color="auto" w:fill="auto"/>
      <w:lang w:val="en-US" w:eastAsia="zh-CN"/>
    </w:rPr>
  </w:style>
  <w:style w:type="paragraph" w:styleId="Heading6">
    <w:name w:val="heading 6"/>
    <w:basedOn w:val="Normal"/>
    <w:next w:val="NormalIndent"/>
    <w:link w:val="Heading6Char"/>
    <w:uiPriority w:val="9"/>
    <w:qFormat/>
    <w:rsid w:val="004C0111"/>
    <w:pPr>
      <w:widowControl w:val="0"/>
      <w:numPr>
        <w:ilvl w:val="5"/>
        <w:numId w:val="1"/>
      </w:numPr>
      <w:shd w:val="clear" w:color="auto" w:fill="auto"/>
      <w:spacing w:after="100" w:line="260" w:lineRule="atLeast"/>
      <w:jc w:val="both"/>
      <w:outlineLvl w:val="5"/>
    </w:pPr>
    <w:rPr>
      <w:rFonts w:ascii="Times New Roman" w:eastAsia="宋体" w:hAnsi="Times New Roman" w:cs="Times New Roman"/>
      <w:color w:val="auto"/>
      <w:kern w:val="2"/>
      <w:sz w:val="21"/>
      <w:u w:val="single"/>
      <w:shd w:val="clear" w:color="auto" w:fill="auto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qFormat/>
    <w:rsid w:val="004C0111"/>
    <w:pPr>
      <w:widowControl w:val="0"/>
      <w:numPr>
        <w:ilvl w:val="6"/>
        <w:numId w:val="1"/>
      </w:numPr>
      <w:shd w:val="clear" w:color="auto" w:fill="auto"/>
      <w:spacing w:before="240" w:after="60" w:line="260" w:lineRule="atLeast"/>
      <w:jc w:val="both"/>
      <w:outlineLvl w:val="6"/>
    </w:pPr>
    <w:rPr>
      <w:rFonts w:ascii="Arial" w:eastAsia="宋体" w:hAnsi="Arial" w:cs="Times New Roman"/>
      <w:color w:val="auto"/>
      <w:kern w:val="2"/>
      <w:sz w:val="21"/>
      <w:shd w:val="clear" w:color="auto" w:fill="auto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qFormat/>
    <w:rsid w:val="004C0111"/>
    <w:pPr>
      <w:widowControl w:val="0"/>
      <w:numPr>
        <w:ilvl w:val="7"/>
        <w:numId w:val="1"/>
      </w:numPr>
      <w:shd w:val="clear" w:color="auto" w:fill="auto"/>
      <w:spacing w:before="240" w:after="60" w:line="260" w:lineRule="atLeast"/>
      <w:jc w:val="both"/>
      <w:outlineLvl w:val="7"/>
    </w:pPr>
    <w:rPr>
      <w:rFonts w:ascii="Arial" w:eastAsia="宋体" w:hAnsi="Arial" w:cs="Times New Roman"/>
      <w:i/>
      <w:color w:val="auto"/>
      <w:kern w:val="2"/>
      <w:sz w:val="21"/>
      <w:shd w:val="clear" w:color="auto" w:fill="auto"/>
      <w:lang w:val="en-US" w:eastAsia="zh-CN"/>
    </w:rPr>
  </w:style>
  <w:style w:type="paragraph" w:styleId="Heading9">
    <w:name w:val="heading 9"/>
    <w:basedOn w:val="Heading5"/>
    <w:next w:val="Normal"/>
    <w:link w:val="Heading9Char"/>
    <w:uiPriority w:val="9"/>
    <w:qFormat/>
    <w:rsid w:val="004C0111"/>
    <w:pPr>
      <w:keepLines w:val="0"/>
      <w:numPr>
        <w:ilvl w:val="8"/>
      </w:numPr>
      <w:tabs>
        <w:tab w:val="left" w:pos="2127"/>
        <w:tab w:val="left" w:pos="2410"/>
      </w:tabs>
      <w:spacing w:before="80" w:after="0" w:line="240" w:lineRule="auto"/>
      <w:outlineLvl w:val="8"/>
    </w:pPr>
    <w:rPr>
      <w:rFonts w:cs="Arial"/>
      <w:i/>
      <w:caps/>
      <w:kern w:val="32"/>
      <w:sz w:val="2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1"/>
    <w:rPr>
      <w:rFonts w:ascii="Times New Roman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Heading2Char">
    <w:name w:val="Heading 2 Char"/>
    <w:aliases w:val="Heading 2 Hidden Char,Heading 2 CCBS Char,Heading 2 Hidden1 Char,Heading 2 CCBS1 Char,(A-2) Char,h2 Char,H2 Char,PA Major Section Char,heading 2 Char,(Alt+2) Char,(Alt+2)1 Char,(Alt+2)2 Char,2 Char,Header 2 Char,Header2 Char,l2 Char"/>
    <w:basedOn w:val="DefaultParagraphFont"/>
    <w:link w:val="Heading2"/>
    <w:uiPriority w:val="9"/>
    <w:rsid w:val="004C0111"/>
    <w:rPr>
      <w:rFonts w:ascii="Times New Roman" w:eastAsia="宋体" w:hAnsi="Times New Roman" w:cs="Times New Roman"/>
      <w:b/>
      <w:bCs/>
      <w:snapToGrid w:val="0"/>
      <w:kern w:val="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111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0111"/>
    <w:rPr>
      <w:rFonts w:ascii="Times New Roman" w:eastAsia="宋体" w:hAnsi="Times New Roman" w:cs="Times New Roman"/>
      <w:b/>
      <w:bCs/>
      <w:snapToGrid w:val="0"/>
      <w:kern w:val="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0111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C0111"/>
    <w:rPr>
      <w:rFonts w:ascii="Times New Roman" w:eastAsia="宋体" w:hAnsi="Times New Roman" w:cs="Times New Roman"/>
      <w:kern w:val="2"/>
      <w:sz w:val="21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C0111"/>
    <w:rPr>
      <w:rFonts w:ascii="Arial" w:eastAsia="宋体" w:hAnsi="Arial" w:cs="Times New Roman"/>
      <w:kern w:val="2"/>
      <w:sz w:val="21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0111"/>
    <w:rPr>
      <w:rFonts w:ascii="Arial" w:eastAsia="宋体" w:hAnsi="Arial" w:cs="Times New Roman"/>
      <w:i/>
      <w:kern w:val="2"/>
      <w:sz w:val="2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C0111"/>
    <w:rPr>
      <w:rFonts w:ascii="Times New Roman" w:eastAsia="宋体" w:hAnsi="Times New Roman" w:cs="Arial"/>
      <w:b/>
      <w:bCs/>
      <w:i/>
      <w:caps/>
      <w:kern w:val="32"/>
      <w:sz w:val="20"/>
      <w:szCs w:val="44"/>
    </w:rPr>
  </w:style>
  <w:style w:type="paragraph" w:styleId="NormalIndent">
    <w:name w:val="Normal Indent"/>
    <w:basedOn w:val="Normal"/>
    <w:uiPriority w:val="99"/>
    <w:semiHidden/>
    <w:unhideWhenUsed/>
    <w:rsid w:val="004C0111"/>
    <w:pPr>
      <w:ind w:left="720"/>
    </w:pPr>
  </w:style>
  <w:style w:type="paragraph" w:styleId="ListParagraph">
    <w:name w:val="List Paragraph"/>
    <w:basedOn w:val="Normal"/>
    <w:uiPriority w:val="34"/>
    <w:qFormat/>
    <w:rsid w:val="00E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Yingxiao Xu</dc:creator>
  <cp:lastModifiedBy>Yingxiao Xu</cp:lastModifiedBy>
  <cp:revision>6</cp:revision>
  <dcterms:created xsi:type="dcterms:W3CDTF">2011-09-15T15:30:00Z</dcterms:created>
  <dcterms:modified xsi:type="dcterms:W3CDTF">2011-09-15T15:56:00Z</dcterms:modified>
</cp:coreProperties>
</file>