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Australia's gas export tax revenue (v3.2.7)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