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945F1F" w14:textId="77777777" w:rsidR="00B03F28" w:rsidRPr="00A61F4E" w:rsidRDefault="00B03F28" w:rsidP="00B03F28">
      <w:pPr>
        <w:pStyle w:val="Heading2"/>
        <w:rPr>
          <w:b/>
          <w:bCs/>
          <w:u w:val="none"/>
        </w:rPr>
      </w:pPr>
      <w:bookmarkStart w:id="0" w:name="_Toc60656041"/>
      <w:r w:rsidRPr="00A61F4E">
        <w:rPr>
          <w:b/>
          <w:bCs/>
          <w:u w:val="none"/>
        </w:rPr>
        <w:t>4.1. Chapter Overview</w:t>
      </w:r>
      <w:bookmarkEnd w:id="0"/>
    </w:p>
    <w:p w14:paraId="4411F969" w14:textId="77777777" w:rsidR="00B03F28" w:rsidRDefault="00B03F28" w:rsidP="00B03F28">
      <w:pPr>
        <w:ind w:firstLine="710"/>
      </w:pPr>
      <w:r>
        <w:t>According to this chapter it will introduce about the stakeholders, model requirement, functional and non-functional requirement, and analysis of requirement. Until the end of the chapter, legal, social, and ethical issues related to implementation are discussed.</w:t>
      </w:r>
    </w:p>
    <w:p w14:paraId="47B30F6A" w14:textId="22A2EA68" w:rsidR="00B03F28" w:rsidRDefault="00B03F28"/>
    <w:p w14:paraId="39686BE9" w14:textId="77777777" w:rsidR="00B03F28" w:rsidRPr="00A6488B" w:rsidRDefault="00B03F28" w:rsidP="00B03F28">
      <w:pPr>
        <w:pStyle w:val="Heading3"/>
        <w:rPr>
          <w:rFonts w:ascii="Times New Roman" w:hAnsi="Times New Roman" w:cs="Times New Roman"/>
          <w:b/>
          <w:bCs/>
        </w:rPr>
      </w:pPr>
      <w:bookmarkStart w:id="1" w:name="_Toc60656044"/>
      <w:r w:rsidRPr="00A6488B">
        <w:rPr>
          <w:rFonts w:ascii="Times New Roman" w:hAnsi="Times New Roman" w:cs="Times New Roman"/>
          <w:b/>
          <w:bCs/>
        </w:rPr>
        <w:t>4.2.2. Stakeholder Description</w:t>
      </w:r>
      <w:bookmarkEnd w:id="1"/>
    </w:p>
    <w:p w14:paraId="7600A940" w14:textId="77777777" w:rsidR="00B03F28" w:rsidRDefault="00B03F28" w:rsidP="00B03F28">
      <w:pPr>
        <w:ind w:firstLine="350"/>
      </w:pPr>
      <w:r>
        <w:t>The stakeholders eventually use their role in different way in different perspective. Stakeholders and their own viewpoint are:</w:t>
      </w:r>
    </w:p>
    <w:p w14:paraId="1269F3C4" w14:textId="77777777" w:rsidR="00B03F28" w:rsidRDefault="00B03F28" w:rsidP="00B03F28">
      <w:pPr>
        <w:numPr>
          <w:ilvl w:val="0"/>
          <w:numId w:val="1"/>
        </w:numPr>
        <w:pBdr>
          <w:top w:val="nil"/>
          <w:left w:val="nil"/>
          <w:bottom w:val="nil"/>
          <w:right w:val="nil"/>
          <w:between w:val="nil"/>
        </w:pBdr>
        <w:spacing w:before="120" w:after="0" w:line="360" w:lineRule="auto"/>
        <w:ind w:right="0"/>
      </w:pPr>
      <w:r>
        <w:rPr>
          <w:sz w:val="24"/>
          <w:szCs w:val="24"/>
        </w:rPr>
        <w:t>End users: Non-technical end users such as healthcare professionals, health care managers Patients and citizens; Including health professionals, managers and policy makers and physicians Sensors Researchers concerned with public health.</w:t>
      </w:r>
    </w:p>
    <w:p w14:paraId="05B94EE5" w14:textId="77777777" w:rsidR="00B03F28" w:rsidRDefault="00B03F28" w:rsidP="00B03F28">
      <w:pPr>
        <w:numPr>
          <w:ilvl w:val="0"/>
          <w:numId w:val="1"/>
        </w:numPr>
        <w:pBdr>
          <w:top w:val="nil"/>
          <w:left w:val="nil"/>
          <w:bottom w:val="nil"/>
          <w:right w:val="nil"/>
          <w:between w:val="nil"/>
        </w:pBdr>
        <w:spacing w:after="0" w:line="360" w:lineRule="auto"/>
        <w:ind w:right="0"/>
      </w:pPr>
      <w:r>
        <w:rPr>
          <w:sz w:val="24"/>
          <w:szCs w:val="24"/>
        </w:rPr>
        <w:t>And the other parties who are concerned about commercial exploitation of the system are Service providers They want it to maintain effective communication with their end users and running time environment to explore potential integrations.</w:t>
      </w:r>
    </w:p>
    <w:p w14:paraId="31144C82" w14:textId="77777777" w:rsidR="00B03F28" w:rsidRDefault="00B03F28" w:rsidP="00B03F28">
      <w:pPr>
        <w:numPr>
          <w:ilvl w:val="0"/>
          <w:numId w:val="1"/>
        </w:numPr>
        <w:pBdr>
          <w:top w:val="nil"/>
          <w:left w:val="nil"/>
          <w:bottom w:val="nil"/>
          <w:right w:val="nil"/>
          <w:between w:val="nil"/>
        </w:pBdr>
        <w:spacing w:after="120" w:line="360" w:lineRule="auto"/>
        <w:ind w:right="0"/>
      </w:pPr>
      <w:r>
        <w:rPr>
          <w:sz w:val="24"/>
          <w:szCs w:val="24"/>
        </w:rPr>
        <w:t xml:space="preserve">Researchers are mainly concerned with those who have a good development environment and knowledge community of developers and access to resources for software and algorithm </w:t>
      </w:r>
      <w:proofErr w:type="gramStart"/>
      <w:r>
        <w:rPr>
          <w:sz w:val="24"/>
          <w:szCs w:val="24"/>
        </w:rPr>
        <w:t>implementation</w:t>
      </w:r>
      <w:proofErr w:type="gramEnd"/>
    </w:p>
    <w:p w14:paraId="72C7DC3C" w14:textId="77777777" w:rsidR="00B03F28" w:rsidRDefault="00B03F28" w:rsidP="00B03F28">
      <w:pPr>
        <w:ind w:firstLine="350"/>
      </w:pPr>
      <w:r>
        <w:t>However, it does provide good division roles and services that build system architecture by having stakeholders. After identifying the relevant stakeholders, we had to look for and understand their Expectations, that is, the system that gives them the desired benefits, defines the focus quality measurements to meet their expectations.</w:t>
      </w:r>
    </w:p>
    <w:p w14:paraId="7858CECC" w14:textId="77D6ED60" w:rsidR="00B03F28" w:rsidRDefault="00B03F28" w:rsidP="00B03F28"/>
    <w:p w14:paraId="0B5D8466" w14:textId="1DACEEBC" w:rsidR="00BB273C" w:rsidRDefault="00BB273C" w:rsidP="00B03F28"/>
    <w:p w14:paraId="0E4F662F" w14:textId="653734DF" w:rsidR="00BB273C" w:rsidRDefault="00BB273C" w:rsidP="00B03F28"/>
    <w:p w14:paraId="11F43D29" w14:textId="51533ECF" w:rsidR="00BB273C" w:rsidRDefault="00BB273C" w:rsidP="00B03F28"/>
    <w:p w14:paraId="019D5BAD" w14:textId="782AE6F3" w:rsidR="00BB273C" w:rsidRDefault="00BB273C" w:rsidP="00B03F28"/>
    <w:p w14:paraId="20EAE4E3" w14:textId="36F47613" w:rsidR="00BB273C" w:rsidRDefault="00BB273C" w:rsidP="00B03F28"/>
    <w:p w14:paraId="5B6290F7" w14:textId="5EAD6FEB" w:rsidR="00BB273C" w:rsidRDefault="00BB273C" w:rsidP="00B03F28"/>
    <w:p w14:paraId="3EAB71EC" w14:textId="71DFB5C2" w:rsidR="00BB273C" w:rsidRDefault="00BB273C" w:rsidP="00B03F28"/>
    <w:p w14:paraId="2E4CCD50" w14:textId="27AD808C" w:rsidR="00BB273C" w:rsidRDefault="00BB273C" w:rsidP="00B03F28"/>
    <w:p w14:paraId="46293FCB" w14:textId="1A855287" w:rsidR="00BB273C" w:rsidRDefault="00BB273C" w:rsidP="00B03F28"/>
    <w:p w14:paraId="07BBC1F7" w14:textId="162E37C0" w:rsidR="00BB273C" w:rsidRDefault="00BB273C" w:rsidP="00B03F28"/>
    <w:p w14:paraId="061D76C7" w14:textId="6B7E77A0" w:rsidR="00BB273C" w:rsidRDefault="00BB273C" w:rsidP="00B03F28"/>
    <w:p w14:paraId="6DC02298" w14:textId="3E96DD63" w:rsidR="00BB273C" w:rsidRDefault="00BB273C" w:rsidP="00B03F28"/>
    <w:p w14:paraId="3CB7EBFE" w14:textId="45F6751A" w:rsidR="00BB273C" w:rsidRDefault="00BB273C" w:rsidP="00B03F28"/>
    <w:p w14:paraId="1AF73486" w14:textId="69985530" w:rsidR="00BB273C" w:rsidRDefault="00BB273C" w:rsidP="00B03F28"/>
    <w:p w14:paraId="1409145E" w14:textId="29F1ED78" w:rsidR="00BB273C" w:rsidRDefault="00BB273C" w:rsidP="00B03F28"/>
    <w:p w14:paraId="412FDC13" w14:textId="77777777" w:rsidR="00BB273C" w:rsidRDefault="00BB273C" w:rsidP="00B03F28"/>
    <w:p w14:paraId="1B178814" w14:textId="77777777" w:rsidR="00BB273C" w:rsidRDefault="00BB273C" w:rsidP="00BB273C">
      <w:pPr>
        <w:pStyle w:val="Heading1"/>
      </w:pPr>
      <w:bookmarkStart w:id="2" w:name="_Toc60656049"/>
      <w:r>
        <w:lastRenderedPageBreak/>
        <w:t>4.5. Models</w:t>
      </w:r>
      <w:bookmarkEnd w:id="2"/>
    </w:p>
    <w:p w14:paraId="70CC24DB" w14:textId="77777777" w:rsidR="00BB273C" w:rsidRDefault="00BB273C" w:rsidP="00BB273C">
      <w:pPr>
        <w:pStyle w:val="Heading2"/>
        <w:rPr>
          <w:b/>
        </w:rPr>
      </w:pPr>
      <w:bookmarkStart w:id="3" w:name="_Toc60656050"/>
      <w:r>
        <w:rPr>
          <w:b/>
        </w:rPr>
        <w:t xml:space="preserve">4.5.1. Use case </w:t>
      </w:r>
      <w:proofErr w:type="gramStart"/>
      <w:r>
        <w:rPr>
          <w:b/>
        </w:rPr>
        <w:t>Diagram</w:t>
      </w:r>
      <w:bookmarkEnd w:id="3"/>
      <w:proofErr w:type="gramEnd"/>
    </w:p>
    <w:p w14:paraId="62AECB3C" w14:textId="77777777" w:rsidR="00BB273C" w:rsidRDefault="00BB273C" w:rsidP="00BB273C">
      <w:pPr>
        <w:ind w:left="0" w:firstLine="0"/>
      </w:pPr>
    </w:p>
    <w:p w14:paraId="66B7A95E" w14:textId="77777777" w:rsidR="00BB273C" w:rsidRDefault="00BB273C" w:rsidP="00BB273C">
      <w:pPr>
        <w:keepNext/>
      </w:pPr>
      <w:r w:rsidRPr="00DF0849">
        <w:rPr>
          <w:noProof/>
        </w:rPr>
        <w:drawing>
          <wp:inline distT="0" distB="0" distL="0" distR="0" wp14:anchorId="1A153B27" wp14:editId="3B8AFD6B">
            <wp:extent cx="5151120" cy="5063259"/>
            <wp:effectExtent l="0" t="0" r="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8120" r="1242"/>
                    <a:stretch/>
                  </pic:blipFill>
                  <pic:spPr bwMode="auto">
                    <a:xfrm>
                      <a:off x="0" y="0"/>
                      <a:ext cx="5162059" cy="5074012"/>
                    </a:xfrm>
                    <a:prstGeom prst="rect">
                      <a:avLst/>
                    </a:prstGeom>
                    <a:noFill/>
                    <a:ln>
                      <a:noFill/>
                    </a:ln>
                    <a:extLst>
                      <a:ext uri="{53640926-AAD7-44D8-BBD7-CCE9431645EC}">
                        <a14:shadowObscured xmlns:a14="http://schemas.microsoft.com/office/drawing/2010/main"/>
                      </a:ext>
                    </a:extLst>
                  </pic:spPr>
                </pic:pic>
              </a:graphicData>
            </a:graphic>
          </wp:inline>
        </w:drawing>
      </w:r>
    </w:p>
    <w:p w14:paraId="2EE95C8E" w14:textId="77777777" w:rsidR="00BB273C" w:rsidRDefault="00BB273C" w:rsidP="00BB273C">
      <w:pPr>
        <w:pStyle w:val="Caption"/>
        <w:ind w:left="2160" w:firstLine="720"/>
      </w:pPr>
      <w:bookmarkStart w:id="4" w:name="_Toc60639274"/>
      <w:bookmarkStart w:id="5" w:name="_Toc60651516"/>
      <w:bookmarkStart w:id="6" w:name="_Toc60654052"/>
      <w:bookmarkStart w:id="7" w:name="_Toc60654825"/>
      <w:r>
        <w:t xml:space="preserve">Figure </w:t>
      </w:r>
      <w:r>
        <w:fldChar w:fldCharType="begin"/>
      </w:r>
      <w:r>
        <w:instrText xml:space="preserve"> SEQ Figure \* ARABIC </w:instrText>
      </w:r>
      <w:r>
        <w:fldChar w:fldCharType="separate"/>
      </w:r>
      <w:r>
        <w:rPr>
          <w:noProof/>
        </w:rPr>
        <w:t>19</w:t>
      </w:r>
      <w:r>
        <w:fldChar w:fldCharType="end"/>
      </w:r>
      <w:r>
        <w:t>:Use Case Diagram</w:t>
      </w:r>
      <w:bookmarkEnd w:id="4"/>
      <w:bookmarkEnd w:id="5"/>
      <w:bookmarkEnd w:id="6"/>
      <w:bookmarkEnd w:id="7"/>
    </w:p>
    <w:p w14:paraId="49909285" w14:textId="77777777" w:rsidR="00BB273C" w:rsidRDefault="00BB273C" w:rsidP="00BB273C">
      <w:pPr>
        <w:ind w:left="0" w:firstLine="0"/>
      </w:pPr>
      <w:r>
        <w:rPr>
          <w:noProof/>
        </w:rPr>
        <mc:AlternateContent>
          <mc:Choice Requires="wps">
            <w:drawing>
              <wp:anchor distT="0" distB="0" distL="114300" distR="114300" simplePos="0" relativeHeight="251659264" behindDoc="0" locked="0" layoutInCell="1" hidden="0" allowOverlap="1" wp14:anchorId="5E28C732" wp14:editId="5D6EA699">
                <wp:simplePos x="0" y="0"/>
                <wp:positionH relativeFrom="column">
                  <wp:posOffset>812800</wp:posOffset>
                </wp:positionH>
                <wp:positionV relativeFrom="paragraph">
                  <wp:posOffset>457200</wp:posOffset>
                </wp:positionV>
                <wp:extent cx="4865370" cy="12700"/>
                <wp:effectExtent l="0" t="0" r="0" b="0"/>
                <wp:wrapNone/>
                <wp:docPr id="362" name="Rectangle 362"/>
                <wp:cNvGraphicFramePr/>
                <a:graphic xmlns:a="http://schemas.openxmlformats.org/drawingml/2006/main">
                  <a:graphicData uri="http://schemas.microsoft.com/office/word/2010/wordprocessingShape">
                    <wps:wsp>
                      <wps:cNvSpPr/>
                      <wps:spPr>
                        <a:xfrm>
                          <a:off x="2913315" y="3779683"/>
                          <a:ext cx="4865370" cy="635"/>
                        </a:xfrm>
                        <a:prstGeom prst="rect">
                          <a:avLst/>
                        </a:prstGeom>
                        <a:solidFill>
                          <a:srgbClr val="FFFFFF"/>
                        </a:solidFill>
                        <a:ln>
                          <a:noFill/>
                        </a:ln>
                      </wps:spPr>
                      <wps:txbx>
                        <w:txbxContent>
                          <w:p w14:paraId="7EDC1D2C" w14:textId="77777777" w:rsidR="00BB273C" w:rsidRDefault="00BB273C" w:rsidP="00BB273C">
                            <w:pPr>
                              <w:spacing w:after="200" w:line="240" w:lineRule="auto"/>
                              <w:ind w:left="1440" w:firstLine="2160"/>
                              <w:textDirection w:val="btLr"/>
                            </w:pPr>
                            <w:proofErr w:type="gramStart"/>
                            <w:r>
                              <w:rPr>
                                <w:i/>
                                <w:color w:val="44546A"/>
                                <w:sz w:val="18"/>
                              </w:rPr>
                              <w:t>Figure  SEQ</w:t>
                            </w:r>
                            <w:proofErr w:type="gramEnd"/>
                            <w:r>
                              <w:rPr>
                                <w:i/>
                                <w:color w:val="44546A"/>
                                <w:sz w:val="18"/>
                              </w:rPr>
                              <w:t xml:space="preserve"> Figure \* ARABIC 2: Use case Diagram</w:t>
                            </w:r>
                          </w:p>
                        </w:txbxContent>
                      </wps:txbx>
                      <wps:bodyPr spcFirstLastPara="1" wrap="square" lIns="0" tIns="0" rIns="0" bIns="0" anchor="t" anchorCtr="0">
                        <a:noAutofit/>
                      </wps:bodyPr>
                    </wps:wsp>
                  </a:graphicData>
                </a:graphic>
              </wp:anchor>
            </w:drawing>
          </mc:Choice>
          <mc:Fallback>
            <w:pict>
              <v:rect w14:anchorId="5E28C732" id="Rectangle 362" o:spid="_x0000_s1026" style="position:absolute;left:0;text-align:left;margin-left:64pt;margin-top:36pt;width:383.1pt;height: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" stroked="f">
                <v:textbox inset="0,0,0,0">
                  <w:txbxContent>
                    <w:p w14:paraId="7EDC1D2C" w14:textId="77777777" w:rsidR="00BB273C" w:rsidRDefault="00BB273C" w:rsidP="00BB273C">
                      <w:pPr>
                        <w:spacing w:after="200" w:line="240" w:lineRule="auto"/>
                        <w:ind w:left="1440" w:firstLine="2160"/>
                        <w:textDirection w:val="btLr"/>
                      </w:pPr>
                      <w:proofErr w:type="gramStart"/>
                      <w:r>
                        <w:rPr>
                          <w:i/>
                          <w:color w:val="44546A"/>
                          <w:sz w:val="18"/>
                        </w:rPr>
                        <w:t>Figure  SEQ</w:t>
                      </w:r>
                      <w:proofErr w:type="gramEnd"/>
                      <w:r>
                        <w:rPr>
                          <w:i/>
                          <w:color w:val="44546A"/>
                          <w:sz w:val="18"/>
                        </w:rPr>
                        <w:t xml:space="preserve"> Figure \* ARABIC 2: Use case Diagram</w:t>
                      </w:r>
                    </w:p>
                  </w:txbxContent>
                </v:textbox>
              </v:rect>
            </w:pict>
          </mc:Fallback>
        </mc:AlternateContent>
      </w:r>
    </w:p>
    <w:p w14:paraId="4A51D77A" w14:textId="77777777" w:rsidR="00BB273C" w:rsidRDefault="00BB273C" w:rsidP="00BB273C">
      <w:pPr>
        <w:pStyle w:val="Heading2"/>
        <w:rPr>
          <w:b/>
        </w:rPr>
      </w:pPr>
      <w:bookmarkStart w:id="8" w:name="_Toc60656051"/>
      <w:r>
        <w:rPr>
          <w:b/>
        </w:rPr>
        <w:t xml:space="preserve">4.5.2. Use case Diagram </w:t>
      </w:r>
      <w:proofErr w:type="gramStart"/>
      <w:r>
        <w:rPr>
          <w:b/>
        </w:rPr>
        <w:t>description</w:t>
      </w:r>
      <w:bookmarkEnd w:id="8"/>
      <w:proofErr w:type="gramEnd"/>
    </w:p>
    <w:p w14:paraId="40C43105" w14:textId="77777777" w:rsidR="00BB273C" w:rsidRDefault="00BB273C" w:rsidP="00BB273C">
      <w:r>
        <w:tab/>
      </w:r>
    </w:p>
    <w:p w14:paraId="41997484" w14:textId="77777777" w:rsidR="00BB273C" w:rsidRDefault="00BB273C" w:rsidP="00BB273C">
      <w:pPr>
        <w:pStyle w:val="Caption"/>
        <w:keepNext/>
        <w:ind w:left="2160" w:firstLine="720"/>
      </w:pPr>
      <w:bookmarkStart w:id="9" w:name="_Toc60640698"/>
      <w:bookmarkStart w:id="10" w:name="_Toc60651527"/>
      <w:r>
        <w:t xml:space="preserve">Table </w:t>
      </w:r>
      <w:r>
        <w:fldChar w:fldCharType="begin"/>
      </w:r>
      <w:r>
        <w:instrText xml:space="preserve"> SEQ Table \* ARABIC </w:instrText>
      </w:r>
      <w:r>
        <w:fldChar w:fldCharType="separate"/>
      </w:r>
      <w:r>
        <w:rPr>
          <w:noProof/>
        </w:rPr>
        <w:t>10</w:t>
      </w:r>
      <w:r>
        <w:fldChar w:fldCharType="end"/>
      </w:r>
      <w:r>
        <w:t>:Use Case Diagram</w:t>
      </w:r>
      <w:bookmarkEnd w:id="9"/>
      <w:bookmarkEnd w:id="10"/>
    </w:p>
    <w:tbl>
      <w:tblPr>
        <w:tblW w:w="874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00" w:firstRow="0" w:lastRow="0" w:firstColumn="0" w:lastColumn="0" w:noHBand="0" w:noVBand="1"/>
      </w:tblPr>
      <w:tblGrid>
        <w:gridCol w:w="2157"/>
        <w:gridCol w:w="6588"/>
      </w:tblGrid>
      <w:tr w:rsidR="00BB273C" w14:paraId="54FD7264" w14:textId="77777777" w:rsidTr="00873BF0">
        <w:tc>
          <w:tcPr>
            <w:tcW w:w="2157" w:type="dxa"/>
          </w:tcPr>
          <w:p w14:paraId="3717D4C7" w14:textId="77777777" w:rsidR="00BB273C" w:rsidRDefault="00BB273C" w:rsidP="00873BF0">
            <w:pPr>
              <w:spacing w:after="0" w:line="240" w:lineRule="auto"/>
              <w:jc w:val="left"/>
              <w:rPr>
                <w:color w:val="333333"/>
              </w:rPr>
            </w:pPr>
            <w:r>
              <w:rPr>
                <w:b/>
                <w:color w:val="333333"/>
              </w:rPr>
              <w:t>Use Case Name:</w:t>
            </w:r>
          </w:p>
        </w:tc>
        <w:tc>
          <w:tcPr>
            <w:tcW w:w="6588" w:type="dxa"/>
          </w:tcPr>
          <w:p w14:paraId="284AB48E" w14:textId="77777777" w:rsidR="00BB273C" w:rsidRDefault="00BB273C" w:rsidP="00873BF0">
            <w:pPr>
              <w:spacing w:after="0" w:line="240" w:lineRule="auto"/>
              <w:jc w:val="left"/>
              <w:rPr>
                <w:color w:val="333333"/>
              </w:rPr>
            </w:pPr>
            <w:r>
              <w:rPr>
                <w:color w:val="333333"/>
              </w:rPr>
              <w:t>User Login</w:t>
            </w:r>
          </w:p>
        </w:tc>
      </w:tr>
      <w:tr w:rsidR="00BB273C" w14:paraId="5E7D6B3A" w14:textId="77777777" w:rsidTr="00873BF0">
        <w:tc>
          <w:tcPr>
            <w:tcW w:w="2157" w:type="dxa"/>
          </w:tcPr>
          <w:p w14:paraId="1A1A591F" w14:textId="77777777" w:rsidR="00BB273C" w:rsidRDefault="00BB273C" w:rsidP="00873BF0">
            <w:pPr>
              <w:spacing w:after="0" w:line="240" w:lineRule="auto"/>
              <w:jc w:val="left"/>
              <w:rPr>
                <w:color w:val="333333"/>
              </w:rPr>
            </w:pPr>
            <w:r>
              <w:rPr>
                <w:b/>
                <w:color w:val="333333"/>
              </w:rPr>
              <w:t>Description:</w:t>
            </w:r>
          </w:p>
        </w:tc>
        <w:tc>
          <w:tcPr>
            <w:tcW w:w="6588" w:type="dxa"/>
          </w:tcPr>
          <w:p w14:paraId="7FD9B839" w14:textId="77777777" w:rsidR="00BB273C" w:rsidRDefault="00BB273C" w:rsidP="00873BF0">
            <w:pPr>
              <w:spacing w:after="0" w:line="240" w:lineRule="auto"/>
              <w:jc w:val="left"/>
              <w:rPr>
                <w:color w:val="333333"/>
              </w:rPr>
            </w:pPr>
            <w:r>
              <w:rPr>
                <w:color w:val="333333"/>
              </w:rPr>
              <w:t>This use case describes the registration process. Patient needs to login in with their patient details to use the system.</w:t>
            </w:r>
          </w:p>
        </w:tc>
      </w:tr>
      <w:tr w:rsidR="00BB273C" w14:paraId="6094CC70" w14:textId="77777777" w:rsidTr="00873BF0">
        <w:tc>
          <w:tcPr>
            <w:tcW w:w="2157" w:type="dxa"/>
          </w:tcPr>
          <w:p w14:paraId="0C87681D" w14:textId="77777777" w:rsidR="00BB273C" w:rsidRDefault="00BB273C" w:rsidP="00873BF0">
            <w:pPr>
              <w:spacing w:after="0" w:line="240" w:lineRule="auto"/>
              <w:jc w:val="left"/>
              <w:rPr>
                <w:color w:val="333333"/>
              </w:rPr>
            </w:pPr>
            <w:r>
              <w:rPr>
                <w:b/>
                <w:color w:val="333333"/>
              </w:rPr>
              <w:t>Actor:</w:t>
            </w:r>
          </w:p>
        </w:tc>
        <w:tc>
          <w:tcPr>
            <w:tcW w:w="6588" w:type="dxa"/>
          </w:tcPr>
          <w:p w14:paraId="41B1E46C" w14:textId="77777777" w:rsidR="00BB273C" w:rsidRDefault="00BB273C" w:rsidP="00873BF0">
            <w:pPr>
              <w:spacing w:after="0" w:line="240" w:lineRule="auto"/>
              <w:jc w:val="left"/>
              <w:rPr>
                <w:color w:val="333333"/>
              </w:rPr>
            </w:pPr>
            <w:r>
              <w:rPr>
                <w:color w:val="333333"/>
              </w:rPr>
              <w:t>Patient</w:t>
            </w:r>
          </w:p>
        </w:tc>
      </w:tr>
      <w:tr w:rsidR="00BB273C" w14:paraId="4447D7F5" w14:textId="77777777" w:rsidTr="00873BF0">
        <w:tc>
          <w:tcPr>
            <w:tcW w:w="2157" w:type="dxa"/>
          </w:tcPr>
          <w:p w14:paraId="4773D049" w14:textId="77777777" w:rsidR="00BB273C" w:rsidRDefault="00BB273C" w:rsidP="00873BF0">
            <w:pPr>
              <w:spacing w:after="0" w:line="240" w:lineRule="auto"/>
              <w:jc w:val="left"/>
              <w:rPr>
                <w:color w:val="333333"/>
              </w:rPr>
            </w:pPr>
            <w:r>
              <w:rPr>
                <w:b/>
                <w:color w:val="333333"/>
              </w:rPr>
              <w:t>Precondition:</w:t>
            </w:r>
          </w:p>
        </w:tc>
        <w:tc>
          <w:tcPr>
            <w:tcW w:w="6588" w:type="dxa"/>
          </w:tcPr>
          <w:p w14:paraId="410A5411" w14:textId="77777777" w:rsidR="00BB273C" w:rsidRDefault="00BB273C" w:rsidP="00873BF0">
            <w:pPr>
              <w:spacing w:after="0" w:line="240" w:lineRule="auto"/>
              <w:jc w:val="left"/>
              <w:rPr>
                <w:color w:val="333333"/>
              </w:rPr>
            </w:pPr>
            <w:r>
              <w:rPr>
                <w:color w:val="333333"/>
              </w:rPr>
              <w:t>All patients should register to the application</w:t>
            </w:r>
          </w:p>
        </w:tc>
      </w:tr>
      <w:tr w:rsidR="00BB273C" w14:paraId="4E3D8E41" w14:textId="77777777" w:rsidTr="00873BF0">
        <w:tc>
          <w:tcPr>
            <w:tcW w:w="2157" w:type="dxa"/>
          </w:tcPr>
          <w:p w14:paraId="1334AC4C" w14:textId="77777777" w:rsidR="00BB273C" w:rsidRDefault="00BB273C" w:rsidP="00873BF0">
            <w:pPr>
              <w:spacing w:after="0" w:line="240" w:lineRule="auto"/>
              <w:jc w:val="left"/>
              <w:rPr>
                <w:color w:val="333333"/>
              </w:rPr>
            </w:pPr>
            <w:r>
              <w:rPr>
                <w:b/>
                <w:color w:val="333333"/>
              </w:rPr>
              <w:lastRenderedPageBreak/>
              <w:t>Scenarios</w:t>
            </w:r>
          </w:p>
        </w:tc>
        <w:tc>
          <w:tcPr>
            <w:tcW w:w="6588" w:type="dxa"/>
          </w:tcPr>
          <w:p w14:paraId="66C28E5D" w14:textId="77777777" w:rsidR="00BB273C" w:rsidRDefault="00BB273C" w:rsidP="00BB273C">
            <w:pPr>
              <w:numPr>
                <w:ilvl w:val="0"/>
                <w:numId w:val="5"/>
              </w:numPr>
              <w:pBdr>
                <w:top w:val="nil"/>
                <w:left w:val="nil"/>
                <w:bottom w:val="nil"/>
                <w:right w:val="nil"/>
                <w:between w:val="nil"/>
              </w:pBdr>
              <w:spacing w:after="0" w:line="240" w:lineRule="auto"/>
              <w:ind w:right="0"/>
              <w:jc w:val="left"/>
              <w:rPr>
                <w:color w:val="333333"/>
              </w:rPr>
            </w:pPr>
            <w:r>
              <w:rPr>
                <w:color w:val="333333"/>
                <w:sz w:val="24"/>
                <w:szCs w:val="24"/>
              </w:rPr>
              <w:t>The patient inputs mail /phone number</w:t>
            </w:r>
          </w:p>
          <w:p w14:paraId="50DC6CD0" w14:textId="77777777" w:rsidR="00BB273C" w:rsidRDefault="00BB273C" w:rsidP="00BB273C">
            <w:pPr>
              <w:numPr>
                <w:ilvl w:val="0"/>
                <w:numId w:val="5"/>
              </w:numPr>
              <w:pBdr>
                <w:top w:val="nil"/>
                <w:left w:val="nil"/>
                <w:bottom w:val="nil"/>
                <w:right w:val="nil"/>
                <w:between w:val="nil"/>
              </w:pBdr>
              <w:spacing w:after="225" w:line="240" w:lineRule="auto"/>
              <w:ind w:right="0"/>
              <w:jc w:val="left"/>
              <w:rPr>
                <w:color w:val="333333"/>
              </w:rPr>
            </w:pPr>
            <w:r>
              <w:rPr>
                <w:color w:val="333333"/>
                <w:sz w:val="24"/>
                <w:szCs w:val="24"/>
              </w:rPr>
              <w:t xml:space="preserve">The patient enters the </w:t>
            </w:r>
            <w:proofErr w:type="gramStart"/>
            <w:r>
              <w:rPr>
                <w:color w:val="333333"/>
                <w:sz w:val="24"/>
                <w:szCs w:val="24"/>
              </w:rPr>
              <w:t>password</w:t>
            </w:r>
            <w:proofErr w:type="gramEnd"/>
          </w:p>
          <w:p w14:paraId="33473809" w14:textId="77777777" w:rsidR="00BB273C" w:rsidRDefault="00BB273C" w:rsidP="00873BF0">
            <w:pPr>
              <w:spacing w:after="225" w:line="240" w:lineRule="auto"/>
              <w:jc w:val="left"/>
              <w:rPr>
                <w:color w:val="333333"/>
              </w:rPr>
            </w:pPr>
            <w:r>
              <w:rPr>
                <w:color w:val="333333"/>
              </w:rPr>
              <w:t> </w:t>
            </w:r>
          </w:p>
        </w:tc>
      </w:tr>
      <w:tr w:rsidR="00BB273C" w14:paraId="6B6E7A0D" w14:textId="77777777" w:rsidTr="00873BF0">
        <w:tc>
          <w:tcPr>
            <w:tcW w:w="2157" w:type="dxa"/>
          </w:tcPr>
          <w:p w14:paraId="2A873D6A" w14:textId="77777777" w:rsidR="00BB273C" w:rsidRDefault="00BB273C" w:rsidP="00873BF0">
            <w:pPr>
              <w:spacing w:after="0" w:line="240" w:lineRule="auto"/>
              <w:jc w:val="left"/>
              <w:rPr>
                <w:b/>
                <w:color w:val="333333"/>
              </w:rPr>
            </w:pPr>
            <w:r>
              <w:t>Main flow</w:t>
            </w:r>
          </w:p>
        </w:tc>
        <w:tc>
          <w:tcPr>
            <w:tcW w:w="6588" w:type="dxa"/>
          </w:tcPr>
          <w:p w14:paraId="214BD145" w14:textId="77777777" w:rsidR="00BB273C" w:rsidRDefault="00BB273C" w:rsidP="00BB273C">
            <w:pPr>
              <w:numPr>
                <w:ilvl w:val="0"/>
                <w:numId w:val="3"/>
              </w:numPr>
              <w:pBdr>
                <w:top w:val="nil"/>
                <w:left w:val="nil"/>
                <w:bottom w:val="nil"/>
                <w:right w:val="nil"/>
                <w:between w:val="nil"/>
              </w:pBdr>
              <w:spacing w:after="0" w:line="360" w:lineRule="auto"/>
              <w:ind w:right="0"/>
            </w:pPr>
            <w:r>
              <w:rPr>
                <w:sz w:val="24"/>
                <w:szCs w:val="24"/>
              </w:rPr>
              <w:t>User inputs email.</w:t>
            </w:r>
          </w:p>
          <w:p w14:paraId="74A7FBA9" w14:textId="77777777" w:rsidR="00BB273C" w:rsidRDefault="00BB273C" w:rsidP="00BB273C">
            <w:pPr>
              <w:numPr>
                <w:ilvl w:val="0"/>
                <w:numId w:val="5"/>
              </w:numPr>
              <w:pBdr>
                <w:top w:val="nil"/>
                <w:left w:val="nil"/>
                <w:bottom w:val="nil"/>
                <w:right w:val="nil"/>
                <w:between w:val="nil"/>
              </w:pBdr>
              <w:spacing w:after="225" w:line="240" w:lineRule="auto"/>
              <w:ind w:right="0"/>
              <w:jc w:val="left"/>
              <w:rPr>
                <w:color w:val="333333"/>
              </w:rPr>
            </w:pPr>
            <w:r>
              <w:rPr>
                <w:sz w:val="24"/>
                <w:szCs w:val="24"/>
              </w:rPr>
              <w:t>User inputs password.</w:t>
            </w:r>
          </w:p>
        </w:tc>
      </w:tr>
      <w:tr w:rsidR="00BB273C" w14:paraId="41AB4EA3" w14:textId="77777777" w:rsidTr="00873BF0">
        <w:tc>
          <w:tcPr>
            <w:tcW w:w="2157" w:type="dxa"/>
          </w:tcPr>
          <w:p w14:paraId="084D4813" w14:textId="77777777" w:rsidR="00BB273C" w:rsidRDefault="00BB273C" w:rsidP="00873BF0">
            <w:pPr>
              <w:spacing w:after="0" w:line="240" w:lineRule="auto"/>
              <w:jc w:val="left"/>
              <w:rPr>
                <w:b/>
                <w:color w:val="333333"/>
              </w:rPr>
            </w:pPr>
            <w:r>
              <w:t>Alternative flow</w:t>
            </w:r>
          </w:p>
        </w:tc>
        <w:tc>
          <w:tcPr>
            <w:tcW w:w="6588" w:type="dxa"/>
          </w:tcPr>
          <w:p w14:paraId="17D2C46A" w14:textId="77777777" w:rsidR="00BB273C" w:rsidRDefault="00BB273C" w:rsidP="00BB273C">
            <w:pPr>
              <w:numPr>
                <w:ilvl w:val="0"/>
                <w:numId w:val="4"/>
              </w:numPr>
              <w:pBdr>
                <w:top w:val="nil"/>
                <w:left w:val="nil"/>
                <w:bottom w:val="nil"/>
                <w:right w:val="nil"/>
                <w:between w:val="nil"/>
              </w:pBdr>
              <w:spacing w:after="0" w:line="360" w:lineRule="auto"/>
              <w:ind w:right="0"/>
            </w:pPr>
            <w:r>
              <w:rPr>
                <w:sz w:val="24"/>
                <w:szCs w:val="24"/>
              </w:rPr>
              <w:t>Email does not match.</w:t>
            </w:r>
          </w:p>
          <w:p w14:paraId="0BC5E33D" w14:textId="77777777" w:rsidR="00BB273C" w:rsidRDefault="00BB273C" w:rsidP="00BB273C">
            <w:pPr>
              <w:numPr>
                <w:ilvl w:val="0"/>
                <w:numId w:val="5"/>
              </w:numPr>
              <w:pBdr>
                <w:top w:val="nil"/>
                <w:left w:val="nil"/>
                <w:bottom w:val="nil"/>
                <w:right w:val="nil"/>
                <w:between w:val="nil"/>
              </w:pBdr>
              <w:spacing w:after="225" w:line="240" w:lineRule="auto"/>
              <w:ind w:right="0"/>
              <w:jc w:val="left"/>
              <w:rPr>
                <w:color w:val="333333"/>
              </w:rPr>
            </w:pPr>
            <w:r>
              <w:rPr>
                <w:sz w:val="24"/>
                <w:szCs w:val="24"/>
              </w:rPr>
              <w:t>Password does not match.</w:t>
            </w:r>
          </w:p>
        </w:tc>
      </w:tr>
      <w:tr w:rsidR="00BB273C" w14:paraId="684E1CC8" w14:textId="77777777" w:rsidTr="00873BF0">
        <w:tc>
          <w:tcPr>
            <w:tcW w:w="2157" w:type="dxa"/>
          </w:tcPr>
          <w:p w14:paraId="63F494E3" w14:textId="77777777" w:rsidR="00BB273C" w:rsidRDefault="00BB273C" w:rsidP="00873BF0">
            <w:pPr>
              <w:spacing w:after="0" w:line="240" w:lineRule="auto"/>
              <w:jc w:val="left"/>
              <w:rPr>
                <w:color w:val="333333"/>
              </w:rPr>
            </w:pPr>
            <w:r>
              <w:rPr>
                <w:b/>
                <w:color w:val="333333"/>
              </w:rPr>
              <w:t>Post Conditions:</w:t>
            </w:r>
          </w:p>
        </w:tc>
        <w:tc>
          <w:tcPr>
            <w:tcW w:w="6588" w:type="dxa"/>
          </w:tcPr>
          <w:p w14:paraId="3900A1DB" w14:textId="77777777" w:rsidR="00BB273C" w:rsidRDefault="00BB273C" w:rsidP="00873BF0">
            <w:pPr>
              <w:spacing w:after="0" w:line="240" w:lineRule="auto"/>
              <w:jc w:val="left"/>
              <w:rPr>
                <w:color w:val="333333"/>
              </w:rPr>
            </w:pPr>
            <w:r>
              <w:rPr>
                <w:color w:val="333333"/>
              </w:rPr>
              <w:t>View the home screen of the application</w:t>
            </w:r>
          </w:p>
        </w:tc>
      </w:tr>
    </w:tbl>
    <w:p w14:paraId="17B316C6" w14:textId="77777777" w:rsidR="00BB273C" w:rsidRDefault="00BB273C" w:rsidP="00BB273C"/>
    <w:tbl>
      <w:tblPr>
        <w:tblW w:w="874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00" w:firstRow="0" w:lastRow="0" w:firstColumn="0" w:lastColumn="0" w:noHBand="0" w:noVBand="1"/>
      </w:tblPr>
      <w:tblGrid>
        <w:gridCol w:w="2157"/>
        <w:gridCol w:w="6588"/>
      </w:tblGrid>
      <w:tr w:rsidR="00BB273C" w14:paraId="06C1EDC8" w14:textId="77777777" w:rsidTr="00873BF0">
        <w:tc>
          <w:tcPr>
            <w:tcW w:w="2157" w:type="dxa"/>
          </w:tcPr>
          <w:p w14:paraId="4C7D75E8" w14:textId="77777777" w:rsidR="00BB273C" w:rsidRDefault="00BB273C" w:rsidP="00873BF0">
            <w:pPr>
              <w:spacing w:after="0" w:line="240" w:lineRule="auto"/>
              <w:jc w:val="left"/>
              <w:rPr>
                <w:color w:val="333333"/>
              </w:rPr>
            </w:pPr>
            <w:r>
              <w:rPr>
                <w:b/>
                <w:color w:val="333333"/>
              </w:rPr>
              <w:t>Use Case Name:</w:t>
            </w:r>
          </w:p>
        </w:tc>
        <w:tc>
          <w:tcPr>
            <w:tcW w:w="6588" w:type="dxa"/>
          </w:tcPr>
          <w:p w14:paraId="0421262B" w14:textId="77777777" w:rsidR="00BB273C" w:rsidRDefault="00BB273C" w:rsidP="00873BF0">
            <w:r>
              <w:t>Checks account details</w:t>
            </w:r>
          </w:p>
        </w:tc>
      </w:tr>
      <w:tr w:rsidR="00BB273C" w14:paraId="1D5344B2" w14:textId="77777777" w:rsidTr="00873BF0">
        <w:tc>
          <w:tcPr>
            <w:tcW w:w="2157" w:type="dxa"/>
          </w:tcPr>
          <w:p w14:paraId="58CBC0EF" w14:textId="77777777" w:rsidR="00BB273C" w:rsidRDefault="00BB273C" w:rsidP="00873BF0">
            <w:pPr>
              <w:spacing w:after="0" w:line="240" w:lineRule="auto"/>
              <w:jc w:val="left"/>
              <w:rPr>
                <w:color w:val="333333"/>
              </w:rPr>
            </w:pPr>
            <w:r>
              <w:rPr>
                <w:b/>
                <w:color w:val="333333"/>
              </w:rPr>
              <w:t>Description:</w:t>
            </w:r>
          </w:p>
        </w:tc>
        <w:tc>
          <w:tcPr>
            <w:tcW w:w="6588" w:type="dxa"/>
          </w:tcPr>
          <w:p w14:paraId="1BB58245" w14:textId="77777777" w:rsidR="00BB273C" w:rsidRDefault="00BB273C" w:rsidP="00873BF0">
            <w:pPr>
              <w:spacing w:after="0" w:line="240" w:lineRule="auto"/>
              <w:jc w:val="left"/>
              <w:rPr>
                <w:color w:val="333333"/>
              </w:rPr>
            </w:pPr>
            <w:r>
              <w:rPr>
                <w:color w:val="333333"/>
              </w:rPr>
              <w:t>This use case describes whenever when the user wants to check in to their own details the allocation allows</w:t>
            </w:r>
          </w:p>
        </w:tc>
      </w:tr>
      <w:tr w:rsidR="00BB273C" w14:paraId="7F83CAB8" w14:textId="77777777" w:rsidTr="00873BF0">
        <w:tc>
          <w:tcPr>
            <w:tcW w:w="2157" w:type="dxa"/>
          </w:tcPr>
          <w:p w14:paraId="1E7F19E9" w14:textId="77777777" w:rsidR="00BB273C" w:rsidRDefault="00BB273C" w:rsidP="00873BF0">
            <w:pPr>
              <w:spacing w:after="0" w:line="240" w:lineRule="auto"/>
              <w:jc w:val="left"/>
              <w:rPr>
                <w:color w:val="333333"/>
              </w:rPr>
            </w:pPr>
            <w:r>
              <w:rPr>
                <w:b/>
                <w:color w:val="333333"/>
              </w:rPr>
              <w:t>Actor:</w:t>
            </w:r>
          </w:p>
        </w:tc>
        <w:tc>
          <w:tcPr>
            <w:tcW w:w="6588" w:type="dxa"/>
          </w:tcPr>
          <w:p w14:paraId="0D11D0CC" w14:textId="77777777" w:rsidR="00BB273C" w:rsidRDefault="00BB273C" w:rsidP="00873BF0">
            <w:pPr>
              <w:spacing w:after="0" w:line="240" w:lineRule="auto"/>
              <w:jc w:val="left"/>
              <w:rPr>
                <w:color w:val="333333"/>
              </w:rPr>
            </w:pPr>
            <w:r>
              <w:rPr>
                <w:color w:val="333333"/>
              </w:rPr>
              <w:t>Patient</w:t>
            </w:r>
          </w:p>
        </w:tc>
      </w:tr>
      <w:tr w:rsidR="00BB273C" w14:paraId="07090A14" w14:textId="77777777" w:rsidTr="00873BF0">
        <w:tc>
          <w:tcPr>
            <w:tcW w:w="2157" w:type="dxa"/>
          </w:tcPr>
          <w:p w14:paraId="7E04DFEA" w14:textId="77777777" w:rsidR="00BB273C" w:rsidRDefault="00BB273C" w:rsidP="00873BF0">
            <w:pPr>
              <w:spacing w:after="0" w:line="240" w:lineRule="auto"/>
              <w:jc w:val="left"/>
              <w:rPr>
                <w:color w:val="333333"/>
              </w:rPr>
            </w:pPr>
            <w:r>
              <w:rPr>
                <w:b/>
                <w:color w:val="333333"/>
              </w:rPr>
              <w:t>Precondition:</w:t>
            </w:r>
          </w:p>
        </w:tc>
        <w:tc>
          <w:tcPr>
            <w:tcW w:w="6588" w:type="dxa"/>
          </w:tcPr>
          <w:p w14:paraId="1C0F0394" w14:textId="77777777" w:rsidR="00BB273C" w:rsidRDefault="00BB273C" w:rsidP="00873BF0">
            <w:pPr>
              <w:spacing w:after="0" w:line="240" w:lineRule="auto"/>
              <w:jc w:val="left"/>
              <w:rPr>
                <w:color w:val="333333"/>
              </w:rPr>
            </w:pPr>
            <w:r>
              <w:rPr>
                <w:color w:val="333333"/>
              </w:rPr>
              <w:t>All patients should register to the application</w:t>
            </w:r>
          </w:p>
        </w:tc>
      </w:tr>
      <w:tr w:rsidR="00BB273C" w14:paraId="3FE82E38" w14:textId="77777777" w:rsidTr="00873BF0">
        <w:tc>
          <w:tcPr>
            <w:tcW w:w="2157" w:type="dxa"/>
          </w:tcPr>
          <w:p w14:paraId="00D4556B" w14:textId="77777777" w:rsidR="00BB273C" w:rsidRDefault="00BB273C" w:rsidP="00873BF0">
            <w:pPr>
              <w:spacing w:after="0" w:line="240" w:lineRule="auto"/>
              <w:jc w:val="left"/>
              <w:rPr>
                <w:color w:val="333333"/>
              </w:rPr>
            </w:pPr>
            <w:r>
              <w:rPr>
                <w:b/>
                <w:color w:val="333333"/>
              </w:rPr>
              <w:t>Scenarios</w:t>
            </w:r>
          </w:p>
        </w:tc>
        <w:tc>
          <w:tcPr>
            <w:tcW w:w="6588" w:type="dxa"/>
          </w:tcPr>
          <w:p w14:paraId="6CDDAD87" w14:textId="77777777" w:rsidR="00BB273C" w:rsidRDefault="00BB273C" w:rsidP="00BB273C">
            <w:pPr>
              <w:numPr>
                <w:ilvl w:val="0"/>
                <w:numId w:val="6"/>
              </w:numPr>
              <w:pBdr>
                <w:top w:val="nil"/>
                <w:left w:val="nil"/>
                <w:bottom w:val="nil"/>
                <w:right w:val="nil"/>
                <w:between w:val="nil"/>
              </w:pBdr>
              <w:spacing w:after="0" w:line="240" w:lineRule="auto"/>
              <w:ind w:right="0"/>
              <w:jc w:val="left"/>
              <w:rPr>
                <w:color w:val="333333"/>
              </w:rPr>
            </w:pPr>
            <w:r>
              <w:rPr>
                <w:color w:val="333333"/>
                <w:sz w:val="24"/>
                <w:szCs w:val="24"/>
              </w:rPr>
              <w:t>The patient inputs mail /phone number</w:t>
            </w:r>
          </w:p>
          <w:p w14:paraId="0F571513" w14:textId="77777777" w:rsidR="00BB273C" w:rsidRDefault="00BB273C" w:rsidP="00BB273C">
            <w:pPr>
              <w:numPr>
                <w:ilvl w:val="0"/>
                <w:numId w:val="6"/>
              </w:numPr>
              <w:pBdr>
                <w:top w:val="nil"/>
                <w:left w:val="nil"/>
                <w:bottom w:val="nil"/>
                <w:right w:val="nil"/>
                <w:between w:val="nil"/>
              </w:pBdr>
              <w:spacing w:after="225" w:line="240" w:lineRule="auto"/>
              <w:ind w:right="0"/>
              <w:jc w:val="left"/>
              <w:rPr>
                <w:color w:val="333333"/>
              </w:rPr>
            </w:pPr>
            <w:r>
              <w:rPr>
                <w:color w:val="333333"/>
                <w:sz w:val="24"/>
                <w:szCs w:val="24"/>
              </w:rPr>
              <w:t xml:space="preserve">The patient enters the </w:t>
            </w:r>
            <w:proofErr w:type="gramStart"/>
            <w:r>
              <w:rPr>
                <w:color w:val="333333"/>
                <w:sz w:val="24"/>
                <w:szCs w:val="24"/>
              </w:rPr>
              <w:t>password</w:t>
            </w:r>
            <w:proofErr w:type="gramEnd"/>
          </w:p>
          <w:p w14:paraId="1AD030AD" w14:textId="77777777" w:rsidR="00BB273C" w:rsidRDefault="00BB273C" w:rsidP="00873BF0">
            <w:pPr>
              <w:spacing w:after="225" w:line="240" w:lineRule="auto"/>
              <w:jc w:val="left"/>
              <w:rPr>
                <w:color w:val="333333"/>
              </w:rPr>
            </w:pPr>
            <w:r>
              <w:rPr>
                <w:color w:val="333333"/>
              </w:rPr>
              <w:t> </w:t>
            </w:r>
          </w:p>
        </w:tc>
      </w:tr>
      <w:tr w:rsidR="00BB273C" w14:paraId="5ED06620" w14:textId="77777777" w:rsidTr="00873BF0">
        <w:tc>
          <w:tcPr>
            <w:tcW w:w="2157" w:type="dxa"/>
          </w:tcPr>
          <w:p w14:paraId="4941FE39" w14:textId="77777777" w:rsidR="00BB273C" w:rsidRDefault="00BB273C" w:rsidP="00873BF0">
            <w:pPr>
              <w:spacing w:after="0" w:line="240" w:lineRule="auto"/>
              <w:jc w:val="left"/>
              <w:rPr>
                <w:b/>
                <w:color w:val="333333"/>
              </w:rPr>
            </w:pPr>
            <w:r>
              <w:t>Alternative flow</w:t>
            </w:r>
          </w:p>
        </w:tc>
        <w:tc>
          <w:tcPr>
            <w:tcW w:w="6588" w:type="dxa"/>
          </w:tcPr>
          <w:p w14:paraId="03C2AF6C" w14:textId="77777777" w:rsidR="00BB273C" w:rsidRDefault="00BB273C" w:rsidP="00873BF0">
            <w:pPr>
              <w:pBdr>
                <w:top w:val="nil"/>
                <w:left w:val="nil"/>
                <w:bottom w:val="nil"/>
                <w:right w:val="nil"/>
                <w:between w:val="nil"/>
              </w:pBdr>
              <w:spacing w:after="225" w:line="240" w:lineRule="auto"/>
              <w:ind w:left="720"/>
              <w:jc w:val="left"/>
              <w:rPr>
                <w:color w:val="333333"/>
              </w:rPr>
            </w:pPr>
            <w:r>
              <w:rPr>
                <w:sz w:val="24"/>
                <w:szCs w:val="24"/>
              </w:rPr>
              <w:t>None</w:t>
            </w:r>
          </w:p>
        </w:tc>
      </w:tr>
      <w:tr w:rsidR="00BB273C" w14:paraId="6B368E0D" w14:textId="77777777" w:rsidTr="00873BF0">
        <w:tc>
          <w:tcPr>
            <w:tcW w:w="2157" w:type="dxa"/>
          </w:tcPr>
          <w:p w14:paraId="7BEAB3AF" w14:textId="77777777" w:rsidR="00BB273C" w:rsidRDefault="00BB273C" w:rsidP="00873BF0">
            <w:pPr>
              <w:spacing w:after="0" w:line="240" w:lineRule="auto"/>
              <w:jc w:val="left"/>
              <w:rPr>
                <w:color w:val="333333"/>
              </w:rPr>
            </w:pPr>
            <w:r>
              <w:rPr>
                <w:b/>
                <w:color w:val="333333"/>
              </w:rPr>
              <w:t>Post Conditions:</w:t>
            </w:r>
          </w:p>
        </w:tc>
        <w:tc>
          <w:tcPr>
            <w:tcW w:w="6588" w:type="dxa"/>
          </w:tcPr>
          <w:p w14:paraId="75FC4D83" w14:textId="77777777" w:rsidR="00BB273C" w:rsidRDefault="00BB273C" w:rsidP="00873BF0">
            <w:pPr>
              <w:spacing w:after="0" w:line="240" w:lineRule="auto"/>
              <w:jc w:val="left"/>
              <w:rPr>
                <w:color w:val="333333"/>
              </w:rPr>
            </w:pPr>
            <w:r>
              <w:rPr>
                <w:color w:val="333333"/>
              </w:rPr>
              <w:t xml:space="preserve">View the applicates detail </w:t>
            </w:r>
          </w:p>
        </w:tc>
      </w:tr>
    </w:tbl>
    <w:p w14:paraId="26F4857B" w14:textId="77777777" w:rsidR="00BB273C" w:rsidRDefault="00BB273C" w:rsidP="00BB273C"/>
    <w:tbl>
      <w:tblPr>
        <w:tblW w:w="874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00" w:firstRow="0" w:lastRow="0" w:firstColumn="0" w:lastColumn="0" w:noHBand="0" w:noVBand="1"/>
      </w:tblPr>
      <w:tblGrid>
        <w:gridCol w:w="2157"/>
        <w:gridCol w:w="6588"/>
      </w:tblGrid>
      <w:tr w:rsidR="00BB273C" w14:paraId="71D410CA" w14:textId="77777777" w:rsidTr="00873BF0">
        <w:tc>
          <w:tcPr>
            <w:tcW w:w="2157" w:type="dxa"/>
          </w:tcPr>
          <w:p w14:paraId="0DB183CC" w14:textId="77777777" w:rsidR="00BB273C" w:rsidRDefault="00BB273C" w:rsidP="00873BF0">
            <w:pPr>
              <w:spacing w:after="0" w:line="240" w:lineRule="auto"/>
              <w:jc w:val="left"/>
              <w:rPr>
                <w:color w:val="333333"/>
              </w:rPr>
            </w:pPr>
            <w:r>
              <w:rPr>
                <w:b/>
                <w:color w:val="333333"/>
              </w:rPr>
              <w:t>Use Case Name:</w:t>
            </w:r>
          </w:p>
        </w:tc>
        <w:tc>
          <w:tcPr>
            <w:tcW w:w="6588" w:type="dxa"/>
          </w:tcPr>
          <w:p w14:paraId="6E19E0DB" w14:textId="77777777" w:rsidR="00BB273C" w:rsidRDefault="00BB273C" w:rsidP="00873BF0">
            <w:r>
              <w:t>Checks Diabetes Level</w:t>
            </w:r>
          </w:p>
        </w:tc>
      </w:tr>
      <w:tr w:rsidR="00BB273C" w14:paraId="410AFD07" w14:textId="77777777" w:rsidTr="00873BF0">
        <w:tc>
          <w:tcPr>
            <w:tcW w:w="2157" w:type="dxa"/>
          </w:tcPr>
          <w:p w14:paraId="6F95107D" w14:textId="77777777" w:rsidR="00BB273C" w:rsidRDefault="00BB273C" w:rsidP="00873BF0">
            <w:pPr>
              <w:spacing w:after="0" w:line="240" w:lineRule="auto"/>
              <w:jc w:val="left"/>
              <w:rPr>
                <w:color w:val="333333"/>
              </w:rPr>
            </w:pPr>
            <w:r>
              <w:rPr>
                <w:b/>
                <w:color w:val="333333"/>
              </w:rPr>
              <w:t>Description:</w:t>
            </w:r>
          </w:p>
        </w:tc>
        <w:tc>
          <w:tcPr>
            <w:tcW w:w="6588" w:type="dxa"/>
          </w:tcPr>
          <w:p w14:paraId="44A67608" w14:textId="77777777" w:rsidR="00BB273C" w:rsidRDefault="00BB273C" w:rsidP="00873BF0">
            <w:pPr>
              <w:spacing w:after="0" w:line="240" w:lineRule="auto"/>
              <w:jc w:val="left"/>
              <w:rPr>
                <w:color w:val="333333"/>
              </w:rPr>
            </w:pPr>
            <w:r>
              <w:rPr>
                <w:color w:val="333333"/>
              </w:rPr>
              <w:t>This use case describes the action of predicting results according to the given user inputs</w:t>
            </w:r>
          </w:p>
        </w:tc>
      </w:tr>
      <w:tr w:rsidR="00BB273C" w14:paraId="36F27ACE" w14:textId="77777777" w:rsidTr="00873BF0">
        <w:tc>
          <w:tcPr>
            <w:tcW w:w="2157" w:type="dxa"/>
          </w:tcPr>
          <w:p w14:paraId="5D99D380" w14:textId="77777777" w:rsidR="00BB273C" w:rsidRDefault="00BB273C" w:rsidP="00873BF0">
            <w:pPr>
              <w:spacing w:after="0" w:line="240" w:lineRule="auto"/>
              <w:jc w:val="left"/>
              <w:rPr>
                <w:color w:val="333333"/>
              </w:rPr>
            </w:pPr>
            <w:r>
              <w:rPr>
                <w:b/>
                <w:color w:val="333333"/>
              </w:rPr>
              <w:t>Actor:</w:t>
            </w:r>
          </w:p>
        </w:tc>
        <w:tc>
          <w:tcPr>
            <w:tcW w:w="6588" w:type="dxa"/>
          </w:tcPr>
          <w:p w14:paraId="7153CD28" w14:textId="77777777" w:rsidR="00BB273C" w:rsidRDefault="00BB273C" w:rsidP="00873BF0">
            <w:pPr>
              <w:spacing w:after="0" w:line="240" w:lineRule="auto"/>
              <w:jc w:val="left"/>
              <w:rPr>
                <w:color w:val="333333"/>
              </w:rPr>
            </w:pPr>
            <w:r>
              <w:rPr>
                <w:color w:val="333333"/>
              </w:rPr>
              <w:t>Patient</w:t>
            </w:r>
          </w:p>
        </w:tc>
      </w:tr>
      <w:tr w:rsidR="00BB273C" w14:paraId="5DA14A95" w14:textId="77777777" w:rsidTr="00873BF0">
        <w:tc>
          <w:tcPr>
            <w:tcW w:w="2157" w:type="dxa"/>
          </w:tcPr>
          <w:p w14:paraId="0F5E13AB" w14:textId="77777777" w:rsidR="00BB273C" w:rsidRDefault="00BB273C" w:rsidP="00873BF0">
            <w:pPr>
              <w:spacing w:after="0" w:line="240" w:lineRule="auto"/>
              <w:jc w:val="left"/>
              <w:rPr>
                <w:color w:val="333333"/>
              </w:rPr>
            </w:pPr>
            <w:r>
              <w:rPr>
                <w:b/>
                <w:color w:val="333333"/>
              </w:rPr>
              <w:t>Precondition:</w:t>
            </w:r>
          </w:p>
        </w:tc>
        <w:tc>
          <w:tcPr>
            <w:tcW w:w="6588" w:type="dxa"/>
          </w:tcPr>
          <w:p w14:paraId="27255101" w14:textId="77777777" w:rsidR="00BB273C" w:rsidRDefault="00BB273C" w:rsidP="00873BF0">
            <w:pPr>
              <w:spacing w:after="0" w:line="240" w:lineRule="auto"/>
              <w:jc w:val="left"/>
              <w:rPr>
                <w:color w:val="333333"/>
              </w:rPr>
            </w:pPr>
            <w:r>
              <w:rPr>
                <w:color w:val="333333"/>
              </w:rPr>
              <w:t>The patients should log in to the application</w:t>
            </w:r>
          </w:p>
        </w:tc>
      </w:tr>
      <w:tr w:rsidR="00BB273C" w14:paraId="45C83FF0" w14:textId="77777777" w:rsidTr="00873BF0">
        <w:tc>
          <w:tcPr>
            <w:tcW w:w="2157" w:type="dxa"/>
          </w:tcPr>
          <w:p w14:paraId="0FB73150" w14:textId="77777777" w:rsidR="00BB273C" w:rsidRDefault="00BB273C" w:rsidP="00873BF0">
            <w:pPr>
              <w:spacing w:after="0" w:line="240" w:lineRule="auto"/>
              <w:jc w:val="left"/>
              <w:rPr>
                <w:color w:val="333333"/>
              </w:rPr>
            </w:pPr>
            <w:r>
              <w:rPr>
                <w:b/>
                <w:color w:val="333333"/>
              </w:rPr>
              <w:t>Scenarios</w:t>
            </w:r>
          </w:p>
        </w:tc>
        <w:tc>
          <w:tcPr>
            <w:tcW w:w="6588" w:type="dxa"/>
          </w:tcPr>
          <w:p w14:paraId="01EB9538" w14:textId="77777777" w:rsidR="00BB273C" w:rsidRDefault="00BB273C" w:rsidP="00BB273C">
            <w:pPr>
              <w:numPr>
                <w:ilvl w:val="0"/>
                <w:numId w:val="2"/>
              </w:numPr>
              <w:pBdr>
                <w:top w:val="nil"/>
                <w:left w:val="nil"/>
                <w:bottom w:val="nil"/>
                <w:right w:val="nil"/>
                <w:between w:val="nil"/>
              </w:pBdr>
              <w:spacing w:after="225" w:line="240" w:lineRule="auto"/>
              <w:ind w:right="0"/>
              <w:jc w:val="left"/>
              <w:rPr>
                <w:color w:val="333333"/>
              </w:rPr>
            </w:pPr>
            <w:r>
              <w:rPr>
                <w:color w:val="333333"/>
                <w:sz w:val="24"/>
                <w:szCs w:val="24"/>
              </w:rPr>
              <w:t>The patient enters all the details what the application wants to prediction</w:t>
            </w:r>
          </w:p>
        </w:tc>
      </w:tr>
      <w:tr w:rsidR="00BB273C" w14:paraId="0954A344" w14:textId="77777777" w:rsidTr="00873BF0">
        <w:tc>
          <w:tcPr>
            <w:tcW w:w="2157" w:type="dxa"/>
          </w:tcPr>
          <w:p w14:paraId="2E49B5AE" w14:textId="77777777" w:rsidR="00BB273C" w:rsidRDefault="00BB273C" w:rsidP="00873BF0">
            <w:pPr>
              <w:spacing w:after="0" w:line="240" w:lineRule="auto"/>
              <w:jc w:val="left"/>
              <w:rPr>
                <w:b/>
                <w:color w:val="333333"/>
              </w:rPr>
            </w:pPr>
            <w:r>
              <w:t>Alternative flow</w:t>
            </w:r>
          </w:p>
        </w:tc>
        <w:tc>
          <w:tcPr>
            <w:tcW w:w="6588" w:type="dxa"/>
          </w:tcPr>
          <w:p w14:paraId="5CCB965F" w14:textId="77777777" w:rsidR="00BB273C" w:rsidRDefault="00BB273C" w:rsidP="00873BF0">
            <w:pPr>
              <w:pBdr>
                <w:top w:val="nil"/>
                <w:left w:val="nil"/>
                <w:bottom w:val="nil"/>
                <w:right w:val="nil"/>
                <w:between w:val="nil"/>
              </w:pBdr>
              <w:spacing w:after="225" w:line="240" w:lineRule="auto"/>
              <w:ind w:left="720"/>
              <w:jc w:val="left"/>
              <w:rPr>
                <w:color w:val="333333"/>
              </w:rPr>
            </w:pPr>
            <w:r>
              <w:rPr>
                <w:sz w:val="24"/>
                <w:szCs w:val="24"/>
              </w:rPr>
              <w:t>None</w:t>
            </w:r>
          </w:p>
        </w:tc>
      </w:tr>
      <w:tr w:rsidR="00BB273C" w14:paraId="273AC9B6" w14:textId="77777777" w:rsidTr="00873BF0">
        <w:tc>
          <w:tcPr>
            <w:tcW w:w="2157" w:type="dxa"/>
          </w:tcPr>
          <w:p w14:paraId="0F0818A2" w14:textId="77777777" w:rsidR="00BB273C" w:rsidRDefault="00BB273C" w:rsidP="00873BF0">
            <w:pPr>
              <w:spacing w:after="0" w:line="240" w:lineRule="auto"/>
              <w:jc w:val="left"/>
              <w:rPr>
                <w:color w:val="333333"/>
              </w:rPr>
            </w:pPr>
            <w:r>
              <w:rPr>
                <w:b/>
                <w:color w:val="333333"/>
              </w:rPr>
              <w:t>Post Conditions:</w:t>
            </w:r>
          </w:p>
        </w:tc>
        <w:tc>
          <w:tcPr>
            <w:tcW w:w="6588" w:type="dxa"/>
          </w:tcPr>
          <w:p w14:paraId="44A5C9C8" w14:textId="77777777" w:rsidR="00BB273C" w:rsidRDefault="00BB273C" w:rsidP="00873BF0">
            <w:pPr>
              <w:spacing w:after="0" w:line="240" w:lineRule="auto"/>
              <w:jc w:val="left"/>
              <w:rPr>
                <w:color w:val="333333"/>
              </w:rPr>
            </w:pPr>
            <w:r>
              <w:rPr>
                <w:color w:val="333333"/>
              </w:rPr>
              <w:t xml:space="preserve">After the </w:t>
            </w:r>
            <w:proofErr w:type="gramStart"/>
            <w:r>
              <w:rPr>
                <w:color w:val="333333"/>
              </w:rPr>
              <w:t>execution</w:t>
            </w:r>
            <w:proofErr w:type="gramEnd"/>
            <w:r>
              <w:rPr>
                <w:color w:val="333333"/>
              </w:rPr>
              <w:t xml:space="preserve"> the use case will expire </w:t>
            </w:r>
          </w:p>
        </w:tc>
      </w:tr>
    </w:tbl>
    <w:p w14:paraId="15590C9C" w14:textId="77777777" w:rsidR="00BB273C" w:rsidRDefault="00BB273C" w:rsidP="00BB273C">
      <w:pPr>
        <w:ind w:left="0" w:firstLine="0"/>
      </w:pPr>
    </w:p>
    <w:p w14:paraId="144566B6" w14:textId="77777777" w:rsidR="00BB273C" w:rsidRDefault="00BB273C" w:rsidP="00BB273C">
      <w:pPr>
        <w:pStyle w:val="Heading2"/>
        <w:numPr>
          <w:ilvl w:val="2"/>
          <w:numId w:val="5"/>
        </w:numPr>
        <w:spacing w:before="40" w:after="0" w:line="360" w:lineRule="auto"/>
        <w:ind w:right="0"/>
        <w:rPr>
          <w:b/>
        </w:rPr>
      </w:pPr>
      <w:bookmarkStart w:id="11" w:name="_Toc60656052"/>
      <w:r>
        <w:rPr>
          <w:b/>
        </w:rPr>
        <w:lastRenderedPageBreak/>
        <w:t>Domain Model</w:t>
      </w:r>
      <w:bookmarkEnd w:id="11"/>
    </w:p>
    <w:p w14:paraId="458203C6" w14:textId="77777777" w:rsidR="00BB273C" w:rsidRDefault="00BB273C" w:rsidP="00BB273C"/>
    <w:p w14:paraId="27D78A7D" w14:textId="77777777" w:rsidR="00BB273C" w:rsidRDefault="00BB273C" w:rsidP="00BB273C"/>
    <w:p w14:paraId="12E8A2CC" w14:textId="77777777" w:rsidR="00BB273C" w:rsidRPr="006C5EF7" w:rsidRDefault="00BB273C" w:rsidP="00BB273C"/>
    <w:p w14:paraId="01BA273B" w14:textId="77777777" w:rsidR="00BB273C" w:rsidRDefault="00BB273C" w:rsidP="00BB273C"/>
    <w:p w14:paraId="5D7FC1F9" w14:textId="77777777" w:rsidR="00BB273C" w:rsidRDefault="00BB273C" w:rsidP="00BB273C">
      <w:pPr>
        <w:keepNext/>
      </w:pPr>
      <w:r>
        <w:rPr>
          <w:noProof/>
        </w:rPr>
        <w:drawing>
          <wp:anchor distT="0" distB="0" distL="114300" distR="114300" simplePos="0" relativeHeight="251661312" behindDoc="0" locked="0" layoutInCell="1" allowOverlap="1" wp14:anchorId="78FA28D3" wp14:editId="2FFD206A">
            <wp:simplePos x="0" y="0"/>
            <wp:positionH relativeFrom="column">
              <wp:posOffset>-138312</wp:posOffset>
            </wp:positionH>
            <wp:positionV relativeFrom="paragraph">
              <wp:posOffset>181877</wp:posOffset>
            </wp:positionV>
            <wp:extent cx="6066362" cy="2720148"/>
            <wp:effectExtent l="0" t="0" r="0" b="4445"/>
            <wp:wrapThrough wrapText="bothSides">
              <wp:wrapPolygon edited="0">
                <wp:start x="0" y="0"/>
                <wp:lineTo x="0" y="21484"/>
                <wp:lineTo x="21503" y="21484"/>
                <wp:lineTo x="21503" y="0"/>
                <wp:lineTo x="0" y="0"/>
              </wp:wrapPolygon>
            </wp:wrapThrough>
            <wp:docPr id="497" name="Picture 49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 name="Picture 497"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066362" cy="2720148"/>
                    </a:xfrm>
                    <a:prstGeom prst="rect">
                      <a:avLst/>
                    </a:prstGeom>
                  </pic:spPr>
                </pic:pic>
              </a:graphicData>
            </a:graphic>
          </wp:anchor>
        </w:drawing>
      </w:r>
      <w:r>
        <w:rPr>
          <w:noProof/>
        </w:rPr>
        <mc:AlternateContent>
          <mc:Choice Requires="wps">
            <w:drawing>
              <wp:anchor distT="0" distB="0" distL="114300" distR="114300" simplePos="0" relativeHeight="251660288" behindDoc="0" locked="0" layoutInCell="1" allowOverlap="1" wp14:anchorId="1CD13C6E" wp14:editId="22080B19">
                <wp:simplePos x="0" y="0"/>
                <wp:positionH relativeFrom="column">
                  <wp:posOffset>2526224</wp:posOffset>
                </wp:positionH>
                <wp:positionV relativeFrom="paragraph">
                  <wp:posOffset>5065395</wp:posOffset>
                </wp:positionV>
                <wp:extent cx="3231009" cy="15886"/>
                <wp:effectExtent l="0" t="0" r="26670" b="22225"/>
                <wp:wrapNone/>
                <wp:docPr id="31" name="Straight Connector 31"/>
                <wp:cNvGraphicFramePr/>
                <a:graphic xmlns:a="http://schemas.openxmlformats.org/drawingml/2006/main">
                  <a:graphicData uri="http://schemas.microsoft.com/office/word/2010/wordprocessingShape">
                    <wps:wsp>
                      <wps:cNvCnPr/>
                      <wps:spPr>
                        <a:xfrm flipV="1">
                          <a:off x="0" y="0"/>
                          <a:ext cx="3231009" cy="15886"/>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06C0C0" id="Straight Connector 3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9pt,398.85pt" to="453.3pt,40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" strokecolor="black [3200]" strokeweight="1.5pt">
                <v:stroke joinstyle="miter"/>
              </v:line>
            </w:pict>
          </mc:Fallback>
        </mc:AlternateContent>
      </w:r>
    </w:p>
    <w:p w14:paraId="09414880" w14:textId="77777777" w:rsidR="00BB273C" w:rsidRDefault="00BB273C" w:rsidP="00BB273C">
      <w:pPr>
        <w:pStyle w:val="Caption"/>
        <w:ind w:left="2880" w:firstLine="720"/>
      </w:pPr>
      <w:bookmarkStart w:id="12" w:name="_Toc60639275"/>
      <w:bookmarkStart w:id="13" w:name="_Toc60651517"/>
      <w:bookmarkStart w:id="14" w:name="_Toc60654053"/>
      <w:bookmarkStart w:id="15" w:name="_Toc60654826"/>
    </w:p>
    <w:p w14:paraId="28871537" w14:textId="77777777" w:rsidR="00BB273C" w:rsidRDefault="00BB273C" w:rsidP="00BB273C">
      <w:pPr>
        <w:pStyle w:val="Caption"/>
        <w:ind w:left="2880" w:firstLine="720"/>
      </w:pPr>
      <w:r>
        <w:t xml:space="preserve">Figure </w:t>
      </w:r>
      <w:r>
        <w:fldChar w:fldCharType="begin"/>
      </w:r>
      <w:r>
        <w:instrText xml:space="preserve"> SEQ Figure \* ARABIC </w:instrText>
      </w:r>
      <w:r>
        <w:fldChar w:fldCharType="separate"/>
      </w:r>
      <w:r>
        <w:rPr>
          <w:noProof/>
        </w:rPr>
        <w:t>20</w:t>
      </w:r>
      <w:r>
        <w:fldChar w:fldCharType="end"/>
      </w:r>
      <w:r>
        <w:t>:Domain  Mode</w:t>
      </w:r>
      <w:bookmarkEnd w:id="12"/>
      <w:bookmarkEnd w:id="13"/>
      <w:bookmarkEnd w:id="14"/>
      <w:bookmarkEnd w:id="15"/>
    </w:p>
    <w:p w14:paraId="6145BA17" w14:textId="77777777" w:rsidR="00BB273C" w:rsidRDefault="00BB273C" w:rsidP="00BB273C">
      <w:pPr>
        <w:rPr>
          <w:lang w:val="en-GB"/>
        </w:rPr>
      </w:pPr>
    </w:p>
    <w:p w14:paraId="4B00FFC3" w14:textId="77777777" w:rsidR="00BB273C" w:rsidRDefault="00BB273C" w:rsidP="00BB273C">
      <w:pPr>
        <w:rPr>
          <w:lang w:val="en-GB"/>
        </w:rPr>
      </w:pPr>
    </w:p>
    <w:p w14:paraId="0060BBE7" w14:textId="77777777" w:rsidR="00BB273C" w:rsidRDefault="00BB273C" w:rsidP="00BB273C">
      <w:pPr>
        <w:rPr>
          <w:lang w:val="en-GB"/>
        </w:rPr>
      </w:pPr>
    </w:p>
    <w:p w14:paraId="756B2C59" w14:textId="77777777" w:rsidR="00BB273C" w:rsidRDefault="00BB273C" w:rsidP="00B03F28"/>
    <w:sectPr w:rsidR="00BB27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6E3288"/>
    <w:multiLevelType w:val="multilevel"/>
    <w:tmpl w:val="A7700A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E0362CF"/>
    <w:multiLevelType w:val="multilevel"/>
    <w:tmpl w:val="E244F24A"/>
    <w:lvl w:ilvl="0">
      <w:start w:val="1"/>
      <w:numFmt w:val="decimal"/>
      <w:lvlText w:val="%1."/>
      <w:lvlJc w:val="left"/>
      <w:pPr>
        <w:ind w:left="720" w:hanging="360"/>
      </w:pPr>
    </w:lvl>
    <w:lvl w:ilvl="1">
      <w:start w:val="5"/>
      <w:numFmt w:val="decimal"/>
      <w:lvlText w:val="%1.%2."/>
      <w:lvlJc w:val="left"/>
      <w:pPr>
        <w:ind w:left="900" w:hanging="540"/>
      </w:pPr>
    </w:lvl>
    <w:lvl w:ilvl="2">
      <w:start w:val="3"/>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 w15:restartNumberingAfterBreak="0">
    <w:nsid w:val="44C15ABF"/>
    <w:multiLevelType w:val="multilevel"/>
    <w:tmpl w:val="4C3AC4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0224A22"/>
    <w:multiLevelType w:val="multilevel"/>
    <w:tmpl w:val="89F4C9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431795E"/>
    <w:multiLevelType w:val="multilevel"/>
    <w:tmpl w:val="DFBA89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4CB0668"/>
    <w:multiLevelType w:val="multilevel"/>
    <w:tmpl w:val="F378E3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5"/>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F28"/>
    <w:rsid w:val="00B03F28"/>
    <w:rsid w:val="00BB2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516AD"/>
  <w15:chartTrackingRefBased/>
  <w15:docId w15:val="{4FE58767-A24F-4AFB-B604-35929AF22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3F28"/>
    <w:pPr>
      <w:spacing w:after="5" w:line="271" w:lineRule="auto"/>
      <w:ind w:left="10" w:right="734" w:hanging="10"/>
      <w:jc w:val="both"/>
    </w:pPr>
    <w:rPr>
      <w:rFonts w:ascii="Times New Roman" w:eastAsia="Times New Roman" w:hAnsi="Times New Roman" w:cs="Times New Roman"/>
      <w:color w:val="000000"/>
    </w:rPr>
  </w:style>
  <w:style w:type="paragraph" w:styleId="Heading1">
    <w:name w:val="heading 1"/>
    <w:basedOn w:val="Normal"/>
    <w:next w:val="Normal"/>
    <w:link w:val="Heading1Char"/>
    <w:uiPriority w:val="9"/>
    <w:qFormat/>
    <w:rsid w:val="00BB27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9"/>
    <w:unhideWhenUsed/>
    <w:qFormat/>
    <w:rsid w:val="00B03F28"/>
    <w:pPr>
      <w:keepNext/>
      <w:keepLines/>
      <w:spacing w:after="151" w:line="249" w:lineRule="auto"/>
      <w:ind w:left="10" w:right="734" w:hanging="10"/>
      <w:jc w:val="both"/>
      <w:outlineLvl w:val="1"/>
    </w:pPr>
    <w:rPr>
      <w:rFonts w:ascii="Times New Roman" w:eastAsia="Times New Roman" w:hAnsi="Times New Roman" w:cs="Times New Roman"/>
      <w:color w:val="000000"/>
      <w:sz w:val="24"/>
      <w:u w:val="single" w:color="000000"/>
    </w:rPr>
  </w:style>
  <w:style w:type="paragraph" w:styleId="Heading3">
    <w:name w:val="heading 3"/>
    <w:basedOn w:val="Normal"/>
    <w:next w:val="Normal"/>
    <w:link w:val="Heading3Char"/>
    <w:uiPriority w:val="9"/>
    <w:semiHidden/>
    <w:unhideWhenUsed/>
    <w:qFormat/>
    <w:rsid w:val="00B03F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3F28"/>
    <w:rPr>
      <w:rFonts w:ascii="Times New Roman" w:eastAsia="Times New Roman" w:hAnsi="Times New Roman" w:cs="Times New Roman"/>
      <w:color w:val="000000"/>
      <w:sz w:val="24"/>
      <w:u w:val="single" w:color="000000"/>
    </w:rPr>
  </w:style>
  <w:style w:type="character" w:customStyle="1" w:styleId="Heading3Char">
    <w:name w:val="Heading 3 Char"/>
    <w:basedOn w:val="DefaultParagraphFont"/>
    <w:link w:val="Heading3"/>
    <w:uiPriority w:val="9"/>
    <w:semiHidden/>
    <w:rsid w:val="00B03F28"/>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B03F28"/>
    <w:pPr>
      <w:spacing w:after="200" w:line="240" w:lineRule="auto"/>
      <w:ind w:left="0" w:right="0" w:firstLine="0"/>
    </w:pPr>
    <w:rPr>
      <w:rFonts w:eastAsia="Calibri"/>
      <w:i/>
      <w:iCs/>
      <w:color w:val="44546A" w:themeColor="text2"/>
      <w:sz w:val="18"/>
      <w:szCs w:val="18"/>
      <w:lang w:val="en-GB"/>
    </w:rPr>
  </w:style>
  <w:style w:type="character" w:customStyle="1" w:styleId="Heading1Char">
    <w:name w:val="Heading 1 Char"/>
    <w:basedOn w:val="DefaultParagraphFont"/>
    <w:link w:val="Heading1"/>
    <w:uiPriority w:val="9"/>
    <w:rsid w:val="00BB273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449</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Minsadi Manthrige</dc:creator>
  <cp:keywords/>
  <dc:description/>
  <cp:lastModifiedBy>Minsadi Manthrige</cp:lastModifiedBy>
  <cp:revision>1</cp:revision>
  <dcterms:created xsi:type="dcterms:W3CDTF">2021-02-01T19:09:00Z</dcterms:created>
  <dcterms:modified xsi:type="dcterms:W3CDTF">2021-02-01T19:50:00Z</dcterms:modified>
</cp:coreProperties>
</file>