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Note: Data Structures Lab Code Repository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be advised: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Use at your own risk:</w:t>
      </w:r>
      <w:r w:rsidDel="00000000" w:rsidR="00000000" w:rsidRPr="00000000">
        <w:rPr>
          <w:rtl w:val="0"/>
        </w:rPr>
        <w:t xml:space="preserve"> The codes provided here are for educational purposes. Although we've made efforts to ensure accuracy, errors may exist. Proceed with caution.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Variation from Instructor's Code:</w:t>
      </w:r>
      <w:r w:rsidDel="00000000" w:rsidR="00000000" w:rsidRPr="00000000">
        <w:rPr>
          <w:rtl w:val="0"/>
        </w:rPr>
        <w:t xml:space="preserve"> These codes might differ slightly from those provided by your instructor. Adaptation and understanding are key.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Avoid Memorization:</w:t>
      </w:r>
      <w:r w:rsidDel="00000000" w:rsidR="00000000" w:rsidRPr="00000000">
        <w:rPr>
          <w:rtl w:val="0"/>
        </w:rPr>
        <w:t xml:space="preserve"> Understanding the logic behind the code is more crucial than memorizing it. Embrace learning over rote repetition.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Happy coding!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 Chinmaya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