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4B813" w14:textId="735806C3" w:rsidR="004713A6" w:rsidRDefault="004713A6" w:rsidP="00706147">
      <w:pPr>
        <w:pStyle w:val="Heading2"/>
      </w:pPr>
      <w:r>
        <w:t>Highlights:</w:t>
      </w:r>
    </w:p>
    <w:p w14:paraId="7DF9EF5A" w14:textId="4333DB41" w:rsidR="004713A6" w:rsidRDefault="004713A6" w:rsidP="00B954A9">
      <w:pPr>
        <w:pStyle w:val="ListBullet"/>
        <w:tabs>
          <w:tab w:val="clear" w:pos="360"/>
        </w:tabs>
        <w:rPr>
          <w:lang w:val="en-US"/>
        </w:rPr>
      </w:pPr>
      <w:r>
        <w:rPr>
          <w:lang w:val="en-US"/>
        </w:rPr>
        <w:t>We have a working solution to conduct the DCE, check it out here</w:t>
      </w:r>
      <w:r w:rsidR="00AF7E21">
        <w:rPr>
          <w:lang w:val="en-US"/>
        </w:rPr>
        <w:t xml:space="preserve"> and try out the experiment here</w:t>
      </w:r>
      <w:r>
        <w:rPr>
          <w:lang w:val="en-US"/>
        </w:rPr>
        <w:t>:</w:t>
      </w:r>
    </w:p>
    <w:p w14:paraId="500E81EE" w14:textId="77777777" w:rsidR="0005285D" w:rsidRDefault="0005285D" w:rsidP="0005285D">
      <w:pPr>
        <w:pStyle w:val="ListBullet"/>
        <w:numPr>
          <w:ilvl w:val="0"/>
          <w:numId w:val="0"/>
        </w:numPr>
        <w:rPr>
          <w:lang w:val="en-US"/>
        </w:rPr>
      </w:pPr>
    </w:p>
    <w:p w14:paraId="2F5B596F" w14:textId="70D777B8" w:rsidR="0005285D" w:rsidRDefault="00000000" w:rsidP="0005285D">
      <w:pPr>
        <w:pStyle w:val="ListBullet"/>
        <w:numPr>
          <w:ilvl w:val="0"/>
          <w:numId w:val="0"/>
        </w:numPr>
        <w:ind w:left="720"/>
        <w:rPr>
          <w:lang w:val="en-US"/>
        </w:rPr>
      </w:pPr>
      <w:hyperlink r:id="rId5" w:history="1">
        <w:r w:rsidR="0005285D" w:rsidRPr="009B07E8">
          <w:rPr>
            <w:rStyle w:val="Hyperlink"/>
            <w:lang w:val="en-US"/>
          </w:rPr>
          <w:t>https://www.adventuresinsweden.com/reloc-dce</w:t>
        </w:r>
      </w:hyperlink>
    </w:p>
    <w:p w14:paraId="18F9CF90" w14:textId="77777777" w:rsidR="0005285D" w:rsidRPr="00B954A9" w:rsidRDefault="0005285D" w:rsidP="0005285D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59BA7CDA" w14:textId="468F7B80" w:rsidR="004713A6" w:rsidRDefault="0005285D" w:rsidP="004713A6">
      <w:pPr>
        <w:pStyle w:val="ListBullet"/>
        <w:rPr>
          <w:lang w:val="en-US"/>
        </w:rPr>
      </w:pPr>
      <w:r>
        <w:rPr>
          <w:lang w:val="en-US"/>
        </w:rPr>
        <w:t>It’s</w:t>
      </w:r>
      <w:r w:rsidR="004713A6">
        <w:rPr>
          <w:lang w:val="en-US"/>
        </w:rPr>
        <w:t xml:space="preserve"> deployed on a private server – Hetzner</w:t>
      </w:r>
      <w:r w:rsidR="00B954A9">
        <w:rPr>
          <w:lang w:val="en-US"/>
        </w:rPr>
        <w:t>.  The costs are marginal: ~2000 kr a year.</w:t>
      </w:r>
    </w:p>
    <w:p w14:paraId="11401A94" w14:textId="0DB56013" w:rsidR="004713A6" w:rsidRDefault="004713A6" w:rsidP="004713A6">
      <w:pPr>
        <w:pStyle w:val="ListBullet"/>
        <w:rPr>
          <w:lang w:val="en-US"/>
        </w:rPr>
      </w:pPr>
      <w:r>
        <w:rPr>
          <w:lang w:val="en-US"/>
        </w:rPr>
        <w:t>I’ve been able to enable basic security practices</w:t>
      </w:r>
      <w:r w:rsidR="004431E4">
        <w:rPr>
          <w:lang w:val="en-US"/>
        </w:rPr>
        <w:t>:</w:t>
      </w:r>
    </w:p>
    <w:p w14:paraId="70AFDB1A" w14:textId="28E7B2C4" w:rsidR="00DA59E2" w:rsidRDefault="004431E4" w:rsidP="004431E4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DA59E2">
        <w:rPr>
          <w:lang w:val="en-US"/>
        </w:rPr>
        <w:t xml:space="preserve">https, </w:t>
      </w:r>
      <w:r w:rsidR="00DA59E2">
        <w:rPr>
          <w:lang w:val="en-US"/>
        </w:rPr>
        <w:t>signed certificates (</w:t>
      </w:r>
      <w:r w:rsidR="00DA59E2" w:rsidRPr="00AF7E21">
        <w:rPr>
          <w:i/>
          <w:iCs/>
          <w:lang w:val="en-US"/>
        </w:rPr>
        <w:t>I just set this up this morning</w:t>
      </w:r>
      <w:r w:rsidR="00C534F7" w:rsidRPr="00AF7E21">
        <w:rPr>
          <w:i/>
          <w:iCs/>
          <w:lang w:val="en-US"/>
        </w:rPr>
        <w:t xml:space="preserve"> and have attached a test domain – I </w:t>
      </w:r>
      <w:r w:rsidR="00AF7E21">
        <w:rPr>
          <w:i/>
          <w:iCs/>
          <w:lang w:val="en-US"/>
        </w:rPr>
        <w:t>need to update with our</w:t>
      </w:r>
      <w:r w:rsidR="00C534F7" w:rsidRPr="00AF7E21">
        <w:rPr>
          <w:i/>
          <w:iCs/>
          <w:lang w:val="en-US"/>
        </w:rPr>
        <w:t xml:space="preserve"> “www.reloc-age.org” domain next</w:t>
      </w:r>
      <w:r w:rsidR="00DA59E2">
        <w:rPr>
          <w:lang w:val="en-US"/>
        </w:rPr>
        <w:t>)</w:t>
      </w:r>
    </w:p>
    <w:p w14:paraId="206DA5ED" w14:textId="044C80FC" w:rsidR="00B954A9" w:rsidRPr="00DA59E2" w:rsidRDefault="00DA59E2" w:rsidP="004431E4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T</w:t>
      </w:r>
      <w:r w:rsidR="00B954A9" w:rsidRPr="00DA59E2">
        <w:rPr>
          <w:lang w:val="en-US"/>
        </w:rPr>
        <w:t xml:space="preserve">here is only one (secure) login – me.  </w:t>
      </w:r>
    </w:p>
    <w:p w14:paraId="637958AB" w14:textId="44C0C404" w:rsidR="004159AA" w:rsidRDefault="004159AA" w:rsidP="004431E4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 xml:space="preserve">We can conduct the survey, get the results, and close it down – there is no reason to store any data on here long term.  We have other solutions for that – LUSEC. </w:t>
      </w:r>
    </w:p>
    <w:p w14:paraId="2AD3108E" w14:textId="45F630DB" w:rsidR="00F96B4E" w:rsidRDefault="0005285D" w:rsidP="00F96B4E">
      <w:pPr>
        <w:pStyle w:val="ListBullet"/>
        <w:rPr>
          <w:lang w:val="en-US"/>
        </w:rPr>
      </w:pPr>
      <w:r>
        <w:rPr>
          <w:lang w:val="en-US"/>
        </w:rPr>
        <w:t xml:space="preserve">The question is if we should hire the author to enable the options he has hidden.  </w:t>
      </w:r>
      <w:r w:rsidR="00F96B4E">
        <w:rPr>
          <w:lang w:val="en-US"/>
        </w:rPr>
        <w:t xml:space="preserve">We can hire </w:t>
      </w:r>
      <w:r>
        <w:rPr>
          <w:lang w:val="en-US"/>
        </w:rPr>
        <w:t>him</w:t>
      </w:r>
      <w:r w:rsidR="00F96B4E">
        <w:rPr>
          <w:lang w:val="en-US"/>
        </w:rPr>
        <w:t xml:space="preserve"> to install the polished version with full functionality and better security.</w:t>
      </w:r>
      <w:r w:rsidR="004159AA">
        <w:rPr>
          <w:lang w:val="en-US"/>
        </w:rPr>
        <w:t xml:space="preserve">  I believe this to be a good idea if we plan to use the platform long term.  </w:t>
      </w:r>
      <w:r>
        <w:rPr>
          <w:lang w:val="en-US"/>
        </w:rPr>
        <w:t>W</w:t>
      </w:r>
      <w:r w:rsidR="004159AA">
        <w:rPr>
          <w:lang w:val="en-US"/>
        </w:rPr>
        <w:t>e’ve been quoted between 18,000-90,000 sek for his services depending on what he provides</w:t>
      </w:r>
      <w:r>
        <w:rPr>
          <w:lang w:val="en-US"/>
        </w:rPr>
        <w:t>. (His quote is attached)</w:t>
      </w:r>
    </w:p>
    <w:p w14:paraId="1D6E3C6E" w14:textId="60E0876F" w:rsidR="004159AA" w:rsidRDefault="004159AA" w:rsidP="0005285D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6ABA0EBC" w14:textId="77777777" w:rsidR="00B954A9" w:rsidRDefault="00B954A9" w:rsidP="00C534F7">
      <w:pPr>
        <w:pStyle w:val="ListBullet"/>
        <w:numPr>
          <w:ilvl w:val="0"/>
          <w:numId w:val="0"/>
        </w:numPr>
        <w:rPr>
          <w:lang w:val="en-US"/>
        </w:rPr>
      </w:pPr>
    </w:p>
    <w:p w14:paraId="66789DBB" w14:textId="2BF54684" w:rsidR="00D16C1A" w:rsidRDefault="00D16C1A" w:rsidP="00D16C1A">
      <w:pPr>
        <w:pStyle w:val="Heading2"/>
        <w:rPr>
          <w:lang w:val="en-US"/>
        </w:rPr>
      </w:pPr>
      <w:r>
        <w:rPr>
          <w:lang w:val="en-US"/>
        </w:rPr>
        <w:t>What is the solution?</w:t>
      </w:r>
    </w:p>
    <w:p w14:paraId="402DB1D3" w14:textId="2B5B1C30" w:rsidR="004713A6" w:rsidRDefault="00D16C1A" w:rsidP="00D16C1A">
      <w:pPr>
        <w:pStyle w:val="ListBullet"/>
        <w:numPr>
          <w:ilvl w:val="0"/>
          <w:numId w:val="0"/>
        </w:numPr>
        <w:rPr>
          <w:lang w:val="en-US"/>
        </w:rPr>
      </w:pPr>
      <w:r w:rsidRPr="002525DE">
        <w:rPr>
          <w:b/>
          <w:bCs/>
          <w:lang w:val="en-US"/>
        </w:rPr>
        <w:t>Formr</w:t>
      </w:r>
      <w:r>
        <w:rPr>
          <w:lang w:val="en-US"/>
        </w:rPr>
        <w:t xml:space="preserve"> - a</w:t>
      </w:r>
      <w:r w:rsidR="00B954A9">
        <w:rPr>
          <w:lang w:val="en-US"/>
        </w:rPr>
        <w:t xml:space="preserve"> full</w:t>
      </w:r>
      <w:r>
        <w:rPr>
          <w:lang w:val="en-US"/>
        </w:rPr>
        <w:t>y</w:t>
      </w:r>
      <w:r w:rsidR="00B954A9">
        <w:rPr>
          <w:lang w:val="en-US"/>
        </w:rPr>
        <w:t xml:space="preserve">-fledged survey platform </w:t>
      </w:r>
      <w:r>
        <w:rPr>
          <w:lang w:val="en-US"/>
        </w:rPr>
        <w:t>that is an</w:t>
      </w:r>
      <w:r w:rsidR="00B954A9">
        <w:rPr>
          <w:lang w:val="en-US"/>
        </w:rPr>
        <w:t xml:space="preserve"> opensource (free of cost) alternative to others </w:t>
      </w:r>
      <w:r>
        <w:rPr>
          <w:lang w:val="en-US"/>
        </w:rPr>
        <w:t xml:space="preserve">survey providers </w:t>
      </w:r>
      <w:r w:rsidR="00B954A9">
        <w:rPr>
          <w:lang w:val="en-US"/>
        </w:rPr>
        <w:t>such as SUNET, Arlogiks, etc.</w:t>
      </w:r>
      <w:r w:rsidR="00F96B4E">
        <w:rPr>
          <w:lang w:val="en-US"/>
        </w:rPr>
        <w:t xml:space="preserve">  </w:t>
      </w:r>
      <w:r w:rsidR="004159AA">
        <w:rPr>
          <w:lang w:val="en-US"/>
        </w:rPr>
        <w:t>Allowing</w:t>
      </w:r>
      <w:r w:rsidR="00F96B4E">
        <w:rPr>
          <w:lang w:val="en-US"/>
        </w:rPr>
        <w:t xml:space="preserve"> multiple user accounts to conduct complex and interactive surveys.</w:t>
      </w:r>
    </w:p>
    <w:p w14:paraId="40B176A9" w14:textId="77777777" w:rsidR="0005285D" w:rsidRDefault="0005285D" w:rsidP="00D16C1A">
      <w:pPr>
        <w:pStyle w:val="ListBullet"/>
        <w:numPr>
          <w:ilvl w:val="0"/>
          <w:numId w:val="0"/>
        </w:numPr>
        <w:rPr>
          <w:lang w:val="en-US"/>
        </w:rPr>
      </w:pPr>
    </w:p>
    <w:p w14:paraId="29094267" w14:textId="1D87DAF7" w:rsidR="00DA59E2" w:rsidRDefault="00DA59E2" w:rsidP="00D16C1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You can read more about it on their website:</w:t>
      </w:r>
    </w:p>
    <w:p w14:paraId="01740AB4" w14:textId="77777777" w:rsidR="00DA59E2" w:rsidRDefault="00DA59E2" w:rsidP="00D16C1A">
      <w:pPr>
        <w:pStyle w:val="ListBullet"/>
        <w:numPr>
          <w:ilvl w:val="0"/>
          <w:numId w:val="0"/>
        </w:numPr>
        <w:rPr>
          <w:lang w:val="en-US"/>
        </w:rPr>
      </w:pPr>
    </w:p>
    <w:p w14:paraId="1FF3FF77" w14:textId="41204B65" w:rsidR="00DA59E2" w:rsidRDefault="00000000" w:rsidP="00D16C1A">
      <w:pPr>
        <w:pStyle w:val="ListBullet"/>
        <w:numPr>
          <w:ilvl w:val="0"/>
          <w:numId w:val="0"/>
        </w:numPr>
        <w:rPr>
          <w:lang w:val="en-US"/>
        </w:rPr>
      </w:pPr>
      <w:hyperlink r:id="rId6" w:history="1">
        <w:r w:rsidR="00C534F7" w:rsidRPr="009B07E8">
          <w:rPr>
            <w:rStyle w:val="Hyperlink"/>
            <w:lang w:val="en-US"/>
          </w:rPr>
          <w:t>https://formr.org/</w:t>
        </w:r>
      </w:hyperlink>
    </w:p>
    <w:p w14:paraId="652DB644" w14:textId="77777777" w:rsidR="00C534F7" w:rsidRDefault="00C534F7" w:rsidP="00D16C1A">
      <w:pPr>
        <w:pStyle w:val="ListBullet"/>
        <w:numPr>
          <w:ilvl w:val="0"/>
          <w:numId w:val="0"/>
        </w:numPr>
        <w:rPr>
          <w:lang w:val="en-US"/>
        </w:rPr>
      </w:pPr>
    </w:p>
    <w:p w14:paraId="64FB5C4B" w14:textId="7F7C0311" w:rsidR="00C534F7" w:rsidRDefault="00C534F7" w:rsidP="00D16C1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If you want to click around on a demo survey that shows types of questions/widgets and some capabilities, feel free to explore here:</w:t>
      </w:r>
    </w:p>
    <w:p w14:paraId="2D90792E" w14:textId="77777777" w:rsidR="00C534F7" w:rsidRDefault="00C534F7" w:rsidP="00D16C1A">
      <w:pPr>
        <w:pStyle w:val="ListBullet"/>
        <w:numPr>
          <w:ilvl w:val="0"/>
          <w:numId w:val="0"/>
        </w:numPr>
        <w:rPr>
          <w:lang w:val="en-US"/>
        </w:rPr>
      </w:pPr>
    </w:p>
    <w:p w14:paraId="120D2A86" w14:textId="78169A0F" w:rsidR="00C534F7" w:rsidRDefault="00000000" w:rsidP="00D16C1A">
      <w:pPr>
        <w:pStyle w:val="ListBullet"/>
        <w:numPr>
          <w:ilvl w:val="0"/>
          <w:numId w:val="0"/>
        </w:numPr>
        <w:rPr>
          <w:lang w:val="en-US"/>
        </w:rPr>
      </w:pPr>
      <w:hyperlink r:id="rId7" w:history="1">
        <w:r w:rsidR="00C534F7" w:rsidRPr="009B07E8">
          <w:rPr>
            <w:rStyle w:val="Hyperlink"/>
            <w:lang w:val="en-US"/>
          </w:rPr>
          <w:t>https://test-widgets.rforms.org/</w:t>
        </w:r>
      </w:hyperlink>
    </w:p>
    <w:p w14:paraId="31C00DA8" w14:textId="77777777" w:rsidR="00DA59E2" w:rsidRDefault="00DA59E2" w:rsidP="00D16C1A">
      <w:pPr>
        <w:pStyle w:val="ListBullet"/>
        <w:numPr>
          <w:ilvl w:val="0"/>
          <w:numId w:val="0"/>
        </w:numPr>
        <w:rPr>
          <w:lang w:val="en-US"/>
        </w:rPr>
      </w:pPr>
    </w:p>
    <w:p w14:paraId="45B98DB4" w14:textId="08926F38" w:rsidR="00B954A9" w:rsidRDefault="00B954A9" w:rsidP="00D16C1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It allows implementation of R programing into survey</w:t>
      </w:r>
      <w:r w:rsidR="00D16C1A">
        <w:rPr>
          <w:lang w:val="en-US"/>
        </w:rPr>
        <w:t>s</w:t>
      </w:r>
      <w:r>
        <w:rPr>
          <w:lang w:val="en-US"/>
        </w:rPr>
        <w:t xml:space="preserve">.  </w:t>
      </w:r>
      <w:r w:rsidR="00D16C1A">
        <w:rPr>
          <w:lang w:val="en-US"/>
        </w:rPr>
        <w:t xml:space="preserve">Allowing </w:t>
      </w:r>
      <w:r>
        <w:rPr>
          <w:lang w:val="en-US"/>
        </w:rPr>
        <w:t>the ability to incorporate anything one could do in R</w:t>
      </w:r>
      <w:r w:rsidR="00D16C1A">
        <w:rPr>
          <w:lang w:val="en-US"/>
        </w:rPr>
        <w:t xml:space="preserve">, </w:t>
      </w:r>
      <w:r w:rsidR="001E35CC">
        <w:rPr>
          <w:lang w:val="en-US"/>
        </w:rPr>
        <w:t>in</w:t>
      </w:r>
      <w:r w:rsidR="00D16C1A">
        <w:rPr>
          <w:lang w:val="en-US"/>
        </w:rPr>
        <w:t>to</w:t>
      </w:r>
      <w:r w:rsidR="001E35CC">
        <w:rPr>
          <w:lang w:val="en-US"/>
        </w:rPr>
        <w:t xml:space="preserve"> a survey</w:t>
      </w:r>
      <w:r w:rsidR="00D16C1A">
        <w:rPr>
          <w:lang w:val="en-US"/>
        </w:rPr>
        <w:t xml:space="preserve"> interface.  In this sense, the only limit is your imagination as surveys become interactive</w:t>
      </w:r>
      <w:r w:rsidR="00F96B4E">
        <w:rPr>
          <w:lang w:val="en-US"/>
        </w:rPr>
        <w:t xml:space="preserve">, allowing us to create </w:t>
      </w:r>
      <w:r w:rsidR="00D16C1A">
        <w:rPr>
          <w:lang w:val="en-US"/>
        </w:rPr>
        <w:t>“apps”</w:t>
      </w:r>
      <w:r w:rsidR="00F96B4E">
        <w:rPr>
          <w:lang w:val="en-US"/>
        </w:rPr>
        <w:t xml:space="preserve"> if you will.  Some ideas:</w:t>
      </w:r>
    </w:p>
    <w:p w14:paraId="3E9E9C40" w14:textId="77777777" w:rsidR="00AF7E21" w:rsidRDefault="00AF7E21" w:rsidP="00D16C1A">
      <w:pPr>
        <w:pStyle w:val="ListBullet"/>
        <w:numPr>
          <w:ilvl w:val="0"/>
          <w:numId w:val="0"/>
        </w:numPr>
        <w:rPr>
          <w:lang w:val="en-US"/>
        </w:rPr>
      </w:pPr>
    </w:p>
    <w:p w14:paraId="36D467E5" w14:textId="459A6129" w:rsidR="001E35CC" w:rsidRDefault="001E35CC" w:rsidP="001E35CC">
      <w:pPr>
        <w:pStyle w:val="ListBullet"/>
        <w:rPr>
          <w:lang w:val="en-US"/>
        </w:rPr>
      </w:pPr>
      <w:r>
        <w:rPr>
          <w:lang w:val="en-US"/>
        </w:rPr>
        <w:t>Take the input of a respondent – run it though a</w:t>
      </w:r>
      <w:r w:rsidR="00D16C1A">
        <w:rPr>
          <w:lang w:val="en-US"/>
        </w:rPr>
        <w:t xml:space="preserve"> model and</w:t>
      </w:r>
      <w:r>
        <w:rPr>
          <w:lang w:val="en-US"/>
        </w:rPr>
        <w:t xml:space="preserve"> return the results</w:t>
      </w:r>
      <w:r w:rsidR="00D16C1A">
        <w:rPr>
          <w:lang w:val="en-US"/>
        </w:rPr>
        <w:t xml:space="preserve">.  “Here’s the results: you received a score of 3.4 on our sustainable housing scale. Here’s a figure to illustrate. That </w:t>
      </w:r>
      <w:r w:rsidR="00F96B4E">
        <w:rPr>
          <w:lang w:val="en-US"/>
        </w:rPr>
        <w:t xml:space="preserve">suggest that your housing </w:t>
      </w:r>
      <w:r w:rsidR="00AF7E21">
        <w:rPr>
          <w:lang w:val="en-US"/>
        </w:rPr>
        <w:t xml:space="preserve">situation </w:t>
      </w:r>
      <w:r w:rsidR="00F96B4E">
        <w:rPr>
          <w:lang w:val="en-US"/>
        </w:rPr>
        <w:t xml:space="preserve">is </w:t>
      </w:r>
      <w:r w:rsidR="00D16C1A">
        <w:rPr>
          <w:lang w:val="en-US"/>
        </w:rPr>
        <w:t>…”</w:t>
      </w:r>
    </w:p>
    <w:p w14:paraId="0D38E376" w14:textId="1F3CCABD" w:rsidR="001E35CC" w:rsidRDefault="001E35CC" w:rsidP="001E35CC">
      <w:pPr>
        <w:pStyle w:val="ListBullet"/>
        <w:rPr>
          <w:lang w:val="en-US"/>
        </w:rPr>
      </w:pPr>
      <w:r>
        <w:rPr>
          <w:lang w:val="en-US"/>
        </w:rPr>
        <w:t>Log into a respondents Facebook account, perform a sentiment analysis on the last post, and ask them how they feel about it?</w:t>
      </w:r>
      <w:r w:rsidR="00D16C1A">
        <w:rPr>
          <w:lang w:val="en-US"/>
        </w:rPr>
        <w:t xml:space="preserve">  “Here we see that Tom Jones shared a political post on your wall that is deemed to contain negative associations.  How do you feel about this?”</w:t>
      </w:r>
    </w:p>
    <w:p w14:paraId="5EDEC727" w14:textId="6DA02BDB" w:rsidR="001E35CC" w:rsidRDefault="00F96B4E" w:rsidP="001E35CC">
      <w:pPr>
        <w:pStyle w:val="ListBullet"/>
        <w:rPr>
          <w:lang w:val="en-US"/>
        </w:rPr>
      </w:pPr>
      <w:r>
        <w:rPr>
          <w:lang w:val="en-US"/>
        </w:rPr>
        <w:t>Get a user’s location with a click of a button (with permission), find the nearest vårdcentrallen and ask them about it.  “Why or why not are you not registered here?”</w:t>
      </w:r>
    </w:p>
    <w:p w14:paraId="672257DD" w14:textId="77777777" w:rsidR="001E35CC" w:rsidRDefault="001E35CC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05028AB" w14:textId="77777777" w:rsidR="001E35CC" w:rsidRDefault="001E35CC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1DB7667" w14:textId="37A11615" w:rsidR="00B954A9" w:rsidRDefault="00D16C1A" w:rsidP="0005285D">
      <w:pPr>
        <w:pStyle w:val="Heading2"/>
        <w:rPr>
          <w:lang w:val="en-US"/>
        </w:rPr>
      </w:pPr>
      <w:r>
        <w:rPr>
          <w:lang w:val="en-US"/>
        </w:rPr>
        <w:t>The Pros:</w:t>
      </w:r>
    </w:p>
    <w:p w14:paraId="2E53063A" w14:textId="77777777" w:rsidR="00F96B4E" w:rsidRDefault="00F96B4E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482DFF0D" w14:textId="0B68019E" w:rsidR="00F96B4E" w:rsidRDefault="00F96B4E" w:rsidP="0005285D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It has a nice separation concept.  Your surveys are created in a </w:t>
      </w:r>
      <w:r w:rsidR="00C534F7">
        <w:rPr>
          <w:lang w:val="en-US"/>
        </w:rPr>
        <w:t>spreadsheet</w:t>
      </w:r>
      <w:r>
        <w:rPr>
          <w:lang w:val="en-US"/>
        </w:rPr>
        <w:t>, then uploaded to the platform</w:t>
      </w:r>
      <w:r w:rsidR="0005285D">
        <w:rPr>
          <w:lang w:val="en-US"/>
        </w:rPr>
        <w:t xml:space="preserve"> (or stored on Google sheets)</w:t>
      </w:r>
      <w:r>
        <w:rPr>
          <w:lang w:val="en-US"/>
        </w:rPr>
        <w:t xml:space="preserve">.  This way you will never </w:t>
      </w:r>
      <w:r w:rsidR="00DA59E2">
        <w:rPr>
          <w:lang w:val="en-US"/>
        </w:rPr>
        <w:t>lose</w:t>
      </w:r>
      <w:r>
        <w:rPr>
          <w:lang w:val="en-US"/>
        </w:rPr>
        <w:t xml:space="preserve"> your created surveys if some</w:t>
      </w:r>
      <w:r w:rsidR="0005285D">
        <w:rPr>
          <w:lang w:val="en-US"/>
        </w:rPr>
        <w:t>thing unexpected happens</w:t>
      </w:r>
      <w:r>
        <w:rPr>
          <w:lang w:val="en-US"/>
        </w:rPr>
        <w:t>.</w:t>
      </w:r>
    </w:p>
    <w:p w14:paraId="04A2304A" w14:textId="77777777" w:rsidR="0005285D" w:rsidRDefault="0005285D" w:rsidP="0005285D">
      <w:pPr>
        <w:pStyle w:val="ListBullet"/>
        <w:numPr>
          <w:ilvl w:val="0"/>
          <w:numId w:val="0"/>
        </w:numPr>
        <w:rPr>
          <w:lang w:val="en-US"/>
        </w:rPr>
      </w:pPr>
    </w:p>
    <w:p w14:paraId="13FCCFE8" w14:textId="30CB1570" w:rsidR="00F96B4E" w:rsidRDefault="00F96B4E" w:rsidP="0005285D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It works </w:t>
      </w:r>
      <w:r w:rsidR="0005285D">
        <w:rPr>
          <w:lang w:val="en-US"/>
        </w:rPr>
        <w:t xml:space="preserve">seamlessly on </w:t>
      </w:r>
      <w:r w:rsidR="00C534F7">
        <w:rPr>
          <w:lang w:val="en-US"/>
        </w:rPr>
        <w:t>both</w:t>
      </w:r>
      <w:r>
        <w:rPr>
          <w:lang w:val="en-US"/>
        </w:rPr>
        <w:t xml:space="preserve"> desktop and mobile – many people prefer mobile devices</w:t>
      </w:r>
      <w:r w:rsidR="0005285D">
        <w:rPr>
          <w:lang w:val="en-US"/>
        </w:rPr>
        <w:t xml:space="preserve"> for convenience.</w:t>
      </w:r>
    </w:p>
    <w:p w14:paraId="1678973A" w14:textId="77777777" w:rsidR="00DA59E2" w:rsidRDefault="00DA59E2" w:rsidP="0005285D">
      <w:pPr>
        <w:pStyle w:val="ListBullet"/>
        <w:numPr>
          <w:ilvl w:val="0"/>
          <w:numId w:val="0"/>
        </w:numPr>
        <w:rPr>
          <w:lang w:val="en-US"/>
        </w:rPr>
      </w:pPr>
    </w:p>
    <w:p w14:paraId="20ABBA92" w14:textId="631A47BD" w:rsidR="00F96B4E" w:rsidRDefault="00F96B4E" w:rsidP="0005285D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There are no subscription costs</w:t>
      </w:r>
      <w:r w:rsidR="0005285D">
        <w:rPr>
          <w:lang w:val="en-US"/>
        </w:rPr>
        <w:t>.</w:t>
      </w:r>
      <w:r w:rsidR="000212E8">
        <w:rPr>
          <w:lang w:val="en-US"/>
        </w:rPr>
        <w:t xml:space="preserve">  We have to pay to rent a server – but that’s it.</w:t>
      </w:r>
    </w:p>
    <w:p w14:paraId="404A7158" w14:textId="77777777" w:rsidR="0005285D" w:rsidRDefault="0005285D" w:rsidP="0005285D">
      <w:pPr>
        <w:pStyle w:val="ListBullet"/>
        <w:numPr>
          <w:ilvl w:val="0"/>
          <w:numId w:val="0"/>
        </w:numPr>
        <w:rPr>
          <w:lang w:val="en-US"/>
        </w:rPr>
      </w:pPr>
    </w:p>
    <w:p w14:paraId="4B72CC17" w14:textId="23AA69A8" w:rsidR="004159AA" w:rsidRDefault="004159AA" w:rsidP="0005285D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With full functionality, there are features such as email and text message reminders which would be nice for things like Diary studies</w:t>
      </w:r>
      <w:r w:rsidR="005A6142">
        <w:rPr>
          <w:lang w:val="en-US"/>
        </w:rPr>
        <w:t>.</w:t>
      </w:r>
      <w:r w:rsidR="002525DE">
        <w:rPr>
          <w:lang w:val="en-US"/>
        </w:rPr>
        <w:t xml:space="preserve">  Email administration (send custom emails to many respondents with links</w:t>
      </w:r>
      <w:r w:rsidR="00AF7E21">
        <w:rPr>
          <w:lang w:val="en-US"/>
        </w:rPr>
        <w:t xml:space="preserve"> to the surveys, confirmation codes,</w:t>
      </w:r>
      <w:r w:rsidR="002525DE">
        <w:rPr>
          <w:lang w:val="en-US"/>
        </w:rPr>
        <w:t xml:space="preserve"> etc)</w:t>
      </w:r>
    </w:p>
    <w:p w14:paraId="54FC50B4" w14:textId="77777777" w:rsidR="00D16C1A" w:rsidRDefault="00D16C1A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52967AA" w14:textId="5DE8BA4C" w:rsidR="00D16C1A" w:rsidRDefault="00D16C1A" w:rsidP="0005285D">
      <w:pPr>
        <w:pStyle w:val="Heading2"/>
        <w:rPr>
          <w:lang w:val="en-US"/>
        </w:rPr>
      </w:pPr>
      <w:r>
        <w:rPr>
          <w:lang w:val="en-US"/>
        </w:rPr>
        <w:t>The Cons:</w:t>
      </w:r>
    </w:p>
    <w:p w14:paraId="6CD88F0A" w14:textId="77777777" w:rsidR="0005285D" w:rsidRDefault="0005285D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BE9AFE4" w14:textId="1F957B71" w:rsidR="0005285D" w:rsidRDefault="0005285D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Do we need another survey option?</w:t>
      </w:r>
    </w:p>
    <w:p w14:paraId="49AFE79C" w14:textId="77777777" w:rsidR="00DA59E2" w:rsidRDefault="00DA59E2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942279F" w14:textId="0FD4C348" w:rsidR="00DA59E2" w:rsidRDefault="00DA59E2" w:rsidP="00B954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Like all new things, there is a learning curve in creating surveys with Formr.</w:t>
      </w:r>
    </w:p>
    <w:p w14:paraId="6B942384" w14:textId="05959230" w:rsidR="00F96B4E" w:rsidRDefault="00F96B4E" w:rsidP="00F96B4E">
      <w:pPr>
        <w:pStyle w:val="ListBullet"/>
        <w:numPr>
          <w:ilvl w:val="0"/>
          <w:numId w:val="0"/>
        </w:numPr>
        <w:rPr>
          <w:lang w:val="en-US"/>
        </w:rPr>
      </w:pPr>
    </w:p>
    <w:p w14:paraId="00C1C074" w14:textId="51ACAA7B" w:rsidR="00AF7E21" w:rsidRDefault="00DA59E2" w:rsidP="00DA59E2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Fundamentally, I don’t like the idea of paying the author for setting up his opensource </w:t>
      </w:r>
      <w:r w:rsidR="00C534F7">
        <w:rPr>
          <w:lang w:val="en-US"/>
        </w:rPr>
        <w:t>platform</w:t>
      </w:r>
      <w:r w:rsidR="00AF7E21">
        <w:rPr>
          <w:lang w:val="en-US"/>
        </w:rPr>
        <w:t xml:space="preserve"> as this goes against the opensource ideology.  He’s funded by grants to create a “free” service and it’s become popular – they now have too many users and recommend to self-host </w:t>
      </w:r>
      <w:r w:rsidR="0047121E">
        <w:rPr>
          <w:lang w:val="en-US"/>
        </w:rPr>
        <w:t xml:space="preserve">(what we are doing now) </w:t>
      </w:r>
      <w:r w:rsidR="00AF7E21">
        <w:rPr>
          <w:lang w:val="en-US"/>
        </w:rPr>
        <w:t>if you want to use Formr.</w:t>
      </w:r>
      <w:r w:rsidR="0047121E">
        <w:rPr>
          <w:lang w:val="en-US"/>
        </w:rPr>
        <w:t xml:space="preserve">  He then provides code with certain elements hidden to encourage his consulting services.</w:t>
      </w:r>
    </w:p>
    <w:p w14:paraId="511DE867" w14:textId="77777777" w:rsidR="00AF7E21" w:rsidRDefault="00AF7E21" w:rsidP="00DA59E2">
      <w:pPr>
        <w:pStyle w:val="ListBullet"/>
        <w:numPr>
          <w:ilvl w:val="0"/>
          <w:numId w:val="0"/>
        </w:numPr>
        <w:rPr>
          <w:lang w:val="en-US"/>
        </w:rPr>
      </w:pPr>
    </w:p>
    <w:p w14:paraId="6BE137FE" w14:textId="4731C442" w:rsidR="004713A6" w:rsidRPr="004713A6" w:rsidRDefault="00C534F7" w:rsidP="00DA59E2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I’ve figured out most of the </w:t>
      </w:r>
      <w:r w:rsidR="0047121E">
        <w:rPr>
          <w:lang w:val="en-US"/>
        </w:rPr>
        <w:t>hidden parts</w:t>
      </w:r>
      <w:r>
        <w:rPr>
          <w:lang w:val="en-US"/>
        </w:rPr>
        <w:t xml:space="preserve"> and got a functioning solution</w:t>
      </w:r>
      <w:r w:rsidR="00536A63">
        <w:rPr>
          <w:lang w:val="en-US"/>
        </w:rPr>
        <w:t xml:space="preserve"> that I would argue is good enough for our DCE.  However, i</w:t>
      </w:r>
      <w:r>
        <w:rPr>
          <w:lang w:val="en-US"/>
        </w:rPr>
        <w:t>t might be a good idea to move forward with him if this is in the budget</w:t>
      </w:r>
      <w:r w:rsidR="00536A63">
        <w:rPr>
          <w:lang w:val="en-US"/>
        </w:rPr>
        <w:t xml:space="preserve"> and we would like some </w:t>
      </w:r>
      <w:r w:rsidR="0047121E">
        <w:rPr>
          <w:lang w:val="en-US"/>
        </w:rPr>
        <w:t>peace</w:t>
      </w:r>
      <w:r w:rsidR="00536A63">
        <w:rPr>
          <w:lang w:val="en-US"/>
        </w:rPr>
        <w:t xml:space="preserve"> of mind.</w:t>
      </w:r>
    </w:p>
    <w:sectPr w:rsidR="004713A6" w:rsidRPr="0047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3167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576456">
    <w:abstractNumId w:val="0"/>
  </w:num>
  <w:num w:numId="2" w16cid:durableId="850290650">
    <w:abstractNumId w:val="0"/>
  </w:num>
  <w:num w:numId="3" w16cid:durableId="195686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A6"/>
    <w:rsid w:val="000212E8"/>
    <w:rsid w:val="00050D21"/>
    <w:rsid w:val="0005285D"/>
    <w:rsid w:val="001E35CC"/>
    <w:rsid w:val="002525DE"/>
    <w:rsid w:val="0038260B"/>
    <w:rsid w:val="004159AA"/>
    <w:rsid w:val="004431E4"/>
    <w:rsid w:val="0047121E"/>
    <w:rsid w:val="004713A6"/>
    <w:rsid w:val="00536A63"/>
    <w:rsid w:val="005A6142"/>
    <w:rsid w:val="006626B4"/>
    <w:rsid w:val="006E52AA"/>
    <w:rsid w:val="00706147"/>
    <w:rsid w:val="00877718"/>
    <w:rsid w:val="00AF7E21"/>
    <w:rsid w:val="00B954A9"/>
    <w:rsid w:val="00C534F7"/>
    <w:rsid w:val="00D16C1A"/>
    <w:rsid w:val="00DA59E2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74F8"/>
  <w15:chartTrackingRefBased/>
  <w15:docId w15:val="{E29A8BDA-3579-47BD-9FEB-87937EA1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A6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713A6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52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9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-widgets.rform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r.org/" TargetMode="External"/><Relationship Id="rId5" Type="http://schemas.openxmlformats.org/officeDocument/2006/relationships/hyperlink" Target="https://www.adventuresinsweden.com/reloc-d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645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Christie</dc:creator>
  <cp:keywords/>
  <dc:description/>
  <cp:lastModifiedBy>Nick Christie</cp:lastModifiedBy>
  <cp:revision>6</cp:revision>
  <dcterms:created xsi:type="dcterms:W3CDTF">2024-04-18T05:33:00Z</dcterms:created>
  <dcterms:modified xsi:type="dcterms:W3CDTF">2024-04-19T09:50:00Z</dcterms:modified>
</cp:coreProperties>
</file>