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3F81" w14:textId="5205B449" w:rsidR="00805E25" w:rsidRPr="00EB6189" w:rsidRDefault="00EB6189" w:rsidP="00EB6189">
      <w:pPr>
        <w:jc w:val="center"/>
        <w:rPr>
          <w:b/>
          <w:bCs/>
          <w:sz w:val="36"/>
          <w:szCs w:val="36"/>
          <w:u w:val="single"/>
          <w:lang w:val="en-GB"/>
        </w:rPr>
      </w:pPr>
      <w:r w:rsidRPr="00EB6189">
        <w:rPr>
          <w:b/>
          <w:bCs/>
          <w:sz w:val="36"/>
          <w:szCs w:val="36"/>
          <w:u w:val="single"/>
          <w:lang w:val="en-GB"/>
        </w:rPr>
        <w:t>TASK – 1</w:t>
      </w:r>
    </w:p>
    <w:p w14:paraId="0747B2F7" w14:textId="44B463E5" w:rsidR="00EB6189" w:rsidRPr="00EB6189" w:rsidRDefault="00EB6189" w:rsidP="00EB6189">
      <w:pPr>
        <w:jc w:val="center"/>
        <w:rPr>
          <w:b/>
          <w:bCs/>
          <w:sz w:val="36"/>
          <w:szCs w:val="36"/>
          <w:u w:val="single"/>
          <w:lang w:val="en-GB"/>
        </w:rPr>
      </w:pPr>
      <w:r w:rsidRPr="00EB6189">
        <w:rPr>
          <w:b/>
          <w:bCs/>
          <w:sz w:val="36"/>
          <w:szCs w:val="36"/>
          <w:u w:val="single"/>
          <w:lang w:val="en-GB"/>
        </w:rPr>
        <w:t>CREATE A DIGITAL LITERACY AWARENESS INFOGRAPHIC</w:t>
      </w:r>
    </w:p>
    <w:p w14:paraId="56670176" w14:textId="77777777" w:rsidR="00EB6189" w:rsidRDefault="00EB6189" w:rsidP="00EB6189">
      <w:pPr>
        <w:rPr>
          <w:lang w:val="en-GB"/>
        </w:rPr>
      </w:pPr>
    </w:p>
    <w:p w14:paraId="23700FDD" w14:textId="77777777" w:rsidR="00EB6189" w:rsidRDefault="00EB6189" w:rsidP="00EB6189">
      <w:pPr>
        <w:jc w:val="both"/>
        <w:rPr>
          <w:lang w:val="en-GB"/>
        </w:rPr>
      </w:pPr>
    </w:p>
    <w:p w14:paraId="436FFBEA" w14:textId="77777777" w:rsidR="00EB6189" w:rsidRPr="00EB6189" w:rsidRDefault="00EB6189" w:rsidP="00EB6189">
      <w:pPr>
        <w:jc w:val="both"/>
        <w:rPr>
          <w:sz w:val="28"/>
          <w:szCs w:val="28"/>
          <w:lang w:val="en-GB"/>
        </w:rPr>
      </w:pPr>
      <w:r w:rsidRPr="00EB6189">
        <w:rPr>
          <w:sz w:val="28"/>
          <w:szCs w:val="28"/>
          <w:lang w:val="en-GB"/>
        </w:rPr>
        <w:t xml:space="preserve">For this project, I utilized Canva to craft a digital literacy awareness infographic, taking advantage of its user-friendly templates and design features. My design </w:t>
      </w:r>
      <w:proofErr w:type="spellStart"/>
      <w:r w:rsidRPr="00EB6189">
        <w:rPr>
          <w:sz w:val="28"/>
          <w:szCs w:val="28"/>
          <w:lang w:val="en-GB"/>
        </w:rPr>
        <w:t>centers</w:t>
      </w:r>
      <w:proofErr w:type="spellEnd"/>
      <w:r w:rsidRPr="00EB6189">
        <w:rPr>
          <w:sz w:val="28"/>
          <w:szCs w:val="28"/>
          <w:lang w:val="en-GB"/>
        </w:rPr>
        <w:t xml:space="preserve"> on elucidating the concept of digital literacy, emphasizing its significance for students navigating the complexities of today’s digital landscape. </w:t>
      </w:r>
    </w:p>
    <w:p w14:paraId="3A2015E0" w14:textId="77777777" w:rsidR="00EB6189" w:rsidRPr="00EB6189" w:rsidRDefault="00EB6189" w:rsidP="00EB6189">
      <w:pPr>
        <w:jc w:val="both"/>
        <w:rPr>
          <w:sz w:val="28"/>
          <w:szCs w:val="28"/>
          <w:lang w:val="en-GB"/>
        </w:rPr>
      </w:pPr>
    </w:p>
    <w:p w14:paraId="7BF4125B" w14:textId="77777777" w:rsidR="00EB6189" w:rsidRPr="00EB6189" w:rsidRDefault="00EB6189" w:rsidP="00EB6189">
      <w:pPr>
        <w:jc w:val="both"/>
        <w:rPr>
          <w:sz w:val="28"/>
          <w:szCs w:val="28"/>
          <w:lang w:val="en-GB"/>
        </w:rPr>
      </w:pPr>
      <w:r w:rsidRPr="00EB6189">
        <w:rPr>
          <w:sz w:val="28"/>
          <w:szCs w:val="28"/>
          <w:lang w:val="en-GB"/>
        </w:rPr>
        <w:t>The infographic is structured into distinct sections that define digital literacy and highlight a variety of essential digital tools beneficial for students. These tools include Google Docs for collaborative writing, YouTube for educational video content, Google Calendar for effective time management, Notion for organization and note-taking, and ChatGPT as a resource for instant information and assistance. Additionally, I incorporated vital safe internet practices, emphasizing the importance of using strong, unique passwords, steering clear of suspicious links, and safeguarding personal information online.</w:t>
      </w:r>
    </w:p>
    <w:p w14:paraId="5D71210C" w14:textId="77777777" w:rsidR="00EB6189" w:rsidRPr="00EB6189" w:rsidRDefault="00EB6189" w:rsidP="00EB6189">
      <w:pPr>
        <w:jc w:val="both"/>
        <w:rPr>
          <w:sz w:val="28"/>
          <w:szCs w:val="28"/>
          <w:lang w:val="en-GB"/>
        </w:rPr>
      </w:pPr>
    </w:p>
    <w:p w14:paraId="06CF9F6C" w14:textId="580DAA17" w:rsidR="00EB6189" w:rsidRPr="00EB6189" w:rsidRDefault="00EB6189" w:rsidP="00EB6189">
      <w:pPr>
        <w:jc w:val="both"/>
        <w:rPr>
          <w:sz w:val="28"/>
          <w:szCs w:val="28"/>
          <w:lang w:val="en-GB"/>
        </w:rPr>
      </w:pPr>
      <w:r w:rsidRPr="00EB6189">
        <w:rPr>
          <w:sz w:val="28"/>
          <w:szCs w:val="28"/>
          <w:lang w:val="en-GB"/>
        </w:rPr>
        <w:t>Throughout the design process, I discovered intriguing insights about online safety, particularly how seemingly minor measures, such as enabling two-factor authentication, can significantly bolster security. The most challenging aspect of creating this infographic was organizing the content in a way that maintained clarity, ensuring the layout was neither overcrowded nor overwhelming, all while keeping it visually appealing and easy to read.</w:t>
      </w:r>
    </w:p>
    <w:sectPr w:rsidR="00EB6189" w:rsidRPr="00EB6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76"/>
    <w:rsid w:val="003874A3"/>
    <w:rsid w:val="00805E25"/>
    <w:rsid w:val="009A7C04"/>
    <w:rsid w:val="00D43576"/>
    <w:rsid w:val="00EB61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59DD"/>
  <w15:chartTrackingRefBased/>
  <w15:docId w15:val="{44B4545A-84FF-43E8-8540-63C04D27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576"/>
    <w:rPr>
      <w:rFonts w:eastAsiaTheme="majorEastAsia" w:cstheme="majorBidi"/>
      <w:color w:val="272727" w:themeColor="text1" w:themeTint="D8"/>
    </w:rPr>
  </w:style>
  <w:style w:type="paragraph" w:styleId="Title">
    <w:name w:val="Title"/>
    <w:basedOn w:val="Normal"/>
    <w:next w:val="Normal"/>
    <w:link w:val="TitleChar"/>
    <w:uiPriority w:val="10"/>
    <w:qFormat/>
    <w:rsid w:val="00D43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576"/>
    <w:pPr>
      <w:spacing w:before="160"/>
      <w:jc w:val="center"/>
    </w:pPr>
    <w:rPr>
      <w:i/>
      <w:iCs/>
      <w:color w:val="404040" w:themeColor="text1" w:themeTint="BF"/>
    </w:rPr>
  </w:style>
  <w:style w:type="character" w:customStyle="1" w:styleId="QuoteChar">
    <w:name w:val="Quote Char"/>
    <w:basedOn w:val="DefaultParagraphFont"/>
    <w:link w:val="Quote"/>
    <w:uiPriority w:val="29"/>
    <w:rsid w:val="00D43576"/>
    <w:rPr>
      <w:i/>
      <w:iCs/>
      <w:color w:val="404040" w:themeColor="text1" w:themeTint="BF"/>
    </w:rPr>
  </w:style>
  <w:style w:type="paragraph" w:styleId="ListParagraph">
    <w:name w:val="List Paragraph"/>
    <w:basedOn w:val="Normal"/>
    <w:uiPriority w:val="34"/>
    <w:qFormat/>
    <w:rsid w:val="00D43576"/>
    <w:pPr>
      <w:ind w:left="720"/>
      <w:contextualSpacing/>
    </w:pPr>
  </w:style>
  <w:style w:type="character" w:styleId="IntenseEmphasis">
    <w:name w:val="Intense Emphasis"/>
    <w:basedOn w:val="DefaultParagraphFont"/>
    <w:uiPriority w:val="21"/>
    <w:qFormat/>
    <w:rsid w:val="00D43576"/>
    <w:rPr>
      <w:i/>
      <w:iCs/>
      <w:color w:val="2F5496" w:themeColor="accent1" w:themeShade="BF"/>
    </w:rPr>
  </w:style>
  <w:style w:type="paragraph" w:styleId="IntenseQuote">
    <w:name w:val="Intense Quote"/>
    <w:basedOn w:val="Normal"/>
    <w:next w:val="Normal"/>
    <w:link w:val="IntenseQuoteChar"/>
    <w:uiPriority w:val="30"/>
    <w:qFormat/>
    <w:rsid w:val="00D43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576"/>
    <w:rPr>
      <w:i/>
      <w:iCs/>
      <w:color w:val="2F5496" w:themeColor="accent1" w:themeShade="BF"/>
    </w:rPr>
  </w:style>
  <w:style w:type="character" w:styleId="IntenseReference">
    <w:name w:val="Intense Reference"/>
    <w:basedOn w:val="DefaultParagraphFont"/>
    <w:uiPriority w:val="32"/>
    <w:qFormat/>
    <w:rsid w:val="00D43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Gargi</dc:creator>
  <cp:keywords/>
  <dc:description/>
  <cp:lastModifiedBy>Nitya Gargi</cp:lastModifiedBy>
  <cp:revision>2</cp:revision>
  <dcterms:created xsi:type="dcterms:W3CDTF">2026-03-25T19:06:00Z</dcterms:created>
  <dcterms:modified xsi:type="dcterms:W3CDTF">2026-03-25T19:10:00Z</dcterms:modified>
</cp:coreProperties>
</file>