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31AA" w14:textId="1F07263F" w:rsidR="00805E25" w:rsidRPr="00B61412" w:rsidRDefault="00B61412" w:rsidP="00B61412">
      <w:pPr>
        <w:jc w:val="center"/>
        <w:rPr>
          <w:b/>
          <w:bCs/>
          <w:sz w:val="36"/>
          <w:szCs w:val="36"/>
          <w:u w:val="single"/>
          <w:lang w:val="en-GB"/>
        </w:rPr>
      </w:pPr>
      <w:r w:rsidRPr="00B61412">
        <w:rPr>
          <w:b/>
          <w:bCs/>
          <w:sz w:val="36"/>
          <w:szCs w:val="36"/>
          <w:u w:val="single"/>
          <w:lang w:val="en-GB"/>
        </w:rPr>
        <w:t>TASK -5</w:t>
      </w:r>
    </w:p>
    <w:p w14:paraId="2F07ACF8" w14:textId="3CA9831C" w:rsidR="00B61412" w:rsidRPr="00B61412" w:rsidRDefault="00B61412" w:rsidP="00B61412">
      <w:pPr>
        <w:jc w:val="center"/>
        <w:rPr>
          <w:b/>
          <w:bCs/>
          <w:sz w:val="36"/>
          <w:szCs w:val="36"/>
          <w:u w:val="single"/>
          <w:lang w:val="en-GB"/>
        </w:rPr>
      </w:pPr>
      <w:r w:rsidRPr="00B61412">
        <w:rPr>
          <w:b/>
          <w:bCs/>
          <w:sz w:val="36"/>
          <w:szCs w:val="36"/>
          <w:u w:val="single"/>
          <w:lang w:val="en-GB"/>
        </w:rPr>
        <w:t>CYBERCRIME AWARENESS CASE STUDY &amp; PREVENTION GUIDE</w:t>
      </w:r>
    </w:p>
    <w:p w14:paraId="78D31E6B" w14:textId="77777777" w:rsidR="00B61412" w:rsidRDefault="00B61412" w:rsidP="00B61412">
      <w:pPr>
        <w:rPr>
          <w:lang w:val="en-GB"/>
        </w:rPr>
      </w:pPr>
    </w:p>
    <w:p w14:paraId="2CDAE7DF" w14:textId="4E178EEE" w:rsidR="00B61412" w:rsidRPr="00B61412" w:rsidRDefault="00B61412" w:rsidP="00B61412">
      <w:pPr>
        <w:jc w:val="both"/>
        <w:rPr>
          <w:sz w:val="28"/>
          <w:szCs w:val="28"/>
          <w:lang w:val="en-GB"/>
        </w:rPr>
      </w:pPr>
      <w:r w:rsidRPr="00B61412">
        <w:rPr>
          <w:sz w:val="28"/>
          <w:szCs w:val="28"/>
          <w:lang w:val="en-GB"/>
        </w:rPr>
        <w:t>As I delved into the intricate world of cybercrime and online safety, I was deeply struck by the sophistication and cunning nature of contemporary scams. Today’s fraudsters have evolved their tactics, employing an array of highly realistic methods that make their deceit almost indistinguishable from genuine communications. The implementation of fake websites that closely mirror those of legitimate institutions, deceitful phishing emails that lure victims into revealing sensitive information, and impersonation calls mimicking trusted bank representatives or familiar contacts have all become alarmingly common. It is truly unsettling how easily unsuspecting individuals can be tricked into divulging personal data or greenlighting fraudulent financial transactions.</w:t>
      </w:r>
    </w:p>
    <w:p w14:paraId="64FE177F" w14:textId="77777777" w:rsidR="00B61412" w:rsidRPr="00B61412" w:rsidRDefault="00B61412" w:rsidP="00B61412">
      <w:pPr>
        <w:jc w:val="both"/>
        <w:rPr>
          <w:sz w:val="28"/>
          <w:szCs w:val="28"/>
          <w:lang w:val="en-GB"/>
        </w:rPr>
      </w:pPr>
    </w:p>
    <w:p w14:paraId="02D859E7" w14:textId="77777777" w:rsidR="00B61412" w:rsidRPr="00B61412" w:rsidRDefault="00B61412" w:rsidP="00B61412">
      <w:pPr>
        <w:jc w:val="both"/>
        <w:rPr>
          <w:sz w:val="28"/>
          <w:szCs w:val="28"/>
          <w:lang w:val="en-GB"/>
        </w:rPr>
      </w:pPr>
      <w:r w:rsidRPr="00B61412">
        <w:rPr>
          <w:sz w:val="28"/>
          <w:szCs w:val="28"/>
          <w:lang w:val="en-GB"/>
        </w:rPr>
        <w:t>A particularly troubling trend I encountered during my research is the surge in UPI-related fraud. This form of deceit often manifests through seemingly benign actions, like scanning an unknown QR code or accepting a collect request from an unidentified source. What may appear harmless at first can quickly spiral into devastating financial loss, leaving victims grappling with the repercussions.</w:t>
      </w:r>
    </w:p>
    <w:p w14:paraId="40FDA293" w14:textId="77777777" w:rsidR="00B61412" w:rsidRPr="00B61412" w:rsidRDefault="00B61412" w:rsidP="00B61412">
      <w:pPr>
        <w:jc w:val="both"/>
        <w:rPr>
          <w:sz w:val="28"/>
          <w:szCs w:val="28"/>
          <w:lang w:val="en-GB"/>
        </w:rPr>
      </w:pPr>
    </w:p>
    <w:p w14:paraId="5D52A8F6" w14:textId="77777777" w:rsidR="00B61412" w:rsidRPr="00B61412" w:rsidRDefault="00B61412" w:rsidP="00B61412">
      <w:pPr>
        <w:jc w:val="both"/>
        <w:rPr>
          <w:sz w:val="28"/>
          <w:szCs w:val="28"/>
          <w:lang w:val="en-GB"/>
        </w:rPr>
      </w:pPr>
      <w:r w:rsidRPr="00B61412">
        <w:rPr>
          <w:sz w:val="28"/>
          <w:szCs w:val="28"/>
          <w:lang w:val="en-GB"/>
        </w:rPr>
        <w:t>Moreover, the casual sharing of personal information on social media platforms has emerged as a double-edged sword, with many failing to realise the potential dangers. This information can be ruthlessly exploited for identity theft, targeted scams, or even harassment, turning innocent social interactions into breeding grounds for criminal activity.</w:t>
      </w:r>
    </w:p>
    <w:p w14:paraId="4728C1C1" w14:textId="77777777" w:rsidR="00B61412" w:rsidRPr="00B61412" w:rsidRDefault="00B61412" w:rsidP="00B61412">
      <w:pPr>
        <w:jc w:val="both"/>
        <w:rPr>
          <w:sz w:val="28"/>
          <w:szCs w:val="28"/>
          <w:lang w:val="en-GB"/>
        </w:rPr>
      </w:pPr>
    </w:p>
    <w:p w14:paraId="019DE188" w14:textId="77777777" w:rsidR="00B61412" w:rsidRPr="00B61412" w:rsidRDefault="00B61412" w:rsidP="00B61412">
      <w:pPr>
        <w:jc w:val="both"/>
        <w:rPr>
          <w:sz w:val="28"/>
          <w:szCs w:val="28"/>
          <w:lang w:val="en-GB"/>
        </w:rPr>
      </w:pPr>
      <w:r w:rsidRPr="00B61412">
        <w:rPr>
          <w:sz w:val="28"/>
          <w:szCs w:val="28"/>
          <w:lang w:val="en-GB"/>
        </w:rPr>
        <w:t xml:space="preserve">This extensive investigation into the realm of online safety highlights the urgent need for individuals to adopt responsible online behaviours and stay vigilant about the risks they face. One crucial habit to develop is the rigorous verification of every digital interaction before taking any action, particularly in situations that involve financial transactions or personal data exchanges. By steering clear of unverified links, meticulously examining UPI requests, and exercising caution </w:t>
      </w:r>
      <w:r w:rsidRPr="00B61412">
        <w:rPr>
          <w:sz w:val="28"/>
          <w:szCs w:val="28"/>
          <w:lang w:val="en-GB"/>
        </w:rPr>
        <w:lastRenderedPageBreak/>
        <w:t xml:space="preserve">when sharing personal information, individuals can greatly reduce their vulnerability to scams. </w:t>
      </w:r>
    </w:p>
    <w:p w14:paraId="20E1DEC6" w14:textId="77777777" w:rsidR="00B61412" w:rsidRPr="00B61412" w:rsidRDefault="00B61412" w:rsidP="00B61412">
      <w:pPr>
        <w:jc w:val="both"/>
        <w:rPr>
          <w:sz w:val="28"/>
          <w:szCs w:val="28"/>
          <w:lang w:val="en-GB"/>
        </w:rPr>
      </w:pPr>
    </w:p>
    <w:p w14:paraId="543460F8" w14:textId="142C0689" w:rsidR="00B61412" w:rsidRPr="00B61412" w:rsidRDefault="00B61412" w:rsidP="00B61412">
      <w:pPr>
        <w:jc w:val="both"/>
        <w:rPr>
          <w:sz w:val="28"/>
          <w:szCs w:val="28"/>
          <w:lang w:val="en-GB"/>
        </w:rPr>
      </w:pPr>
      <w:r w:rsidRPr="00B61412">
        <w:rPr>
          <w:sz w:val="28"/>
          <w:szCs w:val="28"/>
          <w:lang w:val="en-GB"/>
        </w:rPr>
        <w:t>Additionally, establishing practices like routinely updating passwords and enabling two-factor authentication on critical accounts are essential in bolstering online safety. By embracing these proactive measures, we can fortify our digital defences and significantly diminish the threats posed by online scams, ultimately fostering a more secure virtual environment for all.</w:t>
      </w:r>
    </w:p>
    <w:sectPr w:rsidR="00B61412" w:rsidRPr="00B61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E7"/>
    <w:rsid w:val="003874A3"/>
    <w:rsid w:val="00805E25"/>
    <w:rsid w:val="00B61412"/>
    <w:rsid w:val="00C514DD"/>
    <w:rsid w:val="00FD23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BB73"/>
  <w15:chartTrackingRefBased/>
  <w15:docId w15:val="{55FE0AFD-6A09-4E78-92D3-B47AB4C5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3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3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3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3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3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3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3E7"/>
    <w:rPr>
      <w:rFonts w:eastAsiaTheme="majorEastAsia" w:cstheme="majorBidi"/>
      <w:color w:val="272727" w:themeColor="text1" w:themeTint="D8"/>
    </w:rPr>
  </w:style>
  <w:style w:type="paragraph" w:styleId="Title">
    <w:name w:val="Title"/>
    <w:basedOn w:val="Normal"/>
    <w:next w:val="Normal"/>
    <w:link w:val="TitleChar"/>
    <w:uiPriority w:val="10"/>
    <w:qFormat/>
    <w:rsid w:val="00FD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3E7"/>
    <w:pPr>
      <w:spacing w:before="160"/>
      <w:jc w:val="center"/>
    </w:pPr>
    <w:rPr>
      <w:i/>
      <w:iCs/>
      <w:color w:val="404040" w:themeColor="text1" w:themeTint="BF"/>
    </w:rPr>
  </w:style>
  <w:style w:type="character" w:customStyle="1" w:styleId="QuoteChar">
    <w:name w:val="Quote Char"/>
    <w:basedOn w:val="DefaultParagraphFont"/>
    <w:link w:val="Quote"/>
    <w:uiPriority w:val="29"/>
    <w:rsid w:val="00FD23E7"/>
    <w:rPr>
      <w:i/>
      <w:iCs/>
      <w:color w:val="404040" w:themeColor="text1" w:themeTint="BF"/>
    </w:rPr>
  </w:style>
  <w:style w:type="paragraph" w:styleId="ListParagraph">
    <w:name w:val="List Paragraph"/>
    <w:basedOn w:val="Normal"/>
    <w:uiPriority w:val="34"/>
    <w:qFormat/>
    <w:rsid w:val="00FD23E7"/>
    <w:pPr>
      <w:ind w:left="720"/>
      <w:contextualSpacing/>
    </w:pPr>
  </w:style>
  <w:style w:type="character" w:styleId="IntenseEmphasis">
    <w:name w:val="Intense Emphasis"/>
    <w:basedOn w:val="DefaultParagraphFont"/>
    <w:uiPriority w:val="21"/>
    <w:qFormat/>
    <w:rsid w:val="00FD23E7"/>
    <w:rPr>
      <w:i/>
      <w:iCs/>
      <w:color w:val="2F5496" w:themeColor="accent1" w:themeShade="BF"/>
    </w:rPr>
  </w:style>
  <w:style w:type="paragraph" w:styleId="IntenseQuote">
    <w:name w:val="Intense Quote"/>
    <w:basedOn w:val="Normal"/>
    <w:next w:val="Normal"/>
    <w:link w:val="IntenseQuoteChar"/>
    <w:uiPriority w:val="30"/>
    <w:qFormat/>
    <w:rsid w:val="00FD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3E7"/>
    <w:rPr>
      <w:i/>
      <w:iCs/>
      <w:color w:val="2F5496" w:themeColor="accent1" w:themeShade="BF"/>
    </w:rPr>
  </w:style>
  <w:style w:type="character" w:styleId="IntenseReference">
    <w:name w:val="Intense Reference"/>
    <w:basedOn w:val="DefaultParagraphFont"/>
    <w:uiPriority w:val="32"/>
    <w:qFormat/>
    <w:rsid w:val="00FD23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Gargi</dc:creator>
  <cp:keywords/>
  <dc:description/>
  <cp:lastModifiedBy>Nitya Gargi</cp:lastModifiedBy>
  <cp:revision>2</cp:revision>
  <dcterms:created xsi:type="dcterms:W3CDTF">2026-03-26T08:18:00Z</dcterms:created>
  <dcterms:modified xsi:type="dcterms:W3CDTF">2026-03-26T08:20:00Z</dcterms:modified>
</cp:coreProperties>
</file>