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65337" w14:textId="326B0296" w:rsidR="00805E25" w:rsidRPr="00AC447F" w:rsidRDefault="00AC447F" w:rsidP="00AC447F">
      <w:pPr>
        <w:jc w:val="center"/>
        <w:rPr>
          <w:b/>
          <w:bCs/>
          <w:sz w:val="36"/>
          <w:szCs w:val="36"/>
          <w:u w:val="single"/>
          <w:lang w:val="en-GB"/>
        </w:rPr>
      </w:pPr>
      <w:r w:rsidRPr="00AC447F">
        <w:rPr>
          <w:b/>
          <w:bCs/>
          <w:sz w:val="36"/>
          <w:szCs w:val="36"/>
          <w:u w:val="single"/>
          <w:lang w:val="en-GB"/>
        </w:rPr>
        <w:t>TASK – 4</w:t>
      </w:r>
    </w:p>
    <w:p w14:paraId="63E167BB" w14:textId="4A56AA38" w:rsidR="00AC447F" w:rsidRDefault="00AC447F" w:rsidP="00AC447F">
      <w:pPr>
        <w:jc w:val="center"/>
        <w:rPr>
          <w:b/>
          <w:bCs/>
          <w:sz w:val="36"/>
          <w:szCs w:val="36"/>
          <w:u w:val="single"/>
          <w:lang w:val="en-GB"/>
        </w:rPr>
      </w:pPr>
      <w:r w:rsidRPr="00AC447F">
        <w:rPr>
          <w:b/>
          <w:bCs/>
          <w:sz w:val="36"/>
          <w:szCs w:val="36"/>
          <w:u w:val="single"/>
          <w:lang w:val="en-GB"/>
        </w:rPr>
        <w:t>DRAFT A PROFESSIONAL EMAIL AND ETIQUETTE GUIDE</w:t>
      </w:r>
    </w:p>
    <w:p w14:paraId="2136CCDE" w14:textId="77777777" w:rsidR="00AC447F" w:rsidRPr="00AC447F" w:rsidRDefault="00AC447F" w:rsidP="00AC447F">
      <w:pPr>
        <w:rPr>
          <w:sz w:val="36"/>
          <w:szCs w:val="36"/>
          <w:lang w:val="en-GB"/>
        </w:rPr>
      </w:pPr>
    </w:p>
    <w:p w14:paraId="09DDC54F" w14:textId="77777777" w:rsidR="00AC447F" w:rsidRDefault="00AC447F" w:rsidP="00AC447F">
      <w:pPr>
        <w:rPr>
          <w:b/>
          <w:bCs/>
          <w:sz w:val="36"/>
          <w:szCs w:val="36"/>
          <w:u w:val="single"/>
          <w:lang w:val="en-GB"/>
        </w:rPr>
      </w:pPr>
    </w:p>
    <w:p w14:paraId="404FFE9E" w14:textId="77777777" w:rsidR="00AC447F" w:rsidRPr="00AC447F" w:rsidRDefault="00AC447F" w:rsidP="00AC447F">
      <w:pPr>
        <w:tabs>
          <w:tab w:val="left" w:pos="1080"/>
        </w:tabs>
        <w:jc w:val="both"/>
        <w:rPr>
          <w:sz w:val="28"/>
          <w:szCs w:val="28"/>
        </w:rPr>
      </w:pPr>
      <w:r w:rsidRPr="00AC447F">
        <w:rPr>
          <w:sz w:val="28"/>
          <w:szCs w:val="28"/>
        </w:rPr>
        <w:t>In the realm of academic group projects, poor digital communication can lead to a cascade of significant challenges and complications. Consider a scenario in which a team is tasked with developing a comprehensive presentation. If members rely exclusively on informal group chats for coordination, the lack of clarity and structure can create confusion about responsibilities and deadlines, ultimately resulting in work that does not meet expectations.</w:t>
      </w:r>
    </w:p>
    <w:p w14:paraId="57E7D999" w14:textId="77777777" w:rsidR="00AC447F" w:rsidRPr="00AC447F" w:rsidRDefault="00AC447F" w:rsidP="00AC447F">
      <w:pPr>
        <w:tabs>
          <w:tab w:val="left" w:pos="1080"/>
        </w:tabs>
        <w:jc w:val="both"/>
        <w:rPr>
          <w:sz w:val="28"/>
          <w:szCs w:val="28"/>
        </w:rPr>
      </w:pPr>
      <w:r w:rsidRPr="00AC447F">
        <w:rPr>
          <w:b/>
          <w:bCs/>
          <w:sz w:val="28"/>
          <w:szCs w:val="28"/>
        </w:rPr>
        <w:t>Key issues caused by poor communication:</w:t>
      </w:r>
    </w:p>
    <w:p w14:paraId="7493B97E" w14:textId="77777777" w:rsidR="00AC447F" w:rsidRPr="00AC447F" w:rsidRDefault="00AC447F" w:rsidP="00AC447F">
      <w:pPr>
        <w:numPr>
          <w:ilvl w:val="0"/>
          <w:numId w:val="1"/>
        </w:numPr>
        <w:tabs>
          <w:tab w:val="left" w:pos="1080"/>
        </w:tabs>
        <w:jc w:val="both"/>
        <w:rPr>
          <w:sz w:val="28"/>
          <w:szCs w:val="28"/>
        </w:rPr>
      </w:pPr>
      <w:r w:rsidRPr="00AC447F">
        <w:rPr>
          <w:sz w:val="28"/>
          <w:szCs w:val="28"/>
        </w:rPr>
        <w:t>Unclear or incomplete instructions leading to confusion about tasks</w:t>
      </w:r>
    </w:p>
    <w:p w14:paraId="623FFABA" w14:textId="77777777" w:rsidR="00AC447F" w:rsidRPr="00AC447F" w:rsidRDefault="00AC447F" w:rsidP="00AC447F">
      <w:pPr>
        <w:numPr>
          <w:ilvl w:val="0"/>
          <w:numId w:val="1"/>
        </w:numPr>
        <w:tabs>
          <w:tab w:val="left" w:pos="1080"/>
        </w:tabs>
        <w:jc w:val="both"/>
        <w:rPr>
          <w:sz w:val="28"/>
          <w:szCs w:val="28"/>
        </w:rPr>
      </w:pPr>
      <w:r w:rsidRPr="00AC447F">
        <w:rPr>
          <w:sz w:val="28"/>
          <w:szCs w:val="28"/>
        </w:rPr>
        <w:t>Lack of confirmation resulting in duplicated or missing work</w:t>
      </w:r>
    </w:p>
    <w:p w14:paraId="4B829766" w14:textId="77777777" w:rsidR="00AC447F" w:rsidRPr="00AC447F" w:rsidRDefault="00AC447F" w:rsidP="00AC447F">
      <w:pPr>
        <w:numPr>
          <w:ilvl w:val="0"/>
          <w:numId w:val="1"/>
        </w:numPr>
        <w:tabs>
          <w:tab w:val="left" w:pos="1080"/>
        </w:tabs>
        <w:jc w:val="both"/>
        <w:rPr>
          <w:sz w:val="28"/>
          <w:szCs w:val="28"/>
        </w:rPr>
      </w:pPr>
      <w:r w:rsidRPr="00AC447F">
        <w:rPr>
          <w:sz w:val="28"/>
          <w:szCs w:val="28"/>
        </w:rPr>
        <w:t>Infrequent checking of messages causing missed updates</w:t>
      </w:r>
    </w:p>
    <w:p w14:paraId="6BF6F81F" w14:textId="77777777" w:rsidR="00AC447F" w:rsidRPr="00AC447F" w:rsidRDefault="00AC447F" w:rsidP="00AC447F">
      <w:pPr>
        <w:numPr>
          <w:ilvl w:val="0"/>
          <w:numId w:val="1"/>
        </w:numPr>
        <w:tabs>
          <w:tab w:val="left" w:pos="1080"/>
        </w:tabs>
        <w:jc w:val="both"/>
        <w:rPr>
          <w:sz w:val="28"/>
          <w:szCs w:val="28"/>
        </w:rPr>
      </w:pPr>
      <w:r w:rsidRPr="00AC447F">
        <w:rPr>
          <w:sz w:val="28"/>
          <w:szCs w:val="28"/>
        </w:rPr>
        <w:t>Last-minute confusion and increased stress before submission</w:t>
      </w:r>
    </w:p>
    <w:p w14:paraId="15510667" w14:textId="77777777" w:rsidR="00AC447F" w:rsidRDefault="00AC447F" w:rsidP="00AC447F">
      <w:pPr>
        <w:tabs>
          <w:tab w:val="left" w:pos="1080"/>
        </w:tabs>
        <w:jc w:val="both"/>
        <w:rPr>
          <w:sz w:val="28"/>
          <w:szCs w:val="28"/>
        </w:rPr>
      </w:pPr>
    </w:p>
    <w:p w14:paraId="20E4C85E" w14:textId="54D89ECD" w:rsidR="00AC447F" w:rsidRPr="00AC447F" w:rsidRDefault="00AC447F" w:rsidP="00AC447F">
      <w:pPr>
        <w:tabs>
          <w:tab w:val="left" w:pos="1080"/>
        </w:tabs>
        <w:jc w:val="both"/>
        <w:rPr>
          <w:sz w:val="28"/>
          <w:szCs w:val="28"/>
        </w:rPr>
      </w:pPr>
      <w:r w:rsidRPr="00AC447F">
        <w:rPr>
          <w:sz w:val="28"/>
          <w:szCs w:val="28"/>
        </w:rPr>
        <w:t>The issues that arise from ineffective communication are multifaceted and impactful. For starters, unclear instructions can sow confusion among team members, leaving them uncertain about their specific roles within the project. The absence of confirmation can foster an environment where work is either duplicated or overlooked entirely, eroding the overall quality of the project. Furthermore, members who do not frequently check their messages may unknowingly miss important updates, creating gaps in knowledge that can disrupt the workflow. As the submission deadline approaches, any lingering confusion can escalate into a frenzy of last-minute stress, leaving team members feeling overwhelmed and unprepared.</w:t>
      </w:r>
    </w:p>
    <w:p w14:paraId="03E77E71" w14:textId="77777777" w:rsidR="00AC447F" w:rsidRPr="00AC447F" w:rsidRDefault="00AC447F" w:rsidP="00AC447F">
      <w:pPr>
        <w:tabs>
          <w:tab w:val="left" w:pos="1080"/>
        </w:tabs>
        <w:jc w:val="both"/>
        <w:rPr>
          <w:sz w:val="28"/>
          <w:szCs w:val="28"/>
        </w:rPr>
      </w:pPr>
    </w:p>
    <w:p w14:paraId="0DDEE9F1" w14:textId="62EA62AE" w:rsidR="00AC447F" w:rsidRPr="00AC447F" w:rsidRDefault="00AC447F" w:rsidP="00AC447F">
      <w:pPr>
        <w:tabs>
          <w:tab w:val="left" w:pos="1080"/>
        </w:tabs>
        <w:jc w:val="both"/>
        <w:rPr>
          <w:sz w:val="28"/>
          <w:szCs w:val="28"/>
          <w:lang w:val="en-GB"/>
        </w:rPr>
      </w:pPr>
      <w:r w:rsidRPr="00AC447F">
        <w:rPr>
          <w:sz w:val="28"/>
          <w:szCs w:val="28"/>
        </w:rPr>
        <w:t>To navigate these challenges, teams can adopt more effective communication practices. By utilising clear and precise language when assigning tasks, each member can better grasp their responsibilities, thereby reducing misunderstandings. Sharing vital information through organised platforms—</w:t>
      </w:r>
      <w:r w:rsidRPr="00AC447F">
        <w:rPr>
          <w:sz w:val="28"/>
          <w:szCs w:val="28"/>
        </w:rPr>
        <w:lastRenderedPageBreak/>
        <w:t>such as collaborative documents—rather than scattering it across various messages can lead to more cohesive and streamlined communication. Establishing clear deadlines, committing to regular updates, and confirming each member’s progress can significantly enhance the overall coordination of the team. By prioritising effective digital communication, groups not only minimise errors but also foster an environment of collaboration that leads to higher-quality work and a more satisfying project experience for all involved.</w:t>
      </w:r>
    </w:p>
    <w:sectPr w:rsidR="00AC447F" w:rsidRPr="00AC4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A0554"/>
    <w:multiLevelType w:val="multilevel"/>
    <w:tmpl w:val="108C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86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28C"/>
    <w:rsid w:val="000630E2"/>
    <w:rsid w:val="003874A3"/>
    <w:rsid w:val="00805E25"/>
    <w:rsid w:val="00AC447F"/>
    <w:rsid w:val="00B202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42D6"/>
  <w15:chartTrackingRefBased/>
  <w15:docId w15:val="{C5B51253-5C6F-4E65-914C-2F4633C7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2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2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2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2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2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2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2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2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2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2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28C"/>
    <w:rPr>
      <w:rFonts w:eastAsiaTheme="majorEastAsia" w:cstheme="majorBidi"/>
      <w:color w:val="272727" w:themeColor="text1" w:themeTint="D8"/>
    </w:rPr>
  </w:style>
  <w:style w:type="paragraph" w:styleId="Title">
    <w:name w:val="Title"/>
    <w:basedOn w:val="Normal"/>
    <w:next w:val="Normal"/>
    <w:link w:val="TitleChar"/>
    <w:uiPriority w:val="10"/>
    <w:qFormat/>
    <w:rsid w:val="00B20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28C"/>
    <w:pPr>
      <w:spacing w:before="160"/>
      <w:jc w:val="center"/>
    </w:pPr>
    <w:rPr>
      <w:i/>
      <w:iCs/>
      <w:color w:val="404040" w:themeColor="text1" w:themeTint="BF"/>
    </w:rPr>
  </w:style>
  <w:style w:type="character" w:customStyle="1" w:styleId="QuoteChar">
    <w:name w:val="Quote Char"/>
    <w:basedOn w:val="DefaultParagraphFont"/>
    <w:link w:val="Quote"/>
    <w:uiPriority w:val="29"/>
    <w:rsid w:val="00B2028C"/>
    <w:rPr>
      <w:i/>
      <w:iCs/>
      <w:color w:val="404040" w:themeColor="text1" w:themeTint="BF"/>
    </w:rPr>
  </w:style>
  <w:style w:type="paragraph" w:styleId="ListParagraph">
    <w:name w:val="List Paragraph"/>
    <w:basedOn w:val="Normal"/>
    <w:uiPriority w:val="34"/>
    <w:qFormat/>
    <w:rsid w:val="00B2028C"/>
    <w:pPr>
      <w:ind w:left="720"/>
      <w:contextualSpacing/>
    </w:pPr>
  </w:style>
  <w:style w:type="character" w:styleId="IntenseEmphasis">
    <w:name w:val="Intense Emphasis"/>
    <w:basedOn w:val="DefaultParagraphFont"/>
    <w:uiPriority w:val="21"/>
    <w:qFormat/>
    <w:rsid w:val="00B2028C"/>
    <w:rPr>
      <w:i/>
      <w:iCs/>
      <w:color w:val="2F5496" w:themeColor="accent1" w:themeShade="BF"/>
    </w:rPr>
  </w:style>
  <w:style w:type="paragraph" w:styleId="IntenseQuote">
    <w:name w:val="Intense Quote"/>
    <w:basedOn w:val="Normal"/>
    <w:next w:val="Normal"/>
    <w:link w:val="IntenseQuoteChar"/>
    <w:uiPriority w:val="30"/>
    <w:qFormat/>
    <w:rsid w:val="00B202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28C"/>
    <w:rPr>
      <w:i/>
      <w:iCs/>
      <w:color w:val="2F5496" w:themeColor="accent1" w:themeShade="BF"/>
    </w:rPr>
  </w:style>
  <w:style w:type="character" w:styleId="IntenseReference">
    <w:name w:val="Intense Reference"/>
    <w:basedOn w:val="DefaultParagraphFont"/>
    <w:uiPriority w:val="32"/>
    <w:qFormat/>
    <w:rsid w:val="00B202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Gargi</dc:creator>
  <cp:keywords/>
  <dc:description/>
  <cp:lastModifiedBy>Nitya Gargi</cp:lastModifiedBy>
  <cp:revision>2</cp:revision>
  <dcterms:created xsi:type="dcterms:W3CDTF">2026-03-26T06:24:00Z</dcterms:created>
  <dcterms:modified xsi:type="dcterms:W3CDTF">2026-03-26T07:05:00Z</dcterms:modified>
</cp:coreProperties>
</file>