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2yoc4m12mjl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c1e"/>
          <w:sz w:val="26"/>
          <w:szCs w:val="26"/>
          <w:rtl w:val="0"/>
        </w:rPr>
        <w:t xml:space="preserve">申請リソース一覧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980"/>
        <w:gridCol w:w="1905"/>
        <w:gridCol w:w="4035"/>
        <w:tblGridChange w:id="0">
          <w:tblGrid>
            <w:gridCol w:w="840"/>
            <w:gridCol w:w="1980"/>
            <w:gridCol w:w="1905"/>
            <w:gridCol w:w="403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カテゴリ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リソース名（サービス）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推奨 SKU / プラン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申請理由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コンピューティング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1. Azure App Service (FastAPI用)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Free / Basic (B1)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バックエンドAPIのホスティング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: PythonベースのFastAPIアプリケーションをデプロイし、フロントエンドからのリクエストを受け付け、データベースおよびストレージとの連携を担います。MVPの段階では「Free」または「Basic (B1)」プランで十分な性能が見込め、コストを抑えられます。将来的なアクセス増加やスケーリング要件に応じて上位プランへの変更を検討します。 &lt;br/&gt;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コンテナデプロイを考慮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: コンテナイメージでのデプロイも可能なため、開発・運用環境の一貫性を保ちやすくなります。</w:t>
            </w:r>
          </w:p>
        </w:tc>
      </w:tr>
      <w:tr>
        <w:trPr>
          <w:cantSplit w:val="0"/>
          <w:trHeight w:val="4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2. Azure App Service (Next.js用)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Basic (B1)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(App 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フロントエンドUIのホスティング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: Next.jsで構築されたWeb UIをデプロイし、ユーザーにアプリケーションの画面を提供します。 &lt;br/&gt;-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Azure Static Web Apps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: 静的コンテンツとサーバーサイドレンダリング (Next.js App Router) を効率的にホスティングできます。MVPにおいて最もコスト効率の良い選択肢であり、無料枠で利用可能です。 &lt;br/&gt;-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Azure App 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: 静的Webアプリだけでなく、Next.jsのサーバーサイドロジック（API Routesなど）もホスティングでき、より柔軟性があります。ただし、Static Web Appsと比較してコストが発生します。MVPではStatic Web Appsを第一候補とします。</w:t>
            </w:r>
          </w:p>
        </w:tc>
      </w:tr>
      <w:tr>
        <w:trPr>
          <w:cantSplit w:val="0"/>
          <w:trHeight w:val="3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データベース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3. Azure SQL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サーバーレス (最小vCore 0.5)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 または &lt;br/&gt;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基本 (Basic)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ファイルメタデータの格納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: アップロードされるExcel/PDFファイルのメタデータ（最終製品、課題感、使用原料、顧客、試作IDなど）を永続的に格納し、検索機能の基盤となります。MVPでは数百〜数千件のデータ量を想定しているため、「サーバーレス」または「基本」ティアで十分な性能とコスト効率が見込めます。特にサーバーレスはアイドル時に自動的にスケールダウンし、コストを最適化できます。</w:t>
            </w:r>
          </w:p>
        </w:tc>
      </w:tr>
      <w:tr>
        <w:trPr>
          <w:cantSplit w:val="0"/>
          <w:trHeight w:val="3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ストレージ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4. Azure Blob Storage (汎用v2ストレージアカウント)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Standard-GRS/RA-GRS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ファイル本体の格納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: ユーザーがアップロードするExcel/PDFファイル本体を安全かつスケーラブルに保存します。MVPの対象ファイル（Excel/PDF）の永続化とアクセス性確保のために必須です。冗長性については、MVPでは「Standard-GRS (Geo-redundant storage)」または「RA-GRS (Read-access geo-redundant storage)」を推奨します。データ損失のリスクを低減しつつ、読み取りアクセスを向上させることができます。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監視・管理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5. Azure Application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既定の設定 (従量課金)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アプリケーションの健全性監視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: フロントエンド (Next.js) およびバックエンドAPI (FastAPI) のエラーログ、パフォーマンスメトリクス、リクエストトレースなどを収集・可視化し、問題発生時の原因特定やパフォーマンス改善に役立てます。MVPの段階から導入することで、運用開始後の安定稼働に貢献します。初期段階では従量課金モデルでコストを抑えられます。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その他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6. Azure Resource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リソースの論理的グループ化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sz w:val="21"/>
                <w:szCs w:val="21"/>
                <w:rtl w:val="0"/>
              </w:rPr>
              <w:t xml:space="preserve">: 上記の全てのAzureリソースをこのリソースグループ内に配置することで、管理、監視、アクセス制御、コスト管理を効率的に行えます。リソースグループは事前に作成済みとありますが、本アプリケーション専用のリソースグループとして適切に設定されていることを確認する目的で記載します。</w:t>
            </w:r>
          </w:p>
        </w:tc>
      </w:tr>
      <w:tr>
        <w:trPr>
          <w:cantSplit w:val="0"/>
          <w:trHeight w:val="3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a1c1e"/>
          <w:sz w:val="26"/>
          <w:szCs w:val="26"/>
        </w:rPr>
      </w:pPr>
      <w:bookmarkStart w:colFirst="0" w:colLast="0" w:name="_i1e9o5us4mz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c1e"/>
          <w:sz w:val="26"/>
          <w:szCs w:val="26"/>
          <w:rtl w:val="0"/>
        </w:rPr>
        <w:t xml:space="preserve">補足事項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上記リソースはMVP開発およびテストに必要な最小限の構成です。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利用状況や将来的な拡張計画（例：Azure AI Searchの導入、DirectCloud連携、社内AD連携など）に応じて、リソースのSKUや数を変更する可能性があります。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各リソースの費用については、Azure料金計算ツールで事前に試算し、予算策定に役立てることを推奨します。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特にセキュリティ関連（VNet統合、Private Endpointなど）はMVPでは対象外としていますが、本番運用時は別途検討が必要です。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