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D7" w:rsidRDefault="00E65B8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DOKUMENTACIJA</w:t>
      </w:r>
    </w:p>
    <w:p w:rsidR="009E0BD7" w:rsidRDefault="00E65B80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:rsidR="009E0BD7" w:rsidRDefault="00E65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:rsidR="009E0BD7" w:rsidRDefault="009E0BD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0BD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E6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E6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E6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9E0BD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SW2/2019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Pr="00DC11E1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t>Nata</w:t>
            </w:r>
            <w:r>
              <w:rPr>
                <w:lang w:val="sr-Latn-RS"/>
              </w:rPr>
              <w:t>ša Laković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DSL za definisanje UML dijagrama u textX</w:t>
            </w:r>
          </w:p>
        </w:tc>
      </w:tr>
    </w:tbl>
    <w:p w:rsidR="009E0BD7" w:rsidRDefault="009E0BD7"/>
    <w:p w:rsidR="009E0BD7" w:rsidRDefault="00E65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:rsidR="009E0BD7" w:rsidRDefault="009E0BD7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0B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E6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E6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9E0B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D7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3.8.3. </w:t>
            </w:r>
          </w:p>
        </w:tc>
      </w:tr>
      <w:tr w:rsidR="00DC11E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1E1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textX biblioteka u python-u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1E1" w:rsidRPr="00DC11E1" w:rsidRDefault="00DC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3.0.0</w:t>
            </w:r>
          </w:p>
        </w:tc>
      </w:tr>
    </w:tbl>
    <w:p w:rsidR="009E0BD7" w:rsidRDefault="009E0BD7">
      <w:pPr>
        <w:rPr>
          <w:b/>
          <w:sz w:val="24"/>
          <w:szCs w:val="24"/>
        </w:rPr>
      </w:pPr>
    </w:p>
    <w:p w:rsidR="009E0BD7" w:rsidRDefault="00E65B80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:rsidR="009E0BD7" w:rsidRPr="005116A1" w:rsidRDefault="005116A1">
      <w:pPr>
        <w:pStyle w:val="Heading2"/>
        <w:jc w:val="both"/>
        <w:rPr>
          <w:sz w:val="22"/>
          <w:szCs w:val="22"/>
          <w:lang w:val="sr-Latn-RS"/>
        </w:rPr>
      </w:pPr>
      <w:bookmarkStart w:id="2" w:name="_y674q25vklwp" w:colFirst="0" w:colLast="0"/>
      <w:bookmarkEnd w:id="2"/>
      <w:r>
        <w:rPr>
          <w:sz w:val="22"/>
          <w:szCs w:val="22"/>
        </w:rPr>
        <w:t xml:space="preserve">U projektu su implementirane sintaksa i semantika za DSL za definisanje UML class dijagrama. U fajlu </w:t>
      </w:r>
      <w:r w:rsidRPr="005116A1">
        <w:rPr>
          <w:i/>
          <w:color w:val="E36C0A" w:themeColor="accent6" w:themeShade="BF"/>
          <w:sz w:val="22"/>
          <w:szCs w:val="22"/>
        </w:rPr>
        <w:t>uml_class_diagram.tx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definisana je gramtika jezika, a u fajlovima </w:t>
      </w:r>
      <w:r w:rsidRPr="005116A1">
        <w:rPr>
          <w:i/>
          <w:color w:val="E36C0A" w:themeColor="accent6" w:themeShade="BF"/>
          <w:sz w:val="22"/>
          <w:szCs w:val="22"/>
        </w:rPr>
        <w:t>custom_classes.py</w:t>
      </w:r>
      <w:r w:rsidRPr="005116A1">
        <w:rPr>
          <w:color w:val="E36C0A" w:themeColor="accent6" w:themeShade="BF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 w:rsidRPr="005116A1">
        <w:rPr>
          <w:i/>
          <w:color w:val="E36C0A" w:themeColor="accent6" w:themeShade="BF"/>
          <w:sz w:val="22"/>
          <w:szCs w:val="22"/>
        </w:rPr>
        <w:t>semantic_check.py</w:t>
      </w:r>
      <w:r>
        <w:rPr>
          <w:sz w:val="22"/>
          <w:szCs w:val="22"/>
        </w:rPr>
        <w:t xml:space="preserve"> implementira je semanti</w:t>
      </w:r>
      <w:r>
        <w:rPr>
          <w:sz w:val="22"/>
          <w:szCs w:val="22"/>
          <w:lang w:val="sr-Latn-RS"/>
        </w:rPr>
        <w:t>čka provera isprarsiranog koda.</w:t>
      </w:r>
    </w:p>
    <w:p w:rsidR="009E0BD7" w:rsidRDefault="00E65B80">
      <w:pPr>
        <w:pStyle w:val="Heading2"/>
        <w:jc w:val="both"/>
      </w:pPr>
      <w:bookmarkStart w:id="3" w:name="_m8gkc4zcdvct" w:colFirst="0" w:colLast="0"/>
      <w:bookmarkEnd w:id="3"/>
      <w:r>
        <w:t>D</w:t>
      </w:r>
      <w:r>
        <w:t>etalji implementacije</w:t>
      </w:r>
    </w:p>
    <w:p w:rsidR="009E0BD7" w:rsidRPr="00923144" w:rsidRDefault="005116A1">
      <w:pPr>
        <w:jc w:val="both"/>
        <w:rPr>
          <w:b/>
          <w:i/>
          <w:color w:val="186A51"/>
          <w:sz w:val="24"/>
          <w:u w:val="single"/>
        </w:rPr>
      </w:pPr>
      <w:r w:rsidRPr="00923144">
        <w:rPr>
          <w:b/>
          <w:i/>
          <w:color w:val="186A51"/>
          <w:sz w:val="24"/>
          <w:u w:val="single"/>
        </w:rPr>
        <w:t>Gramatika jezika</w:t>
      </w:r>
      <w:r w:rsidR="00E65B80" w:rsidRPr="00923144">
        <w:rPr>
          <w:b/>
          <w:i/>
          <w:color w:val="186A51"/>
          <w:sz w:val="24"/>
          <w:u w:val="single"/>
        </w:rPr>
        <w:t xml:space="preserve"> </w:t>
      </w:r>
    </w:p>
    <w:p w:rsidR="005116A1" w:rsidRDefault="005116A1">
      <w:pPr>
        <w:jc w:val="both"/>
      </w:pPr>
    </w:p>
    <w:p w:rsidR="005116A1" w:rsidRDefault="005116A1" w:rsidP="002D0170">
      <w:pPr>
        <w:ind w:firstLine="720"/>
        <w:jc w:val="both"/>
      </w:pPr>
      <w:r>
        <w:t xml:space="preserve">Gramatika jezika je implementirana u fajlu </w:t>
      </w:r>
      <w:r w:rsidRPr="005116A1">
        <w:rPr>
          <w:i/>
          <w:color w:val="E36C0A" w:themeColor="accent6" w:themeShade="BF"/>
        </w:rPr>
        <w:t>uml_class_diagram.tx</w:t>
      </w:r>
      <w:r>
        <w:rPr>
          <w:i/>
          <w:color w:val="E36C0A" w:themeColor="accent6" w:themeShade="BF"/>
        </w:rPr>
        <w:t>.</w:t>
      </w:r>
      <w:r>
        <w:t xml:space="preserve"> Ideja projekta jeste da se omogući formulisanje class dijagrama što sličnije prirodnom jeziku i govoru ljudi pa se u skladu sa tom idejom formirala gramatika jezika. </w:t>
      </w:r>
    </w:p>
    <w:p w:rsidR="002D0170" w:rsidRDefault="005116A1" w:rsidP="002D0170">
      <w:pPr>
        <w:ind w:firstLine="720"/>
        <w:jc w:val="both"/>
      </w:pPr>
      <w:r>
        <w:t xml:space="preserve">Ovaj DSL jezk se sastoji od liste elementa koji mogu biti interfejsi, enumeracije ili klase. Neophodno je da postoji barem jedan elemet. Svaki od elemenata ima svoje atribute, funkcije i veze ka drugim elementima, ali oni nisu obavezni za navođenje. Dakle, dozvoljeno je da neka klasa ima samo atribute ili samo funkcije itd. </w:t>
      </w:r>
    </w:p>
    <w:p w:rsidR="002D0170" w:rsidRDefault="002D0170">
      <w:pPr>
        <w:jc w:val="both"/>
      </w:pPr>
      <w:r>
        <w:tab/>
        <w:t xml:space="preserve">Radi lakše implementacije semantičke provere, za većinu pravila postoje posebno definisane klase koje će ih prepoznavati. Klase koje su posebno implementirane su: </w:t>
      </w:r>
      <w:r w:rsidRPr="002D0170">
        <w:rPr>
          <w:i/>
          <w:color w:val="4F6228" w:themeColor="accent3" w:themeShade="80"/>
        </w:rPr>
        <w:t>Interface, Enum, Class, Attribute, Function, Param, Dictionary, List, RelationWithCardinality, RelationWithoutCardinality, Cardinality, BasicType</w:t>
      </w:r>
      <w:r>
        <w:t>.</w:t>
      </w:r>
    </w:p>
    <w:p w:rsidR="002D0170" w:rsidRDefault="005116A1" w:rsidP="002D0170">
      <w:pPr>
        <w:ind w:firstLine="720"/>
        <w:jc w:val="both"/>
      </w:pPr>
      <w:r>
        <w:t xml:space="preserve">Na slici 1 prikazano je pravilo za definisanje klase. Na slici se može uočiti da su atributi predstavljeni kao lista pojedinačnih atributa, </w:t>
      </w:r>
      <w:r w:rsidR="002D0170">
        <w:t xml:space="preserve">isto važi i za funkcije i veze. Takođe, omogućeno je definisanje apstraktne klase koja će se od obične klase razlikovati samo po dodatom prefiku “Abstract” koji će se mapirati na boolean vrednost u instanci klase koja se formira za </w:t>
      </w:r>
      <w:r w:rsidR="002D0170">
        <w:lastRenderedPageBreak/>
        <w:t>odgovarajuću prepoznatu klasu. Na slici 2. može se videti</w:t>
      </w:r>
      <w:r w:rsidR="00A02D8A">
        <w:t xml:space="preserve"> pravilo za navođenje atributa u sklopu interfejsa ili klasa dijagrama. Sa slike se vidi da navođenje atributa dosta liči prirodnom jeziku jer jedan primer koji bi bio u skladu sa gramatikom jezika je </w:t>
      </w:r>
      <w:r w:rsidR="00A02D8A" w:rsidRPr="00A02D8A">
        <w:rPr>
          <w:i/>
          <w:color w:val="365F91" w:themeColor="accent1" w:themeShade="BF"/>
        </w:rPr>
        <w:t>“firstName type of string and scope is private”</w:t>
      </w:r>
      <w:r w:rsidR="00A02D8A">
        <w:t>.</w:t>
      </w:r>
    </w:p>
    <w:p w:rsidR="005116A1" w:rsidRDefault="005116A1">
      <w:pPr>
        <w:jc w:val="both"/>
      </w:pPr>
    </w:p>
    <w:p w:rsidR="005116A1" w:rsidRDefault="005116A1" w:rsidP="005116A1">
      <w:pPr>
        <w:jc w:val="center"/>
      </w:pPr>
      <w:r w:rsidRPr="005116A1">
        <w:drawing>
          <wp:inline distT="0" distB="0" distL="0" distR="0" wp14:anchorId="4F5A87A6" wp14:editId="3408E45F">
            <wp:extent cx="3933825" cy="1862512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001" cy="1867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6A1" w:rsidRDefault="005116A1" w:rsidP="005116A1">
      <w:pPr>
        <w:jc w:val="center"/>
        <w:rPr>
          <w:i/>
          <w:sz w:val="20"/>
        </w:rPr>
      </w:pPr>
      <w:r w:rsidRPr="005116A1">
        <w:rPr>
          <w:i/>
          <w:sz w:val="20"/>
        </w:rPr>
        <w:t xml:space="preserve">Slika 1. Pravilo gramatike za definisanje klase </w:t>
      </w:r>
    </w:p>
    <w:p w:rsidR="00A02D8A" w:rsidRDefault="00A02D8A" w:rsidP="005116A1">
      <w:pPr>
        <w:jc w:val="center"/>
        <w:rPr>
          <w:i/>
          <w:sz w:val="20"/>
        </w:rPr>
      </w:pPr>
    </w:p>
    <w:p w:rsidR="005116A1" w:rsidRDefault="00A02D8A" w:rsidP="00A02D8A">
      <w:pPr>
        <w:jc w:val="center"/>
        <w:rPr>
          <w:sz w:val="20"/>
        </w:rPr>
      </w:pPr>
      <w:r w:rsidRPr="00A02D8A">
        <w:rPr>
          <w:sz w:val="20"/>
        </w:rPr>
        <w:drawing>
          <wp:inline distT="0" distB="0" distL="0" distR="0" wp14:anchorId="1A3EC146" wp14:editId="533F264A">
            <wp:extent cx="4400550" cy="907166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755" cy="92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D8A" w:rsidRDefault="00A02D8A" w:rsidP="00A02D8A">
      <w:pPr>
        <w:jc w:val="center"/>
        <w:rPr>
          <w:i/>
          <w:sz w:val="20"/>
        </w:rPr>
      </w:pPr>
      <w:r w:rsidRPr="00A02D8A">
        <w:rPr>
          <w:i/>
          <w:sz w:val="20"/>
        </w:rPr>
        <w:t>Slika 2. Pravilo za definisanje atributa</w:t>
      </w:r>
    </w:p>
    <w:p w:rsidR="00A02D8A" w:rsidRDefault="00A02D8A" w:rsidP="00A02D8A">
      <w:pPr>
        <w:jc w:val="center"/>
        <w:rPr>
          <w:i/>
          <w:sz w:val="20"/>
        </w:rPr>
      </w:pPr>
    </w:p>
    <w:p w:rsidR="00A02D8A" w:rsidRDefault="00A02D8A" w:rsidP="006F58C1">
      <w:pPr>
        <w:jc w:val="both"/>
      </w:pPr>
      <w:r>
        <w:t>Kada je u pitanju definisanje funkctija, takođe se težilo da gramatika odgovara prirodnom jeziku uz nekoliko interpunkcijskih pravila. Na slici 3 možemo videti pravilo za definisanje funkcija.</w:t>
      </w:r>
      <w:r w:rsidR="008A7671">
        <w:t xml:space="preserve"> Omogućeno je navođenje reči </w:t>
      </w:r>
      <w:r w:rsidR="008A7671">
        <w:rPr>
          <w:lang w:val="en-US"/>
        </w:rPr>
        <w:t xml:space="preserve">‘no’ </w:t>
      </w:r>
      <w:proofErr w:type="spellStart"/>
      <w:r w:rsidR="008A7671">
        <w:rPr>
          <w:lang w:val="en-US"/>
        </w:rPr>
        <w:t>koja</w:t>
      </w:r>
      <w:proofErr w:type="spellEnd"/>
      <w:r w:rsidR="008A7671">
        <w:rPr>
          <w:lang w:val="en-US"/>
        </w:rPr>
        <w:t xml:space="preserve"> </w:t>
      </w:r>
      <w:proofErr w:type="spellStart"/>
      <w:r w:rsidR="008A7671">
        <w:rPr>
          <w:lang w:val="en-US"/>
        </w:rPr>
        <w:t>naznačava</w:t>
      </w:r>
      <w:proofErr w:type="spellEnd"/>
      <w:r w:rsidR="008A7671">
        <w:rPr>
          <w:lang w:val="en-US"/>
        </w:rPr>
        <w:t xml:space="preserve"> da </w:t>
      </w:r>
      <w:proofErr w:type="spellStart"/>
      <w:r w:rsidR="008A7671">
        <w:rPr>
          <w:lang w:val="en-US"/>
        </w:rPr>
        <w:t>funkcija</w:t>
      </w:r>
      <w:proofErr w:type="spellEnd"/>
      <w:r w:rsidR="008A7671">
        <w:rPr>
          <w:lang w:val="en-US"/>
        </w:rPr>
        <w:t xml:space="preserve"> </w:t>
      </w:r>
      <w:proofErr w:type="spellStart"/>
      <w:r w:rsidR="008A7671">
        <w:rPr>
          <w:lang w:val="en-US"/>
        </w:rPr>
        <w:t>nema</w:t>
      </w:r>
      <w:proofErr w:type="spellEnd"/>
      <w:r w:rsidR="008A7671">
        <w:rPr>
          <w:lang w:val="en-US"/>
        </w:rPr>
        <w:t xml:space="preserve"> </w:t>
      </w:r>
      <w:proofErr w:type="spellStart"/>
      <w:r w:rsidR="008A7671">
        <w:rPr>
          <w:lang w:val="en-US"/>
        </w:rPr>
        <w:t>paramtere</w:t>
      </w:r>
      <w:proofErr w:type="spellEnd"/>
      <w:r w:rsidR="008A7671">
        <w:rPr>
          <w:lang w:val="en-US"/>
        </w:rPr>
        <w:t xml:space="preserve">. </w:t>
      </w:r>
      <w:r>
        <w:t xml:space="preserve"> Takođe, na toj slici možemo primetit da se u klopu funkcije navode njeni parametri. Pravilo za njihovo definisanje je slično onom za definisanje atributa osim što nema opseg važenja. Slika 4 prikazuje pravilo za definisanje parametara.</w:t>
      </w:r>
      <w:r w:rsidR="00C03EF7">
        <w:t xml:space="preserve"> Primer ispravno definisane funkcije je: </w:t>
      </w:r>
      <w:r w:rsidR="00C03EF7" w:rsidRPr="00C03EF7">
        <w:rPr>
          <w:i/>
          <w:color w:val="4F81BD" w:themeColor="accent1"/>
        </w:rPr>
        <w:t>setName with parameters name type of string function scope is public and return type is void</w:t>
      </w:r>
    </w:p>
    <w:p w:rsidR="00A02D8A" w:rsidRDefault="00A02D8A" w:rsidP="00A02D8A"/>
    <w:p w:rsidR="00A02D8A" w:rsidRDefault="00A02D8A" w:rsidP="008A7671">
      <w:pPr>
        <w:jc w:val="center"/>
      </w:pPr>
      <w:r w:rsidRPr="00A02D8A">
        <w:drawing>
          <wp:inline distT="0" distB="0" distL="0" distR="0" wp14:anchorId="0065A29E" wp14:editId="2BFE7644">
            <wp:extent cx="5400675" cy="1468765"/>
            <wp:effectExtent l="19050" t="19050" r="95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421" cy="1474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D8A" w:rsidRDefault="000B4F51" w:rsidP="000B4F51">
      <w:pPr>
        <w:jc w:val="center"/>
        <w:rPr>
          <w:i/>
          <w:sz w:val="20"/>
        </w:rPr>
      </w:pPr>
      <w:r w:rsidRPr="008A7671">
        <w:rPr>
          <w:i/>
          <w:sz w:val="20"/>
        </w:rPr>
        <w:t>Slika 3. Pravilo za definisanje funkcija</w:t>
      </w:r>
    </w:p>
    <w:p w:rsidR="008A7671" w:rsidRDefault="008A7671" w:rsidP="008A7671">
      <w:pPr>
        <w:jc w:val="center"/>
        <w:rPr>
          <w:sz w:val="20"/>
        </w:rPr>
      </w:pPr>
      <w:r w:rsidRPr="008A7671">
        <w:rPr>
          <w:sz w:val="20"/>
        </w:rPr>
        <w:drawing>
          <wp:inline distT="0" distB="0" distL="0" distR="0" wp14:anchorId="280DB2BB" wp14:editId="0B8EE18A">
            <wp:extent cx="3553321" cy="943107"/>
            <wp:effectExtent l="19050" t="19050" r="952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671" w:rsidRDefault="008A7671" w:rsidP="008A7671">
      <w:pPr>
        <w:jc w:val="center"/>
        <w:rPr>
          <w:i/>
          <w:sz w:val="20"/>
        </w:rPr>
      </w:pPr>
      <w:r w:rsidRPr="008A7671">
        <w:rPr>
          <w:i/>
          <w:sz w:val="20"/>
        </w:rPr>
        <w:t>Slika 4. Pravilo za navođenje parametara funkcije</w:t>
      </w:r>
    </w:p>
    <w:p w:rsidR="008A7671" w:rsidRDefault="008A7671" w:rsidP="006F58C1">
      <w:pPr>
        <w:jc w:val="both"/>
      </w:pPr>
      <w:r w:rsidRPr="008A7671">
        <w:lastRenderedPageBreak/>
        <w:t xml:space="preserve">Kako su i atributi i funkcije vezani za tipove podatak, ova gramatika propisuje i koji tipovi su dozvoljeni. Na slici 5. Može se videti koji su onsovni tipovi podržani i na koji način je podržana upotreba složenih tipova kao što su lista i rečnik. Za povratnu vrednost funkcije dodat je </w:t>
      </w:r>
      <w:r w:rsidRPr="006F58C1">
        <w:rPr>
          <w:i/>
          <w:color w:val="4F6228" w:themeColor="accent3" w:themeShade="80"/>
        </w:rPr>
        <w:t>void</w:t>
      </w:r>
      <w:r w:rsidRPr="006F58C1">
        <w:rPr>
          <w:color w:val="4F6228" w:themeColor="accent3" w:themeShade="80"/>
        </w:rPr>
        <w:t xml:space="preserve"> </w:t>
      </w:r>
      <w:r w:rsidRPr="008A7671">
        <w:t>tip.</w:t>
      </w:r>
    </w:p>
    <w:p w:rsidR="006F58C1" w:rsidRDefault="006F58C1" w:rsidP="008A7671"/>
    <w:p w:rsidR="006F58C1" w:rsidRDefault="006F58C1" w:rsidP="006F58C1">
      <w:pPr>
        <w:jc w:val="center"/>
      </w:pPr>
      <w:r w:rsidRPr="006F58C1">
        <w:drawing>
          <wp:inline distT="0" distB="0" distL="0" distR="0" wp14:anchorId="17F78757" wp14:editId="2D7D2082">
            <wp:extent cx="4972050" cy="250802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557" cy="251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8C1" w:rsidRDefault="006F58C1" w:rsidP="006F58C1">
      <w:pPr>
        <w:jc w:val="center"/>
        <w:rPr>
          <w:i/>
          <w:sz w:val="20"/>
        </w:rPr>
      </w:pPr>
      <w:r w:rsidRPr="006F58C1">
        <w:rPr>
          <w:i/>
          <w:sz w:val="20"/>
        </w:rPr>
        <w:t xml:space="preserve">Slika 5. Dozvoljeni tipovi podatak </w:t>
      </w:r>
    </w:p>
    <w:p w:rsidR="006F58C1" w:rsidRDefault="006F58C1" w:rsidP="006F58C1">
      <w:pPr>
        <w:rPr>
          <w:sz w:val="20"/>
        </w:rPr>
      </w:pPr>
    </w:p>
    <w:p w:rsidR="006F58C1" w:rsidRDefault="006F58C1" w:rsidP="006F58C1">
      <w:pPr>
        <w:jc w:val="both"/>
      </w:pPr>
      <w:r w:rsidRPr="006F58C1">
        <w:t xml:space="preserve">Pravila koja se tiču definisanja veza između elemenata dijagrama podeljena su na pravila za veze </w:t>
      </w:r>
      <w:r>
        <w:t xml:space="preserve">koje sdrže kardinalitet i na </w:t>
      </w:r>
      <w:r w:rsidRPr="006F58C1">
        <w:t xml:space="preserve">pravila za veze koje ne sadrže kardinalitet. Da bi to bilo moguće, prvobitno su napravljene dve kategorije veza. Podelu možemo videti na slici 6. </w:t>
      </w:r>
    </w:p>
    <w:p w:rsidR="00EE10C4" w:rsidRDefault="00EE10C4" w:rsidP="006F58C1">
      <w:pPr>
        <w:jc w:val="both"/>
      </w:pPr>
    </w:p>
    <w:p w:rsidR="00EE10C4" w:rsidRDefault="00EE10C4" w:rsidP="00EE10C4">
      <w:pPr>
        <w:jc w:val="center"/>
      </w:pPr>
      <w:r w:rsidRPr="00EE10C4">
        <w:drawing>
          <wp:inline distT="0" distB="0" distL="0" distR="0" wp14:anchorId="5F3DE48B" wp14:editId="026615DA">
            <wp:extent cx="4706007" cy="2067213"/>
            <wp:effectExtent l="19050" t="19050" r="1841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0C4" w:rsidRDefault="00EE10C4" w:rsidP="00EE10C4">
      <w:pPr>
        <w:jc w:val="center"/>
        <w:rPr>
          <w:i/>
          <w:sz w:val="20"/>
        </w:rPr>
      </w:pPr>
      <w:r w:rsidRPr="00EE10C4">
        <w:rPr>
          <w:i/>
          <w:sz w:val="20"/>
        </w:rPr>
        <w:t>Slika 6. Podela veza između elemenata dijagrama klasa</w:t>
      </w:r>
    </w:p>
    <w:p w:rsidR="00EE10C4" w:rsidRDefault="00EE10C4" w:rsidP="00EE10C4"/>
    <w:p w:rsidR="00EE10C4" w:rsidRDefault="00EE10C4" w:rsidP="00EE10C4">
      <w:r>
        <w:t xml:space="preserve">Za veze uz koje se navodi kardinalitet, definisano je pravilo kako to učiniti. Takođe, i ovom prilikom se vodilo računa da navođenje kardinaliteta u velikoj meri liči na prirodni jezik, ali tako da ne bude predugo jer bi to dovelo do težeg čitanja jezika. Na slici 7 može se videti pravila za definisanje veza sa i bez kardinaliteta, a na slici 8 može se videti kako izgleda pravilo za definisanje kardinaliteta i koji kardinaliteti su dozvoljeni. </w:t>
      </w:r>
      <w:r w:rsidR="00C03EF7">
        <w:t xml:space="preserve">Primer ispravno definisane veze sa kardinalitetom je: </w:t>
      </w:r>
      <w:r w:rsidR="00C03EF7" w:rsidRPr="00C03EF7">
        <w:rPr>
          <w:i/>
          <w:color w:val="4F81BD" w:themeColor="accent1"/>
        </w:rPr>
        <w:t>DIRECTED ASSOCIATION to Address with cardinality zero or more on "from" side and zero or one on "to" side</w:t>
      </w:r>
    </w:p>
    <w:p w:rsidR="002B169E" w:rsidRDefault="002B169E" w:rsidP="00EE10C4"/>
    <w:p w:rsidR="00EE10C4" w:rsidRDefault="00EE10C4" w:rsidP="00EE10C4">
      <w:pPr>
        <w:jc w:val="center"/>
        <w:rPr>
          <w:lang w:val="en-US"/>
        </w:rPr>
      </w:pPr>
      <w:r w:rsidRPr="00EE10C4">
        <w:rPr>
          <w:lang w:val="en-US"/>
        </w:rPr>
        <w:lastRenderedPageBreak/>
        <w:drawing>
          <wp:inline distT="0" distB="0" distL="0" distR="0" wp14:anchorId="24F04BC0" wp14:editId="2EA17C55">
            <wp:extent cx="4953000" cy="2335793"/>
            <wp:effectExtent l="19050" t="19050" r="1905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891" cy="2353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0C4" w:rsidRDefault="00EE10C4" w:rsidP="00EE10C4">
      <w:pPr>
        <w:jc w:val="center"/>
        <w:rPr>
          <w:i/>
          <w:sz w:val="20"/>
          <w:lang w:val="sr-Latn-RS"/>
        </w:rPr>
      </w:pPr>
      <w:proofErr w:type="spellStart"/>
      <w:r w:rsidRPr="002B169E">
        <w:rPr>
          <w:i/>
          <w:sz w:val="20"/>
          <w:lang w:val="en-US"/>
        </w:rPr>
        <w:t>Slika</w:t>
      </w:r>
      <w:proofErr w:type="spellEnd"/>
      <w:r w:rsidR="002B169E" w:rsidRPr="002B169E">
        <w:rPr>
          <w:i/>
          <w:sz w:val="20"/>
          <w:lang w:val="en-US"/>
        </w:rPr>
        <w:t xml:space="preserve"> 7. </w:t>
      </w:r>
      <w:proofErr w:type="spellStart"/>
      <w:r w:rsidR="002B169E" w:rsidRPr="002B169E">
        <w:rPr>
          <w:i/>
          <w:sz w:val="20"/>
          <w:lang w:val="en-US"/>
        </w:rPr>
        <w:t>Pravila</w:t>
      </w:r>
      <w:proofErr w:type="spellEnd"/>
      <w:r w:rsidR="002B169E" w:rsidRPr="002B169E">
        <w:rPr>
          <w:i/>
          <w:sz w:val="20"/>
          <w:lang w:val="en-US"/>
        </w:rPr>
        <w:t xml:space="preserve"> </w:t>
      </w:r>
      <w:proofErr w:type="spellStart"/>
      <w:r w:rsidR="002B169E" w:rsidRPr="002B169E">
        <w:rPr>
          <w:i/>
          <w:sz w:val="20"/>
          <w:lang w:val="en-US"/>
        </w:rPr>
        <w:t>za</w:t>
      </w:r>
      <w:proofErr w:type="spellEnd"/>
      <w:r w:rsidR="002B169E" w:rsidRPr="002B169E">
        <w:rPr>
          <w:i/>
          <w:sz w:val="20"/>
          <w:lang w:val="en-US"/>
        </w:rPr>
        <w:t xml:space="preserve"> </w:t>
      </w:r>
      <w:proofErr w:type="spellStart"/>
      <w:r w:rsidR="002B169E" w:rsidRPr="002B169E">
        <w:rPr>
          <w:i/>
          <w:sz w:val="20"/>
          <w:lang w:val="en-US"/>
        </w:rPr>
        <w:t>definisanje</w:t>
      </w:r>
      <w:proofErr w:type="spellEnd"/>
      <w:r w:rsidR="002B169E" w:rsidRPr="002B169E">
        <w:rPr>
          <w:i/>
          <w:sz w:val="20"/>
          <w:lang w:val="en-US"/>
        </w:rPr>
        <w:t xml:space="preserve"> </w:t>
      </w:r>
      <w:proofErr w:type="spellStart"/>
      <w:r w:rsidR="002B169E" w:rsidRPr="002B169E">
        <w:rPr>
          <w:i/>
          <w:sz w:val="20"/>
          <w:lang w:val="en-US"/>
        </w:rPr>
        <w:t>veza</w:t>
      </w:r>
      <w:proofErr w:type="spellEnd"/>
      <w:r w:rsidR="002B169E" w:rsidRPr="002B169E">
        <w:rPr>
          <w:i/>
          <w:sz w:val="20"/>
          <w:lang w:val="en-US"/>
        </w:rPr>
        <w:t xml:space="preserve"> </w:t>
      </w:r>
      <w:proofErr w:type="spellStart"/>
      <w:r w:rsidR="002B169E" w:rsidRPr="002B169E">
        <w:rPr>
          <w:i/>
          <w:sz w:val="20"/>
          <w:lang w:val="en-US"/>
        </w:rPr>
        <w:t>sa</w:t>
      </w:r>
      <w:proofErr w:type="spellEnd"/>
      <w:r w:rsidR="002B169E" w:rsidRPr="002B169E">
        <w:rPr>
          <w:i/>
          <w:sz w:val="20"/>
          <w:lang w:val="en-US"/>
        </w:rPr>
        <w:t xml:space="preserve"> </w:t>
      </w:r>
      <w:r w:rsidR="002B169E" w:rsidRPr="002B169E">
        <w:rPr>
          <w:i/>
          <w:sz w:val="20"/>
          <w:lang w:val="sr-Latn-RS"/>
        </w:rPr>
        <w:t>i bez kardinaliteta</w:t>
      </w:r>
    </w:p>
    <w:p w:rsidR="002B169E" w:rsidRDefault="002B169E" w:rsidP="002B169E">
      <w:pPr>
        <w:rPr>
          <w:lang w:val="sr-Latn-RS"/>
        </w:rPr>
      </w:pPr>
    </w:p>
    <w:p w:rsidR="002B169E" w:rsidRDefault="002B169E" w:rsidP="002B169E">
      <w:pPr>
        <w:rPr>
          <w:lang w:val="sr-Latn-RS"/>
        </w:rPr>
      </w:pPr>
      <w:r w:rsidRPr="002B169E">
        <w:rPr>
          <w:lang w:val="sr-Latn-RS"/>
        </w:rPr>
        <w:drawing>
          <wp:inline distT="0" distB="0" distL="0" distR="0" wp14:anchorId="55C4F82E" wp14:editId="3F1B1EB6">
            <wp:extent cx="5733415" cy="1836420"/>
            <wp:effectExtent l="19050" t="19050" r="1968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169E" w:rsidRDefault="002B169E" w:rsidP="002B169E">
      <w:pPr>
        <w:jc w:val="center"/>
        <w:rPr>
          <w:i/>
          <w:sz w:val="20"/>
          <w:lang w:val="sr-Latn-RS"/>
        </w:rPr>
      </w:pPr>
      <w:r w:rsidRPr="002B169E">
        <w:rPr>
          <w:i/>
          <w:sz w:val="20"/>
          <w:lang w:val="sr-Latn-RS"/>
        </w:rPr>
        <w:t>Slika 8. Pravilo za definisanje kardinaliteta i dozvoljeni kardinaliteti</w:t>
      </w:r>
    </w:p>
    <w:p w:rsidR="002B169E" w:rsidRDefault="002B169E" w:rsidP="002B169E">
      <w:pPr>
        <w:rPr>
          <w:sz w:val="20"/>
          <w:lang w:val="sr-Latn-RS"/>
        </w:rPr>
      </w:pPr>
    </w:p>
    <w:p w:rsidR="002B169E" w:rsidRDefault="002B169E" w:rsidP="002B169E">
      <w:pPr>
        <w:jc w:val="both"/>
        <w:rPr>
          <w:lang w:val="sr-Latn-RS"/>
        </w:rPr>
      </w:pPr>
      <w:r w:rsidRPr="002B169E">
        <w:rPr>
          <w:lang w:val="sr-Latn-RS"/>
        </w:rPr>
        <w:t>Enumeracije su važan deo dijagrama klasa zato i ova gramatika obezbeđuje pravilo za njihov definisanje. Na slici 9 se može videti na koji način se definišu enumeracije i njihove vrednosti.</w:t>
      </w:r>
      <w:r w:rsidR="00C03EF7">
        <w:rPr>
          <w:lang w:val="sr-Latn-RS"/>
        </w:rPr>
        <w:t xml:space="preserve"> Vrednosti enumeracija moraju biti stringovi koje se sastoje od velikih slova i donje crte.</w:t>
      </w:r>
    </w:p>
    <w:p w:rsidR="00C03EF7" w:rsidRDefault="00C03EF7" w:rsidP="002B169E">
      <w:pPr>
        <w:jc w:val="both"/>
        <w:rPr>
          <w:lang w:val="sr-Latn-RS"/>
        </w:rPr>
      </w:pPr>
    </w:p>
    <w:p w:rsidR="002B169E" w:rsidRDefault="002B169E" w:rsidP="002B169E">
      <w:pPr>
        <w:jc w:val="center"/>
        <w:rPr>
          <w:sz w:val="20"/>
          <w:lang w:val="sr-Latn-RS"/>
        </w:rPr>
      </w:pPr>
      <w:r w:rsidRPr="002B169E">
        <w:rPr>
          <w:sz w:val="20"/>
          <w:lang w:val="sr-Latn-RS"/>
        </w:rPr>
        <w:drawing>
          <wp:inline distT="0" distB="0" distL="0" distR="0" wp14:anchorId="2FBE165E" wp14:editId="2A6CEEBD">
            <wp:extent cx="3551667" cy="1752600"/>
            <wp:effectExtent l="19050" t="19050" r="1079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804" cy="179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169E" w:rsidRDefault="002B169E" w:rsidP="002B169E">
      <w:pPr>
        <w:jc w:val="center"/>
        <w:rPr>
          <w:i/>
          <w:sz w:val="20"/>
          <w:lang w:val="sr-Latn-RS"/>
        </w:rPr>
      </w:pPr>
      <w:r w:rsidRPr="002B169E">
        <w:rPr>
          <w:i/>
          <w:sz w:val="20"/>
          <w:lang w:val="sr-Latn-RS"/>
        </w:rPr>
        <w:t>Slika 9. Pravilo za definisanje enumeracije i njenih vrednosti</w:t>
      </w:r>
    </w:p>
    <w:p w:rsidR="00C03EF7" w:rsidRDefault="00C03EF7" w:rsidP="002B169E">
      <w:pPr>
        <w:jc w:val="center"/>
        <w:rPr>
          <w:i/>
          <w:sz w:val="20"/>
          <w:lang w:val="sr-Latn-RS"/>
        </w:rPr>
      </w:pPr>
    </w:p>
    <w:p w:rsidR="00C03EF7" w:rsidRDefault="00C03EF7" w:rsidP="00C03EF7">
      <w:pPr>
        <w:rPr>
          <w:lang w:val="sr-Latn-RS"/>
        </w:rPr>
      </w:pPr>
      <w:r w:rsidRPr="00C03EF7">
        <w:rPr>
          <w:lang w:val="sr-Latn-RS"/>
        </w:rPr>
        <w:t>Primeri fajlova koji sadži tekt napisan tako da odgovara ovoj gramatici DSL-a za dij</w:t>
      </w:r>
      <w:r>
        <w:rPr>
          <w:lang w:val="sr-Latn-RS"/>
        </w:rPr>
        <w:t>agram klasa nalaze</w:t>
      </w:r>
      <w:r w:rsidRPr="00C03EF7">
        <w:rPr>
          <w:lang w:val="sr-Latn-RS"/>
        </w:rPr>
        <w:t xml:space="preserve"> se u paketu </w:t>
      </w:r>
      <w:r w:rsidRPr="00C03EF7">
        <w:rPr>
          <w:i/>
          <w:color w:val="F79646" w:themeColor="accent6"/>
          <w:lang w:val="sr-Latn-RS"/>
        </w:rPr>
        <w:t>tests</w:t>
      </w:r>
      <w:r w:rsidRPr="00C03EF7">
        <w:rPr>
          <w:color w:val="F79646" w:themeColor="accent6"/>
          <w:lang w:val="sr-Latn-RS"/>
        </w:rPr>
        <w:t xml:space="preserve"> </w:t>
      </w:r>
      <w:r>
        <w:rPr>
          <w:lang w:val="sr-Latn-RS"/>
        </w:rPr>
        <w:t>i zovu</w:t>
      </w:r>
      <w:r w:rsidRPr="00C03EF7">
        <w:rPr>
          <w:lang w:val="sr-Latn-RS"/>
        </w:rPr>
        <w:t xml:space="preserve"> se </w:t>
      </w:r>
      <w:r w:rsidRPr="00C03EF7">
        <w:rPr>
          <w:i/>
          <w:color w:val="F79646" w:themeColor="accent6"/>
          <w:lang w:val="sr-Latn-RS"/>
        </w:rPr>
        <w:t>correct</w:t>
      </w:r>
      <w:r w:rsidRPr="00C03EF7">
        <w:rPr>
          <w:i/>
          <w:color w:val="F79646" w:themeColor="accent6"/>
          <w:lang w:val="en-US"/>
        </w:rPr>
        <w:t>_file.md</w:t>
      </w:r>
      <w:r w:rsidRPr="00C03EF7">
        <w:rPr>
          <w:color w:val="F79646" w:themeColor="accent6"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C03EF7">
        <w:rPr>
          <w:lang w:val="en-US"/>
        </w:rPr>
        <w:t xml:space="preserve"> </w:t>
      </w:r>
      <w:r w:rsidRPr="00C03EF7">
        <w:rPr>
          <w:i/>
          <w:color w:val="F79646" w:themeColor="accent6"/>
          <w:lang w:val="en-US"/>
        </w:rPr>
        <w:t>correct_file2.md</w:t>
      </w:r>
      <w:r>
        <w:rPr>
          <w:lang w:val="sr-Latn-RS"/>
        </w:rPr>
        <w:t>.</w:t>
      </w:r>
    </w:p>
    <w:p w:rsidR="00C03EF7" w:rsidRDefault="00C03EF7" w:rsidP="00C03EF7">
      <w:pPr>
        <w:rPr>
          <w:lang w:val="sr-Latn-RS"/>
        </w:rPr>
      </w:pPr>
    </w:p>
    <w:p w:rsidR="00F43A1D" w:rsidRDefault="00F43A1D" w:rsidP="00C03EF7">
      <w:pPr>
        <w:rPr>
          <w:lang w:val="sr-Latn-RS"/>
        </w:rPr>
      </w:pPr>
    </w:p>
    <w:p w:rsidR="00F43A1D" w:rsidRDefault="00F43A1D" w:rsidP="00C03EF7">
      <w:pPr>
        <w:rPr>
          <w:lang w:val="sr-Latn-RS"/>
        </w:rPr>
      </w:pPr>
    </w:p>
    <w:p w:rsidR="00C03EF7" w:rsidRPr="00923144" w:rsidRDefault="00C03EF7" w:rsidP="00C03EF7">
      <w:pPr>
        <w:rPr>
          <w:b/>
          <w:color w:val="1A6823"/>
          <w:lang w:val="sr-Latn-RS"/>
        </w:rPr>
      </w:pPr>
      <w:r w:rsidRPr="00923144">
        <w:rPr>
          <w:b/>
          <w:i/>
          <w:color w:val="1A6823"/>
          <w:sz w:val="24"/>
          <w:u w:val="single"/>
          <w:lang w:val="sr-Latn-RS"/>
        </w:rPr>
        <w:lastRenderedPageBreak/>
        <w:t>Semantika jezika</w:t>
      </w:r>
    </w:p>
    <w:p w:rsidR="00C03EF7" w:rsidRDefault="00C03EF7" w:rsidP="00C03EF7">
      <w:pPr>
        <w:rPr>
          <w:lang w:val="sr-Latn-RS"/>
        </w:rPr>
      </w:pPr>
    </w:p>
    <w:p w:rsidR="00C03EF7" w:rsidRDefault="00C03EF7" w:rsidP="00AD772B">
      <w:pPr>
        <w:jc w:val="both"/>
      </w:pPr>
      <w:r>
        <w:rPr>
          <w:lang w:val="sr-Latn-RS"/>
        </w:rPr>
        <w:t>Semantika jezika formirana je tako da odgovara pravilima koja</w:t>
      </w:r>
      <w:r w:rsidR="0011353D">
        <w:rPr>
          <w:lang w:val="sr-Latn-RS"/>
        </w:rPr>
        <w:t xml:space="preserve"> inače važu u dijagramu klasu sa manjim akcentom na pravilima  koja se tiču veza između elemenata. Sematičke provere vrše se u fajlovima </w:t>
      </w:r>
      <w:r w:rsidR="0011353D" w:rsidRPr="005116A1">
        <w:rPr>
          <w:i/>
          <w:color w:val="E36C0A" w:themeColor="accent6" w:themeShade="BF"/>
        </w:rPr>
        <w:t>custom_classes.py</w:t>
      </w:r>
      <w:r w:rsidR="0011353D" w:rsidRPr="005116A1">
        <w:rPr>
          <w:color w:val="E36C0A" w:themeColor="accent6" w:themeShade="BF"/>
        </w:rPr>
        <w:t xml:space="preserve"> </w:t>
      </w:r>
      <w:r w:rsidR="0011353D">
        <w:t xml:space="preserve">i </w:t>
      </w:r>
      <w:r w:rsidR="0011353D" w:rsidRPr="005116A1">
        <w:rPr>
          <w:i/>
          <w:color w:val="E36C0A" w:themeColor="accent6" w:themeShade="BF"/>
        </w:rPr>
        <w:t>semantic_check.py</w:t>
      </w:r>
      <w:r w:rsidR="0011353D">
        <w:t xml:space="preserve">. U fajlu </w:t>
      </w:r>
      <w:r w:rsidR="0011353D" w:rsidRPr="005116A1">
        <w:rPr>
          <w:i/>
          <w:color w:val="E36C0A" w:themeColor="accent6" w:themeShade="BF"/>
        </w:rPr>
        <w:t>custom_classes.py</w:t>
      </w:r>
      <w:r w:rsidR="0011353D">
        <w:t xml:space="preserve"> proverava se jedinstvenost naziva klasa, interfejsa, enumeracija, atributa, parametara i potpisa funkcija. </w:t>
      </w:r>
    </w:p>
    <w:p w:rsidR="0011353D" w:rsidRDefault="0011353D" w:rsidP="00923144">
      <w:pPr>
        <w:spacing w:before="240" w:after="240"/>
        <w:jc w:val="both"/>
        <w:rPr>
          <w:b/>
          <w:i/>
        </w:rPr>
      </w:pPr>
      <w:r>
        <w:tab/>
      </w:r>
      <w:r w:rsidRPr="0011353D">
        <w:rPr>
          <w:b/>
          <w:i/>
        </w:rPr>
        <w:t>Implementacija provere jedinstvenosti naziva</w:t>
      </w:r>
    </w:p>
    <w:p w:rsidR="0011353D" w:rsidRDefault="0011353D" w:rsidP="00AD772B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Formiraju se zasebne liste za atribute i funkcije </w:t>
      </w:r>
      <w:r w:rsidR="00E65EB3">
        <w:rPr>
          <w:lang w:val="sr-Latn-RS"/>
        </w:rPr>
        <w:t>koje se prazne na kraju formiranja krajnjeg elementa kom pripadaju (klasi ili interfejsu)</w:t>
      </w:r>
    </w:p>
    <w:p w:rsidR="00E65EB3" w:rsidRDefault="00E65EB3" w:rsidP="00AD772B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Lista atributa se popunjava nazivina atributa i ukoliko se pokuša dodavanje atributa čije ime se već nalazi u listi, program će baciti </w:t>
      </w:r>
      <w:r w:rsidRPr="00E65EB3">
        <w:rPr>
          <w:i/>
          <w:color w:val="943634" w:themeColor="accent2" w:themeShade="BF"/>
          <w:lang w:val="sr-Latn-RS"/>
        </w:rPr>
        <w:t>AttributeAlreadyDeclared</w:t>
      </w:r>
      <w:r w:rsidRPr="00E65EB3">
        <w:rPr>
          <w:color w:val="C00000"/>
          <w:lang w:val="sr-Latn-RS"/>
        </w:rPr>
        <w:t xml:space="preserve"> </w:t>
      </w:r>
      <w:r>
        <w:rPr>
          <w:lang w:val="sr-Latn-RS"/>
        </w:rPr>
        <w:t>exception.</w:t>
      </w:r>
    </w:p>
    <w:p w:rsidR="00E65EB3" w:rsidRPr="00E65EB3" w:rsidRDefault="00E65EB3" w:rsidP="00AD772B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Lista funkcija se popunjava potpisima funkcija koji su u obliku „</w:t>
      </w:r>
      <w:r w:rsidRPr="00E65EB3">
        <w:rPr>
          <w:i/>
          <w:color w:val="365F91" w:themeColor="accent1" w:themeShade="BF"/>
          <w:lang w:val="sr-Latn-RS"/>
        </w:rPr>
        <w:t>naziv</w:t>
      </w:r>
      <w:r w:rsidRPr="00E65EB3">
        <w:rPr>
          <w:i/>
          <w:color w:val="365F91" w:themeColor="accent1" w:themeShade="BF"/>
          <w:lang w:val="en-US"/>
        </w:rPr>
        <w:t>_</w:t>
      </w:r>
      <w:proofErr w:type="spellStart"/>
      <w:r w:rsidRPr="00E65EB3">
        <w:rPr>
          <w:i/>
          <w:color w:val="365F91" w:themeColor="accent1" w:themeShade="BF"/>
          <w:lang w:val="en-US"/>
        </w:rPr>
        <w:t>funkcije</w:t>
      </w:r>
      <w:proofErr w:type="spellEnd"/>
      <w:r w:rsidRPr="00E65EB3">
        <w:rPr>
          <w:i/>
          <w:color w:val="365F91" w:themeColor="accent1" w:themeShade="BF"/>
          <w:lang w:val="en-US"/>
        </w:rPr>
        <w:t xml:space="preserve"> | </w:t>
      </w:r>
      <w:proofErr w:type="spellStart"/>
      <w:r w:rsidRPr="00E65EB3">
        <w:rPr>
          <w:i/>
          <w:color w:val="365F91" w:themeColor="accent1" w:themeShade="BF"/>
          <w:lang w:val="en-US"/>
        </w:rPr>
        <w:t>povratna_vrednost</w:t>
      </w:r>
      <w:proofErr w:type="spellEnd"/>
      <w:r w:rsidRPr="00E65EB3">
        <w:rPr>
          <w:i/>
          <w:color w:val="365F91" w:themeColor="accent1" w:themeShade="BF"/>
          <w:lang w:val="en-US"/>
        </w:rPr>
        <w:t xml:space="preserve"> | </w:t>
      </w:r>
      <w:proofErr w:type="spellStart"/>
      <w:r w:rsidRPr="00E65EB3">
        <w:rPr>
          <w:i/>
          <w:color w:val="365F91" w:themeColor="accent1" w:themeShade="BF"/>
          <w:lang w:val="en-US"/>
        </w:rPr>
        <w:t>broj_parametara</w:t>
      </w:r>
      <w:proofErr w:type="spellEnd"/>
      <w:r>
        <w:rPr>
          <w:lang w:val="sr-Latn-RS"/>
        </w:rPr>
        <w:t xml:space="preserve">“. Ukoliko se pokuša dodavanje funkcije čiji potpis se već nalazi u listi, program će baciti </w:t>
      </w:r>
      <w:r w:rsidRPr="00E65EB3">
        <w:rPr>
          <w:i/>
          <w:color w:val="943634" w:themeColor="accent2" w:themeShade="BF"/>
          <w:lang w:val="sr-Latn-RS"/>
        </w:rPr>
        <w:t>FunctionAlreadyDeclared</w:t>
      </w:r>
      <w:r>
        <w:rPr>
          <w:lang w:val="sr-Latn-RS"/>
        </w:rPr>
        <w:t xml:space="preserve"> exception. Prilikom prepoznavanja funkcija, prepoznaju se i njihovi parametri. Provera jedinstvenosti naziva parametara se obavlja tako što je lista parametara</w:t>
      </w:r>
      <w:r w:rsidR="00AD772B">
        <w:rPr>
          <w:lang w:val="sr-Latn-RS"/>
        </w:rPr>
        <w:t xml:space="preserve"> u okviru klase </w:t>
      </w:r>
      <w:r w:rsidR="00AD772B" w:rsidRPr="00AD772B">
        <w:rPr>
          <w:i/>
          <w:color w:val="76923C" w:themeColor="accent3" w:themeShade="BF"/>
          <w:lang w:val="sr-Latn-RS"/>
        </w:rPr>
        <w:t>Function</w:t>
      </w:r>
      <w:r w:rsidRPr="00AD772B">
        <w:rPr>
          <w:color w:val="76923C" w:themeColor="accent3" w:themeShade="BF"/>
          <w:lang w:val="sr-Latn-RS"/>
        </w:rPr>
        <w:t xml:space="preserve"> </w:t>
      </w:r>
      <w:r>
        <w:rPr>
          <w:lang w:val="sr-Latn-RS"/>
        </w:rPr>
        <w:t xml:space="preserve">inicijalno prazna i prolaskom kroz prepoznate parametre, jedan po jedan se </w:t>
      </w:r>
      <w:r w:rsidR="00AD772B">
        <w:rPr>
          <w:lang w:val="sr-Latn-RS"/>
        </w:rPr>
        <w:t>dodaje u listu ukoliko prethodn</w:t>
      </w:r>
      <w:r>
        <w:rPr>
          <w:lang w:val="sr-Latn-RS"/>
        </w:rPr>
        <w:t>o već nije dodat parametar sa istim nazivom.</w:t>
      </w:r>
      <w:r w:rsidR="00420F50">
        <w:rPr>
          <w:lang w:val="sr-Latn-RS"/>
        </w:rPr>
        <w:t xml:space="preserve"> Ukoliko je prilikom navođenja parametara funkcije naznačeno da funkcija nema parametre (upotrebom reči </w:t>
      </w:r>
      <w:r w:rsidR="00420F50" w:rsidRPr="00420F50">
        <w:rPr>
          <w:i/>
          <w:color w:val="76923C" w:themeColor="accent3" w:themeShade="BF"/>
          <w:lang w:val="sr-Latn-RS"/>
        </w:rPr>
        <w:t>no</w:t>
      </w:r>
      <w:r w:rsidR="00420F50">
        <w:rPr>
          <w:lang w:val="sr-Latn-RS"/>
        </w:rPr>
        <w:t>), a parametri su ipak navedeni, ispisaće se upozorenje o ovoj situaciji i da su parametri ipak sačuvani.</w:t>
      </w:r>
    </w:p>
    <w:p w:rsidR="00AD772B" w:rsidRPr="00AD772B" w:rsidRDefault="00E65EB3" w:rsidP="00AD772B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Jedinstvenost naziva enumeracija, klasa i interfejsa se proverava tako što postoje zasebne mape za ove tri vrste elemenata gde su ključevi predstavljaju njihove nazive, a vrednosti su instance prepoznatih elemenata. Prilikom prepoznavanja nekog od elemenata, prethodno se u sve tri mape proverava da li naziv već postoji, ako postoji program vraća </w:t>
      </w:r>
      <w:r w:rsidRPr="00E65EB3">
        <w:rPr>
          <w:i/>
          <w:color w:val="943634" w:themeColor="accent2" w:themeShade="BF"/>
          <w:lang w:val="sr-Latn-RS"/>
        </w:rPr>
        <w:t>ElementAlreadyCelared</w:t>
      </w:r>
      <w:r w:rsidRPr="00E65EB3">
        <w:rPr>
          <w:color w:val="943634" w:themeColor="accent2" w:themeShade="BF"/>
          <w:lang w:val="sr-Latn-RS"/>
        </w:rPr>
        <w:t xml:space="preserve"> </w:t>
      </w:r>
      <w:r>
        <w:rPr>
          <w:lang w:val="sr-Latn-RS"/>
        </w:rPr>
        <w:t xml:space="preserve">exception. Navedene mape se ujedno koriste kao </w:t>
      </w:r>
      <w:r w:rsidRPr="00E65EB3">
        <w:rPr>
          <w:color w:val="76923C" w:themeColor="accent3" w:themeShade="BF"/>
          <w:lang w:val="sr-Latn-RS"/>
        </w:rPr>
        <w:t>tabele simbola za kasnije semantičke provere</w:t>
      </w:r>
    </w:p>
    <w:p w:rsidR="00AD772B" w:rsidRDefault="00AD772B" w:rsidP="00AD772B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Provera jedinstvenosti vrednosti enumeracije obavlja se na isti način kao i provera jedinstvenog naziva parametara funkcije.</w:t>
      </w:r>
    </w:p>
    <w:p w:rsidR="00923144" w:rsidRDefault="00923144" w:rsidP="00923144">
      <w:pPr>
        <w:spacing w:after="240"/>
        <w:ind w:left="720"/>
        <w:jc w:val="both"/>
        <w:rPr>
          <w:b/>
          <w:i/>
          <w:lang w:val="sr-Latn-RS"/>
        </w:rPr>
      </w:pPr>
    </w:p>
    <w:p w:rsidR="00AD772B" w:rsidRDefault="00AD772B" w:rsidP="00923144">
      <w:pPr>
        <w:spacing w:after="240"/>
        <w:ind w:left="720"/>
        <w:jc w:val="both"/>
        <w:rPr>
          <w:b/>
          <w:i/>
          <w:lang w:val="sr-Latn-RS"/>
        </w:rPr>
      </w:pPr>
      <w:r w:rsidRPr="00AD772B">
        <w:rPr>
          <w:b/>
          <w:i/>
          <w:lang w:val="sr-Latn-RS"/>
        </w:rPr>
        <w:t>Implementacija preostalih semantičkih provera</w:t>
      </w:r>
    </w:p>
    <w:p w:rsidR="00AD772B" w:rsidRDefault="00AD772B" w:rsidP="00AD772B">
      <w:pPr>
        <w:ind w:left="720"/>
        <w:jc w:val="both"/>
      </w:pPr>
      <w:r>
        <w:rPr>
          <w:lang w:val="sr-Latn-RS"/>
        </w:rPr>
        <w:tab/>
        <w:t xml:space="preserve">Preostale semantičke provere implementirane su u fajlu  </w:t>
      </w:r>
      <w:r w:rsidRPr="005116A1">
        <w:rPr>
          <w:i/>
          <w:color w:val="E36C0A" w:themeColor="accent6" w:themeShade="BF"/>
        </w:rPr>
        <w:t>semantic_check.py</w:t>
      </w:r>
      <w:r>
        <w:t>. Provere se izvršavaju tako što se iteracijom kroz ključeve svake od mapa tj. tabele simbola (za enumeracije, klase i interfejse) dobavlja konkretan element i vrši se dodatna provera tipova atributa, parametara i povratnih vrednosti funkcija kao i provera određenih pravila koja se tiču veza sa drugim elementima dijagrama. Provera tipova podatak i veza se obavlja nakon celokupnog parsiranja fajla kako u jeziku ne bi postojalo ograničenje da je važan redosled navođenja elemenata (npr. da klasa 1 mora biti navedena pre klase 2 kako bi mogla postojati veza od klase 2 ka klasi 1).</w:t>
      </w:r>
    </w:p>
    <w:p w:rsidR="00AD772B" w:rsidRDefault="00AD772B" w:rsidP="00AD772B">
      <w:pPr>
        <w:ind w:left="720"/>
        <w:jc w:val="both"/>
      </w:pPr>
      <w:r>
        <w:tab/>
      </w:r>
    </w:p>
    <w:p w:rsidR="00AD772B" w:rsidRPr="00923144" w:rsidRDefault="00AD772B" w:rsidP="00923144">
      <w:pPr>
        <w:spacing w:after="240"/>
        <w:ind w:left="720" w:firstLine="720"/>
        <w:jc w:val="both"/>
        <w:rPr>
          <w:i/>
          <w:lang w:val="sr-Latn-RS"/>
        </w:rPr>
      </w:pPr>
      <w:r w:rsidRPr="00923144">
        <w:rPr>
          <w:i/>
          <w:color w:val="1A6823"/>
        </w:rPr>
        <w:lastRenderedPageBreak/>
        <w:t xml:space="preserve">Konkretne semantičke </w:t>
      </w:r>
      <w:r w:rsidR="00923144" w:rsidRPr="00923144">
        <w:rPr>
          <w:i/>
          <w:color w:val="1A6823"/>
        </w:rPr>
        <w:t>provere koje su implementiran</w:t>
      </w:r>
      <w:r w:rsidRPr="00923144">
        <w:rPr>
          <w:i/>
          <w:color w:val="1A6823"/>
        </w:rPr>
        <w:t>e</w:t>
      </w:r>
      <w:r w:rsidRPr="00923144">
        <w:rPr>
          <w:i/>
          <w:color w:val="215868" w:themeColor="accent5" w:themeShade="80"/>
        </w:rPr>
        <w:t>:</w:t>
      </w:r>
    </w:p>
    <w:p w:rsidR="00AD772B" w:rsidRDefault="00AD772B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Scope atributa i funkcija interfejsa moraju biti public</w:t>
      </w:r>
    </w:p>
    <w:p w:rsidR="00AD772B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Tip podataka koji ne spada u obične tipove i nije lista ili rečnik, mora biti definisan kao enumeracija, klasa ili interfejs u konkretnom dijagramu klasa</w:t>
      </w:r>
    </w:p>
    <w:p w:rsidR="00923144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Element ka kom je usmerena veze od strane drugog elementa dijagrama mora </w:t>
      </w:r>
      <w:r>
        <w:rPr>
          <w:lang w:val="sr-Latn-RS"/>
        </w:rPr>
        <w:t>biti definisan kao enumeracija, klasa ili interfejs u konkretnom dijagramu klasa</w:t>
      </w:r>
    </w:p>
    <w:p w:rsidR="00923144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Veza tipa </w:t>
      </w:r>
      <w:r w:rsidRPr="00923144">
        <w:rPr>
          <w:i/>
          <w:color w:val="76923C" w:themeColor="accent3" w:themeShade="BF"/>
          <w:lang w:val="sr-Latn-RS"/>
        </w:rPr>
        <w:t>refel</w:t>
      </w:r>
      <w:r>
        <w:rPr>
          <w:i/>
          <w:color w:val="76923C" w:themeColor="accent3" w:themeShade="BF"/>
          <w:lang w:val="sr-Latn-RS"/>
        </w:rPr>
        <w:t>e</w:t>
      </w:r>
      <w:r w:rsidRPr="00923144">
        <w:rPr>
          <w:i/>
          <w:color w:val="76923C" w:themeColor="accent3" w:themeShade="BF"/>
          <w:lang w:val="sr-Latn-RS"/>
        </w:rPr>
        <w:t>xive association</w:t>
      </w:r>
      <w:r>
        <w:rPr>
          <w:lang w:val="sr-Latn-RS"/>
        </w:rPr>
        <w:t xml:space="preserve"> mora sa obe strane imati isti element konkrtnog dijagrama klasa</w:t>
      </w:r>
    </w:p>
    <w:p w:rsidR="00923144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Ukoliko veza nije tipa </w:t>
      </w:r>
      <w:r w:rsidRPr="00923144">
        <w:rPr>
          <w:i/>
          <w:color w:val="76923C" w:themeColor="accent3" w:themeShade="BF"/>
          <w:lang w:val="sr-Latn-RS"/>
        </w:rPr>
        <w:t>refel</w:t>
      </w:r>
      <w:r>
        <w:rPr>
          <w:i/>
          <w:color w:val="76923C" w:themeColor="accent3" w:themeShade="BF"/>
          <w:lang w:val="sr-Latn-RS"/>
        </w:rPr>
        <w:t>e</w:t>
      </w:r>
      <w:r w:rsidRPr="00923144">
        <w:rPr>
          <w:i/>
          <w:color w:val="76923C" w:themeColor="accent3" w:themeShade="BF"/>
          <w:lang w:val="sr-Latn-RS"/>
        </w:rPr>
        <w:t>xive association</w:t>
      </w:r>
      <w:r>
        <w:rPr>
          <w:lang w:val="sr-Latn-RS"/>
        </w:rPr>
        <w:t>, ne može sa obe strane veze biti navden isti element konkretnog dijagrama klasa</w:t>
      </w:r>
    </w:p>
    <w:p w:rsidR="00923144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Veza tipa </w:t>
      </w:r>
      <w:r w:rsidRPr="00923144">
        <w:rPr>
          <w:i/>
          <w:color w:val="76923C" w:themeColor="accent3" w:themeShade="BF"/>
          <w:lang w:val="sr-Latn-RS"/>
        </w:rPr>
        <w:t>realization</w:t>
      </w:r>
      <w:r w:rsidRPr="00923144">
        <w:rPr>
          <w:color w:val="76923C" w:themeColor="accent3" w:themeShade="BF"/>
          <w:lang w:val="sr-Latn-RS"/>
        </w:rPr>
        <w:t xml:space="preserve"> </w:t>
      </w:r>
      <w:r>
        <w:rPr>
          <w:lang w:val="sr-Latn-RS"/>
        </w:rPr>
        <w:t>na mora biti usmerena ka elementu dijagrama tipa interfjes</w:t>
      </w:r>
    </w:p>
    <w:p w:rsidR="00923144" w:rsidRDefault="00923144" w:rsidP="00AD772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Ako veza veza tipa </w:t>
      </w:r>
      <w:r w:rsidRPr="00923144">
        <w:rPr>
          <w:i/>
          <w:color w:val="76923C" w:themeColor="accent3" w:themeShade="BF"/>
          <w:lang w:val="sr-Latn-RS"/>
        </w:rPr>
        <w:t>inheritance</w:t>
      </w:r>
      <w:r w:rsidRPr="00923144">
        <w:rPr>
          <w:color w:val="76923C" w:themeColor="accent3" w:themeShade="BF"/>
          <w:lang w:val="sr-Latn-RS"/>
        </w:rPr>
        <w:t xml:space="preserve"> </w:t>
      </w:r>
      <w:r w:rsidRPr="00923144">
        <w:rPr>
          <w:lang w:val="sr-Latn-RS"/>
        </w:rPr>
        <w:t>polazi od elementa tip interfejs, onda mora biti usmerena takođe ka elementu tipa interfejs</w:t>
      </w:r>
    </w:p>
    <w:p w:rsidR="00C85148" w:rsidRDefault="00C85148" w:rsidP="00C85148">
      <w:pPr>
        <w:jc w:val="both"/>
        <w:rPr>
          <w:b/>
          <w:i/>
          <w:color w:val="1A6823"/>
          <w:sz w:val="24"/>
          <w:u w:val="single"/>
          <w:lang w:val="sr-Latn-RS"/>
        </w:rPr>
      </w:pPr>
      <w:r w:rsidRPr="00C85148">
        <w:rPr>
          <w:b/>
          <w:i/>
          <w:color w:val="1A6823"/>
          <w:sz w:val="24"/>
          <w:u w:val="single"/>
          <w:lang w:val="sr-Latn-RS"/>
        </w:rPr>
        <w:t>Testiranje</w:t>
      </w:r>
    </w:p>
    <w:p w:rsidR="00C85148" w:rsidRDefault="00C85148" w:rsidP="00C85148">
      <w:pPr>
        <w:jc w:val="both"/>
        <w:rPr>
          <w:lang w:val="sr-Latn-RS"/>
        </w:rPr>
      </w:pPr>
    </w:p>
    <w:p w:rsidR="00C85148" w:rsidRDefault="00C85148" w:rsidP="00C85148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projektu je implementirano automatsko pokretanje testnih fajlova prilikom pokretanja projeta odnosno </w:t>
      </w:r>
      <w:r w:rsidRPr="00C85148">
        <w:rPr>
          <w:i/>
          <w:color w:val="E36C0A" w:themeColor="accent6" w:themeShade="BF"/>
          <w:lang w:val="sr-Latn-RS"/>
        </w:rPr>
        <w:t>main.py</w:t>
      </w:r>
      <w:r>
        <w:rPr>
          <w:lang w:val="sr-Latn-RS"/>
        </w:rPr>
        <w:t xml:space="preserve"> fajla. Testni fajlovi se nalaze u paketu tests i ima ih 17 ukupno. Od toga su 2 fajla u potpunosti u skladu za sintaksom i semantikom jezika (</w:t>
      </w:r>
      <w:r w:rsidRPr="00C85148">
        <w:rPr>
          <w:i/>
          <w:color w:val="E36C0A" w:themeColor="accent6" w:themeShade="BF"/>
          <w:lang w:val="sr-Latn-RS"/>
        </w:rPr>
        <w:t>correct_file.md</w:t>
      </w:r>
      <w:r>
        <w:rPr>
          <w:lang w:val="sr-Latn-RS"/>
        </w:rPr>
        <w:t xml:space="preserve"> i </w:t>
      </w:r>
      <w:r w:rsidRPr="00C85148">
        <w:rPr>
          <w:i/>
          <w:color w:val="E36C0A" w:themeColor="accent6" w:themeShade="BF"/>
          <w:lang w:val="sr-Latn-RS"/>
        </w:rPr>
        <w:t>correct_file2.md</w:t>
      </w:r>
      <w:r>
        <w:rPr>
          <w:lang w:val="sr-Latn-RS"/>
        </w:rPr>
        <w:t>) dok su preostalih 15 primeri koji proveravaju detektovanje sintaksnih i semantičkih greški. Tri fajla pokazuju proveru sintakse i detekciju sintaksnih grški, dok preostali fajli su formirani tako da svaki pokazuje po jednu vrstu semantičke greške. Za svaku vrstu semantičke greške formirana je klasa koja nasleđuje Exception klasu i ispisuje poruku o grešci. Klase za exception-e nalaze se u fajlu</w:t>
      </w:r>
      <w:r w:rsidRPr="00C85148">
        <w:rPr>
          <w:lang w:val="sr-Latn-RS"/>
        </w:rPr>
        <w:t xml:space="preserve"> </w:t>
      </w:r>
      <w:r w:rsidRPr="00C85148">
        <w:rPr>
          <w:i/>
          <w:color w:val="E36C0A" w:themeColor="accent6" w:themeShade="BF"/>
          <w:lang w:val="sr-Latn-RS"/>
        </w:rPr>
        <w:t>exceptions</w:t>
      </w:r>
      <w:r w:rsidRPr="00C85148">
        <w:rPr>
          <w:i/>
          <w:color w:val="E36C0A" w:themeColor="accent6" w:themeShade="BF"/>
          <w:lang w:val="sr-Latn-RS"/>
        </w:rPr>
        <w:t>.py</w:t>
      </w:r>
      <w:r w:rsidRPr="00C85148">
        <w:rPr>
          <w:color w:val="E36C0A" w:themeColor="accent6" w:themeShade="BF"/>
          <w:lang w:val="sr-Latn-RS"/>
        </w:rPr>
        <w:t xml:space="preserve"> </w:t>
      </w:r>
      <w:r>
        <w:rPr>
          <w:lang w:val="sr-Latn-RS"/>
        </w:rPr>
        <w:t xml:space="preserve">u paketu </w:t>
      </w:r>
      <w:r w:rsidRPr="00C85148">
        <w:rPr>
          <w:i/>
          <w:color w:val="E36C0A" w:themeColor="accent6" w:themeShade="BF"/>
          <w:lang w:val="sr-Latn-RS"/>
        </w:rPr>
        <w:t>custom_exceptions</w:t>
      </w:r>
      <w:r>
        <w:rPr>
          <w:lang w:val="sr-Latn-RS"/>
        </w:rPr>
        <w:t xml:space="preserve">. </w:t>
      </w:r>
    </w:p>
    <w:p w:rsidR="002D3383" w:rsidRDefault="00C85148" w:rsidP="002D3383">
      <w:pPr>
        <w:jc w:val="both"/>
        <w:rPr>
          <w:lang w:val="sr-Latn-RS"/>
        </w:rPr>
      </w:pPr>
      <w:r>
        <w:rPr>
          <w:lang w:val="sr-Latn-RS"/>
        </w:rPr>
        <w:t>Ukupno postoji 17 testovi i svi se pokreću odjednom. U slučaju fajlova koji su u skladu sa sintaksom i semantikom jezika, test je usopešan ako se ne detektuje ni jedan exception, a nakon testa se u konzoli iscrtava svaki element dijagrama kao što je prikazano na slici 10. U slučaju svih ostalih fajlova, test je uspešan ako se detektuje tačno onaj exception koji je predviđen. U suprotnom, ispisuje se koji exception je očekivan, a koji je dobijen. Premer jednog palog testa i ostalih uspešnih može se videti na slici 11.</w:t>
      </w:r>
      <w:r w:rsidR="002D3383">
        <w:rPr>
          <w:lang w:val="sr-Latn-RS"/>
        </w:rPr>
        <w:t xml:space="preserve"> Na slici 11 se takođe može videti upozorenje koje se odnosi na upotrebu reči no prilikom navođenja parametara funkcije i istovremeno navođenje parametara.</w:t>
      </w:r>
      <w:bookmarkStart w:id="4" w:name="_qla9cz9wo9uv" w:colFirst="0" w:colLast="0"/>
      <w:bookmarkEnd w:id="4"/>
    </w:p>
    <w:p w:rsidR="002D3383" w:rsidRDefault="002D3383" w:rsidP="002D3383">
      <w:pPr>
        <w:jc w:val="both"/>
        <w:rPr>
          <w:lang w:val="sr-Latn-RS"/>
        </w:rPr>
      </w:pPr>
    </w:p>
    <w:p w:rsidR="002D3383" w:rsidRDefault="00420F50" w:rsidP="002D3383">
      <w:pPr>
        <w:jc w:val="center"/>
        <w:rPr>
          <w:i/>
          <w:sz w:val="20"/>
          <w:lang w:val="sr-Latn-RS"/>
        </w:rPr>
      </w:pPr>
      <w:r>
        <w:rPr>
          <w:noProof/>
          <w:lang w:val="en-US"/>
        </w:rPr>
        <w:lastRenderedPageBreak/>
        <w:drawing>
          <wp:inline distT="0" distB="0" distL="0" distR="0" wp14:anchorId="2EC582C4" wp14:editId="6A36718B">
            <wp:extent cx="5733415" cy="4580890"/>
            <wp:effectExtent l="19050" t="19050" r="1968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p_vizuelizaci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sz w:val="20"/>
        </w:rPr>
        <w:t>Slika 10. Uspe</w:t>
      </w:r>
      <w:r>
        <w:rPr>
          <w:i/>
          <w:sz w:val="20"/>
          <w:lang w:val="sr-Latn-RS"/>
        </w:rPr>
        <w:t xml:space="preserve">šan test fajla </w:t>
      </w:r>
      <w:r w:rsidR="002D3383">
        <w:rPr>
          <w:i/>
          <w:sz w:val="20"/>
          <w:lang w:val="sr-Latn-RS"/>
        </w:rPr>
        <w:t>koji je u skaldu sa sintaksom i semantikom jezika i iscrtavanje dijagram</w:t>
      </w:r>
    </w:p>
    <w:p w:rsidR="00E65B80" w:rsidRDefault="00E65B80" w:rsidP="002D3383">
      <w:pPr>
        <w:jc w:val="center"/>
        <w:rPr>
          <w:i/>
          <w:sz w:val="20"/>
          <w:lang w:val="sr-Latn-RS"/>
        </w:rPr>
      </w:pPr>
    </w:p>
    <w:p w:rsidR="00E65B80" w:rsidRDefault="00E65B80" w:rsidP="002D3383">
      <w:pPr>
        <w:jc w:val="center"/>
        <w:rPr>
          <w:i/>
          <w:sz w:val="20"/>
          <w:lang w:val="sr-Latn-RS"/>
        </w:rPr>
      </w:pPr>
    </w:p>
    <w:p w:rsidR="002D3383" w:rsidRDefault="002D3383" w:rsidP="002D3383">
      <w:pPr>
        <w:jc w:val="both"/>
        <w:rPr>
          <w:i/>
          <w:sz w:val="20"/>
          <w:lang w:val="sr-Latn-RS"/>
        </w:rPr>
      </w:pPr>
    </w:p>
    <w:p w:rsidR="00420F50" w:rsidRDefault="002D3383" w:rsidP="002D3383">
      <w:pPr>
        <w:jc w:val="center"/>
        <w:rPr>
          <w:i/>
          <w:sz w:val="20"/>
          <w:lang w:val="sr-Latn-RS"/>
        </w:rPr>
      </w:pPr>
      <w:r w:rsidRPr="00420F50">
        <w:drawing>
          <wp:inline distT="0" distB="0" distL="0" distR="0" wp14:anchorId="75300770" wp14:editId="4E9A3F22">
            <wp:extent cx="5733415" cy="2470785"/>
            <wp:effectExtent l="19050" t="19050" r="1968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F50" w:rsidRPr="00420F50">
        <w:rPr>
          <w:i/>
          <w:sz w:val="20"/>
        </w:rPr>
        <w:t>Slika 11. Uspe</w:t>
      </w:r>
      <w:r w:rsidR="00420F50" w:rsidRPr="00420F50">
        <w:rPr>
          <w:i/>
          <w:sz w:val="20"/>
          <w:lang w:val="sr-Latn-RS"/>
        </w:rPr>
        <w:t>šan prolaz svih testova osim jednog</w:t>
      </w:r>
      <w:bookmarkStart w:id="5" w:name="_GoBack"/>
      <w:bookmarkEnd w:id="5"/>
    </w:p>
    <w:p w:rsidR="00F43A1D" w:rsidRPr="00420F50" w:rsidRDefault="00F43A1D" w:rsidP="002D3383">
      <w:pPr>
        <w:jc w:val="center"/>
        <w:rPr>
          <w:sz w:val="32"/>
        </w:rPr>
      </w:pPr>
    </w:p>
    <w:p w:rsidR="009E0BD7" w:rsidRPr="00C03EF7" w:rsidRDefault="00E65B80">
      <w:pPr>
        <w:pStyle w:val="Heading2"/>
        <w:jc w:val="both"/>
        <w:rPr>
          <w:lang w:val="sr-Latn-RS"/>
        </w:rPr>
      </w:pPr>
      <w:r>
        <w:lastRenderedPageBreak/>
        <w:t>I</w:t>
      </w:r>
      <w:r>
        <w:t>deje za nastavak</w:t>
      </w:r>
    </w:p>
    <w:p w:rsidR="009E0BD7" w:rsidRDefault="00F94018" w:rsidP="00F43A1D">
      <w:pPr>
        <w:ind w:firstLine="720"/>
        <w:jc w:val="both"/>
      </w:pPr>
      <w:r>
        <w:t xml:space="preserve">Ideja koja je postojala na početku projekta je sprovedena i realizovana do kraja, tako da sa tog stanovišta nema elemenata projekta koji nedustaju. Međutim, kao što je početku dela o sematičkim proverama navedeno, nije se do detalja vršila provera svih realnih pravila koja se tiču međusobnih veza elemenata u dijagramu klasa. Dodatno istraživanje pravila koja inače važe u dijagramu klasa bi doprinelo poboljšanju projekta i povećalo njegovu verodostojnost. </w:t>
      </w:r>
      <w:r w:rsidR="00F43A1D">
        <w:t xml:space="preserve">Gramatika jezika mogla bi se tada prošiti novim pravilima ipotencijalno još približila prirodnom jeziku. </w:t>
      </w:r>
      <w:r>
        <w:t>Takođe, proširenje je uvek moguće u pogledu testiranja formiranjem novih testnih fajlovi koji bi pokazali ispravnost semantičkih i sintaksnih provera.</w:t>
      </w:r>
    </w:p>
    <w:p w:rsidR="009E0BD7" w:rsidRDefault="00E65B80">
      <w:pPr>
        <w:pStyle w:val="Heading2"/>
        <w:jc w:val="both"/>
      </w:pPr>
      <w:bookmarkStart w:id="6" w:name="_vps8g68wjsr6" w:colFirst="0" w:colLast="0"/>
      <w:bookmarkEnd w:id="6"/>
      <w:r>
        <w:t>Literatura</w:t>
      </w:r>
    </w:p>
    <w:p w:rsidR="009E0BD7" w:rsidRDefault="00F43A1D" w:rsidP="00F43A1D">
      <w:pPr>
        <w:pStyle w:val="ListParagraph"/>
        <w:numPr>
          <w:ilvl w:val="0"/>
          <w:numId w:val="4"/>
        </w:numPr>
      </w:pPr>
      <w:hyperlink r:id="rId16" w:history="1">
        <w:r w:rsidRPr="006B3253">
          <w:rPr>
            <w:rStyle w:val="Hyperlink"/>
          </w:rPr>
          <w:t>http://textx.github.io/textX/3.0/?fbclid=IwAR2MpUP-UkQ6WMW0av1y_0WzznXsFBvU4rVtqOC3wHZDEqaKlqww14un0FQ</w:t>
        </w:r>
      </w:hyperlink>
    </w:p>
    <w:p w:rsidR="00F43A1D" w:rsidRDefault="00F43A1D" w:rsidP="00F43A1D">
      <w:pPr>
        <w:pStyle w:val="ListParagraph"/>
        <w:numPr>
          <w:ilvl w:val="0"/>
          <w:numId w:val="4"/>
        </w:numPr>
        <w:jc w:val="both"/>
      </w:pPr>
      <w:hyperlink r:id="rId17" w:history="1">
        <w:r w:rsidRPr="006B3253">
          <w:rPr>
            <w:rStyle w:val="Hyperlink"/>
          </w:rPr>
          <w:t>https://www.igordejanovic.net/courses/tech/textX/index.html?fbclid=IwAR0464klptDabrQAVzhGJFRiqYTAz-EDWWYR5GrEfwhn3TIVMGCSLXNBqfs</w:t>
        </w:r>
      </w:hyperlink>
    </w:p>
    <w:p w:rsidR="00F43A1D" w:rsidRDefault="00F43A1D" w:rsidP="00F43A1D">
      <w:pPr>
        <w:pStyle w:val="ListParagraph"/>
        <w:numPr>
          <w:ilvl w:val="0"/>
          <w:numId w:val="4"/>
        </w:numPr>
        <w:jc w:val="both"/>
      </w:pPr>
      <w:hyperlink r:id="rId18" w:history="1">
        <w:r w:rsidRPr="006B3253">
          <w:rPr>
            <w:rStyle w:val="Hyperlink"/>
          </w:rPr>
          <w:t>https://github.com/textX/textX</w:t>
        </w:r>
      </w:hyperlink>
    </w:p>
    <w:p w:rsidR="00F43A1D" w:rsidRDefault="00F43A1D" w:rsidP="00F43A1D">
      <w:pPr>
        <w:pStyle w:val="ListParagraph"/>
        <w:jc w:val="both"/>
      </w:pPr>
    </w:p>
    <w:p w:rsidR="009E0BD7" w:rsidRDefault="009E0BD7"/>
    <w:sectPr w:rsidR="009E0B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EDC"/>
    <w:multiLevelType w:val="hybridMultilevel"/>
    <w:tmpl w:val="46D26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4CF5"/>
    <w:multiLevelType w:val="hybridMultilevel"/>
    <w:tmpl w:val="2CC86E98"/>
    <w:lvl w:ilvl="0" w:tplc="2C16923E">
      <w:start w:val="3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C16923E">
      <w:start w:val="3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267438"/>
    <w:multiLevelType w:val="hybridMultilevel"/>
    <w:tmpl w:val="A28EC52E"/>
    <w:lvl w:ilvl="0" w:tplc="2C16923E">
      <w:start w:val="3"/>
      <w:numFmt w:val="bullet"/>
      <w:lvlText w:val=""/>
      <w:lvlJc w:val="left"/>
      <w:pPr>
        <w:ind w:left="324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620CA4"/>
    <w:multiLevelType w:val="hybridMultilevel"/>
    <w:tmpl w:val="1E4805A2"/>
    <w:lvl w:ilvl="0" w:tplc="2C16923E">
      <w:start w:val="3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D7"/>
    <w:rsid w:val="000B4F51"/>
    <w:rsid w:val="0011353D"/>
    <w:rsid w:val="002B169E"/>
    <w:rsid w:val="002D0170"/>
    <w:rsid w:val="002D3383"/>
    <w:rsid w:val="00420F50"/>
    <w:rsid w:val="005116A1"/>
    <w:rsid w:val="006F58C1"/>
    <w:rsid w:val="008A7671"/>
    <w:rsid w:val="00923144"/>
    <w:rsid w:val="009E0BD7"/>
    <w:rsid w:val="00A02D8A"/>
    <w:rsid w:val="00AD772B"/>
    <w:rsid w:val="00C03EF7"/>
    <w:rsid w:val="00C85148"/>
    <w:rsid w:val="00DC11E1"/>
    <w:rsid w:val="00E65B80"/>
    <w:rsid w:val="00E65EB3"/>
    <w:rsid w:val="00EE10C4"/>
    <w:rsid w:val="00F43A1D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CB95"/>
  <w15:docId w15:val="{F8DDA318-9EC6-443D-B0EF-52FEB463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3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textX/text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gordejanovic.net/courses/tech/textX/index.html?fbclid=IwAR0464klptDabrQAVzhGJFRiqYTAz-EDWWYR5GrEfwhn3TIVMGCSLXNBqfs" TargetMode="External"/><Relationship Id="rId2" Type="http://schemas.openxmlformats.org/officeDocument/2006/relationships/styles" Target="styles.xml"/><Relationship Id="rId16" Type="http://schemas.openxmlformats.org/officeDocument/2006/relationships/hyperlink" Target="http://textx.github.io/textX/3.0/?fbclid=IwAR2MpUP-UkQ6WMW0av1y_0WzznXsFBvU4rVtqOC3wHZDEqaKlqww14un0F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ComTech</dc:creator>
  <cp:lastModifiedBy>ComTech</cp:lastModifiedBy>
  <cp:revision>3</cp:revision>
  <dcterms:created xsi:type="dcterms:W3CDTF">2022-06-25T13:39:00Z</dcterms:created>
  <dcterms:modified xsi:type="dcterms:W3CDTF">2022-06-25T14:01:00Z</dcterms:modified>
</cp:coreProperties>
</file>