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AF079" w14:textId="77777777" w:rsidR="0037641B" w:rsidRPr="00B01155" w:rsidRDefault="00000000">
      <w:pPr>
        <w:jc w:val="center"/>
        <w:rPr>
          <w:b/>
          <w:sz w:val="24"/>
          <w:szCs w:val="24"/>
        </w:rPr>
      </w:pPr>
      <w:r w:rsidRPr="00B01155">
        <w:rPr>
          <w:b/>
          <w:sz w:val="24"/>
          <w:szCs w:val="24"/>
        </w:rPr>
        <w:t xml:space="preserve">Green Pheasants </w:t>
      </w:r>
      <w:r w:rsidR="0037641B" w:rsidRPr="00B01155">
        <w:rPr>
          <w:b/>
          <w:sz w:val="24"/>
          <w:szCs w:val="24"/>
        </w:rPr>
        <w:t>Python code integration</w:t>
      </w:r>
      <w:r w:rsidRPr="00B01155">
        <w:rPr>
          <w:b/>
          <w:sz w:val="24"/>
          <w:szCs w:val="24"/>
        </w:rPr>
        <w:t xml:space="preserve"> </w:t>
      </w:r>
    </w:p>
    <w:p w14:paraId="00000001" w14:textId="72BC81C6" w:rsidR="00FF0C81" w:rsidRPr="00B01155" w:rsidRDefault="0037641B" w:rsidP="0037641B">
      <w:pPr>
        <w:jc w:val="center"/>
        <w:rPr>
          <w:b/>
          <w:sz w:val="24"/>
          <w:szCs w:val="24"/>
        </w:rPr>
      </w:pPr>
      <w:r w:rsidRPr="00B01155">
        <w:rPr>
          <w:b/>
          <w:sz w:val="24"/>
          <w:szCs w:val="24"/>
        </w:rPr>
        <w:t xml:space="preserve">- Project description - </w:t>
      </w:r>
    </w:p>
    <w:p w14:paraId="00000002" w14:textId="29F34A13" w:rsidR="00FF0C81" w:rsidRPr="00B01155" w:rsidRDefault="00000000">
      <w:pPr>
        <w:jc w:val="center"/>
        <w:rPr>
          <w:i/>
          <w:sz w:val="24"/>
          <w:szCs w:val="24"/>
        </w:rPr>
      </w:pPr>
      <w:r w:rsidRPr="00B01155">
        <w:rPr>
          <w:i/>
          <w:sz w:val="24"/>
          <w:szCs w:val="24"/>
        </w:rPr>
        <w:t>Nir Levy, August</w:t>
      </w:r>
      <w:r w:rsidR="0037641B" w:rsidRPr="00B01155">
        <w:rPr>
          <w:i/>
          <w:sz w:val="24"/>
          <w:szCs w:val="24"/>
        </w:rPr>
        <w:t xml:space="preserve"> 22</w:t>
      </w:r>
      <w:r w:rsidR="0037641B" w:rsidRPr="00B01155">
        <w:rPr>
          <w:i/>
          <w:sz w:val="24"/>
          <w:szCs w:val="24"/>
          <w:vertAlign w:val="superscript"/>
        </w:rPr>
        <w:t>nd</w:t>
      </w:r>
      <w:r w:rsidR="0037641B" w:rsidRPr="00B01155">
        <w:rPr>
          <w:i/>
          <w:sz w:val="24"/>
          <w:szCs w:val="24"/>
        </w:rPr>
        <w:t xml:space="preserve"> </w:t>
      </w:r>
      <w:r w:rsidRPr="00B01155">
        <w:rPr>
          <w:i/>
          <w:sz w:val="24"/>
          <w:szCs w:val="24"/>
        </w:rPr>
        <w:t>2023</w:t>
      </w:r>
    </w:p>
    <w:p w14:paraId="00000003" w14:textId="77777777" w:rsidR="00FF0C81" w:rsidRPr="00B01155" w:rsidRDefault="00FF0C81">
      <w:pPr>
        <w:rPr>
          <w:sz w:val="24"/>
          <w:szCs w:val="24"/>
        </w:rPr>
      </w:pPr>
    </w:p>
    <w:p w14:paraId="00000004" w14:textId="77777777" w:rsidR="00FF0C81" w:rsidRPr="00B01155" w:rsidRDefault="00000000">
      <w:pPr>
        <w:pStyle w:val="Heading3"/>
        <w:rPr>
          <w:b/>
          <w:color w:val="000000"/>
        </w:rPr>
      </w:pPr>
      <w:r w:rsidRPr="00B01155">
        <w:rPr>
          <w:b/>
          <w:color w:val="000000"/>
        </w:rPr>
        <w:t>Purpose</w:t>
      </w:r>
    </w:p>
    <w:p w14:paraId="00000005" w14:textId="78EF7D96" w:rsidR="00FF0C81" w:rsidRPr="00B01155" w:rsidRDefault="00000000">
      <w:pPr>
        <w:rPr>
          <w:sz w:val="24"/>
          <w:szCs w:val="24"/>
        </w:rPr>
      </w:pPr>
      <w:r w:rsidRPr="00B01155">
        <w:rPr>
          <w:sz w:val="24"/>
          <w:szCs w:val="24"/>
        </w:rPr>
        <w:t xml:space="preserve">This document </w:t>
      </w:r>
      <w:r w:rsidR="0037641B" w:rsidRPr="00B01155">
        <w:rPr>
          <w:sz w:val="24"/>
          <w:szCs w:val="24"/>
        </w:rPr>
        <w:t>describes the project of</w:t>
      </w:r>
      <w:r w:rsidRPr="00B01155">
        <w:rPr>
          <w:sz w:val="24"/>
          <w:szCs w:val="24"/>
        </w:rPr>
        <w:t xml:space="preserve"> integrating the Python code that I wrote in the existing </w:t>
      </w:r>
      <w:hyperlink r:id="rId8" w:anchor="/home">
        <w:r w:rsidRPr="00B01155">
          <w:rPr>
            <w:color w:val="0563C1"/>
            <w:sz w:val="24"/>
            <w:szCs w:val="24"/>
            <w:u w:val="single"/>
          </w:rPr>
          <w:t>Green Pheasants</w:t>
        </w:r>
      </w:hyperlink>
      <w:r w:rsidRPr="00B01155">
        <w:rPr>
          <w:sz w:val="24"/>
          <w:szCs w:val="24"/>
        </w:rPr>
        <w:t xml:space="preserve"> PWA.</w:t>
      </w:r>
    </w:p>
    <w:p w14:paraId="00000006" w14:textId="77777777" w:rsidR="00FF0C81" w:rsidRPr="00B01155" w:rsidRDefault="00000000">
      <w:pPr>
        <w:pStyle w:val="Heading3"/>
        <w:rPr>
          <w:b/>
          <w:color w:val="000000"/>
        </w:rPr>
      </w:pPr>
      <w:r w:rsidRPr="00B01155">
        <w:rPr>
          <w:b/>
          <w:color w:val="000000"/>
        </w:rPr>
        <w:t>Definitions</w:t>
      </w:r>
    </w:p>
    <w:p w14:paraId="00000007" w14:textId="77777777" w:rsidR="00FF0C81" w:rsidRPr="00B01155" w:rsidRDefault="00000000">
      <w:pPr>
        <w:rPr>
          <w:sz w:val="24"/>
          <w:szCs w:val="24"/>
        </w:rPr>
      </w:pPr>
      <w:r w:rsidRPr="00B01155">
        <w:rPr>
          <w:sz w:val="24"/>
          <w:szCs w:val="24"/>
        </w:rPr>
        <w:t>In this document, the terms user and visitor mean:</w:t>
      </w:r>
    </w:p>
    <w:p w14:paraId="00000008" w14:textId="77777777" w:rsidR="00FF0C81" w:rsidRPr="00B01155" w:rsidRDefault="00000000">
      <w:pPr>
        <w:rPr>
          <w:sz w:val="24"/>
          <w:szCs w:val="24"/>
        </w:rPr>
      </w:pPr>
      <w:r w:rsidRPr="00B01155">
        <w:rPr>
          <w:sz w:val="24"/>
          <w:szCs w:val="24"/>
        </w:rPr>
        <w:t>User – a person who is logged in to their Green Pheasants user account when they are online.</w:t>
      </w:r>
    </w:p>
    <w:p w14:paraId="00000009" w14:textId="77777777" w:rsidR="00FF0C81" w:rsidRPr="00B01155" w:rsidRDefault="00000000">
      <w:pPr>
        <w:rPr>
          <w:sz w:val="24"/>
          <w:szCs w:val="24"/>
        </w:rPr>
      </w:pPr>
      <w:r w:rsidRPr="00B01155">
        <w:rPr>
          <w:sz w:val="24"/>
          <w:szCs w:val="24"/>
        </w:rPr>
        <w:t>Visitor – a person who is not logged into their account (and maybe doesn’t have one) when they are online.</w:t>
      </w:r>
    </w:p>
    <w:p w14:paraId="0000000A" w14:textId="77777777" w:rsidR="00FF0C81" w:rsidRPr="00B01155" w:rsidRDefault="00000000">
      <w:pPr>
        <w:pStyle w:val="Heading3"/>
        <w:rPr>
          <w:b/>
          <w:color w:val="000000"/>
        </w:rPr>
      </w:pPr>
      <w:r w:rsidRPr="00B01155">
        <w:rPr>
          <w:b/>
          <w:color w:val="000000"/>
        </w:rPr>
        <w:t>Background</w:t>
      </w:r>
    </w:p>
    <w:p w14:paraId="0000000B" w14:textId="77777777" w:rsidR="00FF0C81" w:rsidRPr="00B01155" w:rsidRDefault="00000000">
      <w:pPr>
        <w:rPr>
          <w:sz w:val="24"/>
          <w:szCs w:val="24"/>
        </w:rPr>
      </w:pPr>
      <w:r w:rsidRPr="00B01155">
        <w:rPr>
          <w:sz w:val="24"/>
          <w:szCs w:val="24"/>
        </w:rPr>
        <w:t xml:space="preserve">Green Pheasants aims to provide personal poetry recommendations (see more details about its current functionality </w:t>
      </w:r>
      <w:hyperlink r:id="rId9">
        <w:r w:rsidRPr="00B01155">
          <w:rPr>
            <w:color w:val="0563C1"/>
            <w:sz w:val="24"/>
            <w:szCs w:val="24"/>
            <w:u w:val="single"/>
          </w:rPr>
          <w:t>here</w:t>
        </w:r>
      </w:hyperlink>
      <w:r w:rsidRPr="00B01155">
        <w:rPr>
          <w:sz w:val="24"/>
          <w:szCs w:val="24"/>
        </w:rPr>
        <w:t xml:space="preserve">). Recommendations are currently random, but I have written Python code that provides personal recommendations. </w:t>
      </w:r>
      <w:r w:rsidRPr="00B01155">
        <w:rPr>
          <w:sz w:val="24"/>
          <w:szCs w:val="24"/>
          <w:vertAlign w:val="superscript"/>
        </w:rPr>
        <w:footnoteReference w:id="1"/>
      </w:r>
    </w:p>
    <w:p w14:paraId="0000000C" w14:textId="77777777" w:rsidR="00FF0C81" w:rsidRPr="00B01155" w:rsidRDefault="00000000">
      <w:pPr>
        <w:rPr>
          <w:b/>
          <w:sz w:val="24"/>
          <w:szCs w:val="24"/>
        </w:rPr>
      </w:pPr>
      <w:r w:rsidRPr="00B01155">
        <w:rPr>
          <w:b/>
          <w:sz w:val="24"/>
          <w:szCs w:val="24"/>
        </w:rPr>
        <w:t>Setting up the recommendation system</w:t>
      </w:r>
    </w:p>
    <w:p w14:paraId="0000000D" w14:textId="1B9ABB69" w:rsidR="00FF0C81" w:rsidRPr="00B01155" w:rsidRDefault="00000000">
      <w:pPr>
        <w:rPr>
          <w:sz w:val="24"/>
          <w:szCs w:val="24"/>
        </w:rPr>
      </w:pPr>
      <w:r w:rsidRPr="00B01155">
        <w:rPr>
          <w:sz w:val="24"/>
          <w:szCs w:val="24"/>
        </w:rPr>
        <w:t>The recommendation system consists of six scripts</w:t>
      </w:r>
      <w:r w:rsidR="00B01155">
        <w:rPr>
          <w:sz w:val="24"/>
          <w:szCs w:val="24"/>
        </w:rPr>
        <w:t xml:space="preserve">. They are all in this </w:t>
      </w:r>
      <w:hyperlink r:id="rId10" w:history="1">
        <w:proofErr w:type="spellStart"/>
        <w:r w:rsidR="00B01155" w:rsidRPr="00961FCB">
          <w:rPr>
            <w:rStyle w:val="Hyperlink"/>
            <w:sz w:val="24"/>
            <w:szCs w:val="24"/>
          </w:rPr>
          <w:t>Github</w:t>
        </w:r>
        <w:proofErr w:type="spellEnd"/>
      </w:hyperlink>
      <w:r w:rsidR="00B01155">
        <w:rPr>
          <w:sz w:val="24"/>
          <w:szCs w:val="24"/>
        </w:rPr>
        <w:t xml:space="preserve"> repository</w:t>
      </w:r>
      <w:r w:rsidRPr="00B01155">
        <w:rPr>
          <w:sz w:val="24"/>
          <w:szCs w:val="24"/>
        </w:rPr>
        <w:t xml:space="preserve">. This </w:t>
      </w:r>
      <w:hyperlink r:id="rId11">
        <w:r w:rsidRPr="00B01155">
          <w:rPr>
            <w:color w:val="0563C1"/>
            <w:sz w:val="24"/>
            <w:szCs w:val="24"/>
            <w:u w:val="single"/>
          </w:rPr>
          <w:t>table</w:t>
        </w:r>
      </w:hyperlink>
      <w:r w:rsidRPr="00B01155">
        <w:rPr>
          <w:sz w:val="24"/>
          <w:szCs w:val="24"/>
        </w:rPr>
        <w:t xml:space="preserve"> specifies which scripts need to run in each case. Let us elaborate:</w:t>
      </w:r>
    </w:p>
    <w:p w14:paraId="0000000E" w14:textId="77777777" w:rsidR="00FF0C81" w:rsidRPr="00B01155" w:rsidRDefault="00000000">
      <w:pPr>
        <w:numPr>
          <w:ilvl w:val="0"/>
          <w:numId w:val="2"/>
        </w:numPr>
        <w:spacing w:after="0"/>
        <w:rPr>
          <w:sz w:val="24"/>
          <w:szCs w:val="24"/>
        </w:rPr>
      </w:pPr>
      <w:r w:rsidRPr="00B01155">
        <w:rPr>
          <w:sz w:val="24"/>
          <w:szCs w:val="24"/>
        </w:rPr>
        <w:t>The first script creates the functions. This script should run only once, and then the functions should be stored in memory. Re-run the script only if any changes are made to the functions.</w:t>
      </w:r>
    </w:p>
    <w:p w14:paraId="0000000F" w14:textId="77777777" w:rsidR="00FF0C81" w:rsidRPr="00B01155" w:rsidRDefault="00000000">
      <w:pPr>
        <w:numPr>
          <w:ilvl w:val="0"/>
          <w:numId w:val="2"/>
        </w:numPr>
        <w:spacing w:after="0"/>
        <w:rPr>
          <w:sz w:val="24"/>
          <w:szCs w:val="24"/>
        </w:rPr>
      </w:pPr>
      <w:r w:rsidRPr="00B01155">
        <w:rPr>
          <w:sz w:val="24"/>
          <w:szCs w:val="24"/>
        </w:rPr>
        <w:t>The second and third scripts train the model, one for user recommendations and one for visitor recommendations. Run each of these scripts every 24 hours, at GMT-10.</w:t>
      </w:r>
    </w:p>
    <w:p w14:paraId="00000010" w14:textId="77777777" w:rsidR="00FF0C81" w:rsidRPr="00B01155" w:rsidRDefault="00000000">
      <w:pPr>
        <w:numPr>
          <w:ilvl w:val="0"/>
          <w:numId w:val="2"/>
        </w:numPr>
        <w:spacing w:after="0"/>
        <w:rPr>
          <w:sz w:val="24"/>
          <w:szCs w:val="24"/>
        </w:rPr>
      </w:pPr>
      <w:r w:rsidRPr="00B01155">
        <w:rPr>
          <w:sz w:val="24"/>
          <w:szCs w:val="24"/>
        </w:rPr>
        <w:t>The other three scripts provide recommendations in three possible cases, one script for each case:</w:t>
      </w:r>
    </w:p>
    <w:p w14:paraId="00000011" w14:textId="77777777" w:rsidR="00FF0C81" w:rsidRPr="00B01155" w:rsidRDefault="00000000">
      <w:pPr>
        <w:numPr>
          <w:ilvl w:val="0"/>
          <w:numId w:val="1"/>
        </w:numPr>
        <w:pBdr>
          <w:top w:val="nil"/>
          <w:left w:val="nil"/>
          <w:bottom w:val="nil"/>
          <w:right w:val="nil"/>
          <w:between w:val="nil"/>
        </w:pBdr>
        <w:spacing w:after="0"/>
        <w:rPr>
          <w:b/>
          <w:color w:val="000000"/>
          <w:sz w:val="24"/>
          <w:szCs w:val="24"/>
        </w:rPr>
      </w:pPr>
      <w:r w:rsidRPr="00B01155">
        <w:rPr>
          <w:color w:val="000000"/>
          <w:sz w:val="24"/>
          <w:szCs w:val="24"/>
        </w:rPr>
        <w:t>A visitor is online and requests a recommended poem.</w:t>
      </w:r>
    </w:p>
    <w:p w14:paraId="00000012" w14:textId="77777777" w:rsidR="00FF0C81" w:rsidRPr="00B01155" w:rsidRDefault="00000000">
      <w:pPr>
        <w:numPr>
          <w:ilvl w:val="0"/>
          <w:numId w:val="1"/>
        </w:numPr>
        <w:pBdr>
          <w:top w:val="nil"/>
          <w:left w:val="nil"/>
          <w:bottom w:val="nil"/>
          <w:right w:val="nil"/>
          <w:between w:val="nil"/>
        </w:pBdr>
        <w:spacing w:after="0"/>
        <w:rPr>
          <w:b/>
          <w:color w:val="000000"/>
          <w:sz w:val="24"/>
          <w:szCs w:val="24"/>
        </w:rPr>
      </w:pPr>
      <w:r w:rsidRPr="00B01155">
        <w:rPr>
          <w:color w:val="000000"/>
          <w:sz w:val="24"/>
          <w:szCs w:val="24"/>
        </w:rPr>
        <w:t>A user is online and requests a recommended poem.</w:t>
      </w:r>
    </w:p>
    <w:p w14:paraId="00000013" w14:textId="77777777" w:rsidR="00FF0C81" w:rsidRPr="00B01155" w:rsidRDefault="00000000">
      <w:pPr>
        <w:numPr>
          <w:ilvl w:val="0"/>
          <w:numId w:val="1"/>
        </w:numPr>
        <w:pBdr>
          <w:top w:val="nil"/>
          <w:left w:val="nil"/>
          <w:bottom w:val="nil"/>
          <w:right w:val="nil"/>
          <w:between w:val="nil"/>
        </w:pBdr>
        <w:rPr>
          <w:b/>
          <w:color w:val="000000"/>
          <w:sz w:val="24"/>
          <w:szCs w:val="24"/>
        </w:rPr>
      </w:pPr>
      <w:r w:rsidRPr="00B01155">
        <w:rPr>
          <w:color w:val="000000"/>
          <w:sz w:val="24"/>
          <w:szCs w:val="24"/>
        </w:rPr>
        <w:t>The PWA needs to send recommended poems to all users who chose to receive them by email and/or by push notification. Run this script right after running the script that trains the algorithm for users, at GMT-10</w:t>
      </w:r>
    </w:p>
    <w:p w14:paraId="12084212" w14:textId="1A03323B" w:rsidR="00FF0C81" w:rsidRPr="00B01155" w:rsidRDefault="0037641B">
      <w:pPr>
        <w:rPr>
          <w:b/>
          <w:bCs/>
          <w:sz w:val="24"/>
          <w:szCs w:val="24"/>
        </w:rPr>
      </w:pPr>
      <w:r w:rsidRPr="00B01155">
        <w:rPr>
          <w:b/>
          <w:bCs/>
          <w:sz w:val="24"/>
          <w:szCs w:val="24"/>
        </w:rPr>
        <w:lastRenderedPageBreak/>
        <w:t>Appendix</w:t>
      </w:r>
      <w:r w:rsidR="00B01155">
        <w:rPr>
          <w:b/>
          <w:bCs/>
          <w:sz w:val="24"/>
          <w:szCs w:val="24"/>
        </w:rPr>
        <w:t>:</w:t>
      </w:r>
      <w:r w:rsidRPr="00B01155">
        <w:rPr>
          <w:b/>
          <w:bCs/>
          <w:sz w:val="24"/>
          <w:szCs w:val="24"/>
        </w:rPr>
        <w:t xml:space="preserve"> </w:t>
      </w:r>
      <w:r w:rsidR="00B01155">
        <w:rPr>
          <w:b/>
          <w:bCs/>
          <w:sz w:val="24"/>
          <w:szCs w:val="24"/>
        </w:rPr>
        <w:t>T</w:t>
      </w:r>
      <w:r w:rsidRPr="00B01155">
        <w:rPr>
          <w:b/>
          <w:bCs/>
          <w:sz w:val="24"/>
          <w:szCs w:val="24"/>
        </w:rPr>
        <w:t>erms of the agreement</w:t>
      </w:r>
    </w:p>
    <w:p w14:paraId="46F84345" w14:textId="77777777" w:rsidR="00B01155" w:rsidRPr="00B01155" w:rsidRDefault="00B01155" w:rsidP="00B01155">
      <w:pPr>
        <w:rPr>
          <w:b/>
          <w:bCs/>
          <w:sz w:val="24"/>
          <w:szCs w:val="24"/>
        </w:rPr>
      </w:pPr>
      <w:r w:rsidRPr="00B01155">
        <w:rPr>
          <w:b/>
          <w:bCs/>
          <w:sz w:val="24"/>
          <w:szCs w:val="24"/>
        </w:rPr>
        <w:t>Definitions</w:t>
      </w:r>
    </w:p>
    <w:p w14:paraId="3D397F97" w14:textId="77777777" w:rsidR="00B01155" w:rsidRPr="00B01155" w:rsidRDefault="00B01155" w:rsidP="00B01155">
      <w:pPr>
        <w:rPr>
          <w:sz w:val="24"/>
          <w:szCs w:val="24"/>
        </w:rPr>
      </w:pPr>
      <w:r w:rsidRPr="00B01155">
        <w:rPr>
          <w:sz w:val="24"/>
          <w:szCs w:val="24"/>
        </w:rPr>
        <w:t>"Client" refers to Nir Levy</w:t>
      </w:r>
    </w:p>
    <w:p w14:paraId="61E08F4E" w14:textId="77777777" w:rsidR="00B01155" w:rsidRPr="00B01155" w:rsidRDefault="00B01155" w:rsidP="00B01155">
      <w:pPr>
        <w:rPr>
          <w:sz w:val="24"/>
          <w:szCs w:val="24"/>
        </w:rPr>
      </w:pPr>
      <w:r w:rsidRPr="00B01155">
        <w:rPr>
          <w:sz w:val="24"/>
          <w:szCs w:val="24"/>
        </w:rPr>
        <w:t xml:space="preserve">"Developer" refers to </w:t>
      </w:r>
      <w:proofErr w:type="spellStart"/>
      <w:r w:rsidRPr="00B01155">
        <w:rPr>
          <w:sz w:val="24"/>
          <w:szCs w:val="24"/>
        </w:rPr>
        <w:t>SBase</w:t>
      </w:r>
      <w:proofErr w:type="spellEnd"/>
    </w:p>
    <w:p w14:paraId="7EE6A02A" w14:textId="77777777" w:rsidR="00B01155" w:rsidRPr="00B01155" w:rsidRDefault="00B01155" w:rsidP="00B01155">
      <w:pPr>
        <w:rPr>
          <w:sz w:val="24"/>
          <w:szCs w:val="24"/>
        </w:rPr>
      </w:pPr>
    </w:p>
    <w:p w14:paraId="133D3939" w14:textId="77777777" w:rsidR="00B01155" w:rsidRPr="00B01155" w:rsidRDefault="00B01155" w:rsidP="00B01155">
      <w:pPr>
        <w:rPr>
          <w:sz w:val="24"/>
          <w:szCs w:val="24"/>
        </w:rPr>
      </w:pPr>
      <w:r w:rsidRPr="00B01155">
        <w:rPr>
          <w:b/>
          <w:bCs/>
          <w:sz w:val="24"/>
          <w:szCs w:val="24"/>
        </w:rPr>
        <w:t>Ownership.</w:t>
      </w:r>
      <w:r w:rsidRPr="00B01155">
        <w:rPr>
          <w:sz w:val="24"/>
          <w:szCs w:val="24"/>
        </w:rPr>
        <w:t xml:space="preserve"> The parties agree that Client is the rightful and exclusive owner of all Work Product. “Work Product” means the materials, software, tools, data, inventions, works of authorship and other innovations of any kind, including, without limitation, any deliverables under the Project Description/Statement of Work, and any improvements or modifications to Client's PWA Green Pheasants proprietary computer software programs or related materials that Developer may make, conceive, develop or reduce to practice, alone or jointly with others, in the course of performing the services hereunder or as a result of providing such services, whether or not eligible for patent, copyright, trademark, trade secret or other legal protection, and any and all related patents, patent applications, trademarks, copyrights, trade secrets, and other proprietary rights.</w:t>
      </w:r>
    </w:p>
    <w:p w14:paraId="70AFC684" w14:textId="77777777" w:rsidR="00B01155" w:rsidRPr="00B01155" w:rsidRDefault="00B01155" w:rsidP="00B01155">
      <w:pPr>
        <w:rPr>
          <w:sz w:val="24"/>
          <w:szCs w:val="24"/>
        </w:rPr>
      </w:pPr>
    </w:p>
    <w:p w14:paraId="225FAB11" w14:textId="77777777" w:rsidR="00B01155" w:rsidRPr="00B01155" w:rsidRDefault="00B01155" w:rsidP="00B01155">
      <w:pPr>
        <w:rPr>
          <w:sz w:val="24"/>
          <w:szCs w:val="24"/>
        </w:rPr>
      </w:pPr>
      <w:r w:rsidRPr="00B01155">
        <w:rPr>
          <w:b/>
          <w:bCs/>
          <w:sz w:val="24"/>
          <w:szCs w:val="24"/>
        </w:rPr>
        <w:t>Deliverables.</w:t>
      </w:r>
      <w:r w:rsidRPr="00B01155">
        <w:rPr>
          <w:sz w:val="24"/>
          <w:szCs w:val="24"/>
        </w:rPr>
        <w:t xml:space="preserve"> Developer agrees that upon completion or termination of this Agreement, for whatever cause and without regard to whether all Application Software has been completed or accepted, one copy of all Work Product, including notebooks, data, information, source code, object code and technical documentation, and other material acquired or compiled by Client related to the services provided and the Application Software, shall be delivered to Client.</w:t>
      </w:r>
    </w:p>
    <w:p w14:paraId="6B9BC255" w14:textId="77777777" w:rsidR="00B01155" w:rsidRPr="00B01155" w:rsidRDefault="00B01155" w:rsidP="00B01155">
      <w:pPr>
        <w:rPr>
          <w:sz w:val="24"/>
          <w:szCs w:val="24"/>
        </w:rPr>
      </w:pPr>
    </w:p>
    <w:p w14:paraId="517B1643" w14:textId="77777777" w:rsidR="00B01155" w:rsidRPr="00B01155" w:rsidRDefault="00B01155" w:rsidP="00B01155">
      <w:pPr>
        <w:rPr>
          <w:sz w:val="24"/>
          <w:szCs w:val="24"/>
        </w:rPr>
      </w:pPr>
      <w:r w:rsidRPr="00B01155">
        <w:rPr>
          <w:b/>
          <w:bCs/>
          <w:sz w:val="24"/>
          <w:szCs w:val="24"/>
        </w:rPr>
        <w:t>Non-disclosure.</w:t>
      </w:r>
      <w:r w:rsidRPr="00B01155">
        <w:rPr>
          <w:sz w:val="24"/>
          <w:szCs w:val="24"/>
        </w:rPr>
        <w:t xml:space="preserve"> For purposes of this Agreement, “Confidential Information” shall include all information or material that has or could have commercial value or other utility in Client’s business, and is treated with confidentiality. Such information includes, but is not limited to: unpublished computer code, design definitions and specifications, flow diagrams and flowcharts, formulas and algorithms, system and user documentation, data structures and data compilations, marketing and sales data, customer lists, and pending patent applications.</w:t>
      </w:r>
    </w:p>
    <w:p w14:paraId="351DB277" w14:textId="7A11EB04" w:rsidR="0037641B" w:rsidRPr="00B01155" w:rsidRDefault="00B01155" w:rsidP="00B01155">
      <w:pPr>
        <w:rPr>
          <w:sz w:val="24"/>
          <w:szCs w:val="24"/>
        </w:rPr>
      </w:pPr>
      <w:r w:rsidRPr="00B01155">
        <w:rPr>
          <w:sz w:val="24"/>
          <w:szCs w:val="24"/>
        </w:rPr>
        <w:t>Developer shall not use for Developer’s own benefit, publish, copy, or otherwise disclose to others, or permit the use by others for their benefit or to the detriment of Disclosing Party, any Confidential Information.</w:t>
      </w:r>
    </w:p>
    <w:sectPr w:rsidR="0037641B" w:rsidRPr="00B0115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D3243" w14:textId="77777777" w:rsidR="003D495C" w:rsidRDefault="003D495C">
      <w:pPr>
        <w:spacing w:after="0" w:line="240" w:lineRule="auto"/>
      </w:pPr>
      <w:r>
        <w:separator/>
      </w:r>
    </w:p>
  </w:endnote>
  <w:endnote w:type="continuationSeparator" w:id="0">
    <w:p w14:paraId="2D803922" w14:textId="77777777" w:rsidR="003D495C" w:rsidRDefault="003D4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9389" w14:textId="77777777" w:rsidR="003D495C" w:rsidRDefault="003D495C">
      <w:pPr>
        <w:spacing w:after="0" w:line="240" w:lineRule="auto"/>
      </w:pPr>
      <w:r>
        <w:separator/>
      </w:r>
    </w:p>
  </w:footnote>
  <w:footnote w:type="continuationSeparator" w:id="0">
    <w:p w14:paraId="68E4E493" w14:textId="77777777" w:rsidR="003D495C" w:rsidRDefault="003D495C">
      <w:pPr>
        <w:spacing w:after="0" w:line="240" w:lineRule="auto"/>
      </w:pPr>
      <w:r>
        <w:continuationSeparator/>
      </w:r>
    </w:p>
  </w:footnote>
  <w:footnote w:id="1">
    <w:p w14:paraId="00000016" w14:textId="77777777" w:rsidR="00FF0C81" w:rsidRDefault="00000000">
      <w:pPr>
        <w:spacing w:after="0" w:line="240" w:lineRule="auto"/>
        <w:rPr>
          <w:sz w:val="20"/>
          <w:szCs w:val="20"/>
        </w:rPr>
      </w:pPr>
      <w:r>
        <w:rPr>
          <w:vertAlign w:val="superscript"/>
        </w:rPr>
        <w:footnoteRef/>
      </w:r>
      <w:r>
        <w:rPr>
          <w:sz w:val="20"/>
          <w:szCs w:val="20"/>
        </w:rPr>
        <w:t xml:space="preserve"> </w:t>
      </w:r>
      <w:r>
        <w:t xml:space="preserve">In case of visitors, they are based on the actions of previous users. In case of users, they are based both on the actions of previous users in general and on the actions of the specific user who is requesting the recommendation.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20A45"/>
    <w:multiLevelType w:val="multilevel"/>
    <w:tmpl w:val="49967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A967D1"/>
    <w:multiLevelType w:val="multilevel"/>
    <w:tmpl w:val="0A688E80"/>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6AC42D7A"/>
    <w:multiLevelType w:val="hybridMultilevel"/>
    <w:tmpl w:val="87AA0FD8"/>
    <w:lvl w:ilvl="0" w:tplc="77C40A0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947664">
    <w:abstractNumId w:val="1"/>
  </w:num>
  <w:num w:numId="2" w16cid:durableId="970552418">
    <w:abstractNumId w:val="0"/>
  </w:num>
  <w:num w:numId="3" w16cid:durableId="1342243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C81"/>
    <w:rsid w:val="0037641B"/>
    <w:rsid w:val="003D495C"/>
    <w:rsid w:val="00961FCB"/>
    <w:rsid w:val="00B01155"/>
    <w:rsid w:val="00FF0C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CF65"/>
  <w15:docId w15:val="{7FB00CCB-6E12-4441-831F-D331A518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1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0F1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1B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0F1B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1B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527FD"/>
    <w:rPr>
      <w:color w:val="0563C1" w:themeColor="hyperlink"/>
      <w:u w:val="single"/>
    </w:rPr>
  </w:style>
  <w:style w:type="character" w:styleId="UnresolvedMention">
    <w:name w:val="Unresolved Mention"/>
    <w:basedOn w:val="DefaultParagraphFont"/>
    <w:uiPriority w:val="99"/>
    <w:semiHidden/>
    <w:unhideWhenUsed/>
    <w:rsid w:val="00A527FD"/>
    <w:rPr>
      <w:color w:val="605E5C"/>
      <w:shd w:val="clear" w:color="auto" w:fill="E1DFDD"/>
    </w:rPr>
  </w:style>
  <w:style w:type="paragraph" w:styleId="ListParagraph">
    <w:name w:val="List Paragraph"/>
    <w:basedOn w:val="Normal"/>
    <w:uiPriority w:val="34"/>
    <w:qFormat/>
    <w:rsid w:val="002C4332"/>
    <w:pPr>
      <w:ind w:left="720"/>
      <w:contextualSpacing/>
    </w:pPr>
  </w:style>
  <w:style w:type="character" w:styleId="FollowedHyperlink">
    <w:name w:val="FollowedHyperlink"/>
    <w:basedOn w:val="DefaultParagraphFont"/>
    <w:uiPriority w:val="99"/>
    <w:semiHidden/>
    <w:unhideWhenUsed/>
    <w:rsid w:val="00850D4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666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reenpheasant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k1XA6LFC9VX-iLFXF0TKCtwzBH4AJb96/edit?usp=sharing&amp;ouid=102027381488253026282&amp;rtpof=true&amp;sd=true" TargetMode="External"/><Relationship Id="rId5" Type="http://schemas.openxmlformats.org/officeDocument/2006/relationships/webSettings" Target="webSettings.xml"/><Relationship Id="rId10" Type="http://schemas.openxmlformats.org/officeDocument/2006/relationships/hyperlink" Target="https://github.com/n-levy/Green-Pheasants-Public" TargetMode="External"/><Relationship Id="rId4" Type="http://schemas.openxmlformats.org/officeDocument/2006/relationships/settings" Target="settings.xml"/><Relationship Id="rId9" Type="http://schemas.openxmlformats.org/officeDocument/2006/relationships/hyperlink" Target="https://docs.google.com/document/d/1PVyeR1_FvWXz3Hu3wzE5Hbank6owYDx9/edit?usp=sharing&amp;ouid=102027381488253026282&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Ss+TavkBrJ+wZFzLfasj/GAFA==">CgMxLjA4AHIhMUE2d0pKdW1PNHZfcFR3RzlzQjJNWjlVc3haMUo4NGhr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 Levy</dc:creator>
  <cp:lastModifiedBy>Nir Levy</cp:lastModifiedBy>
  <cp:revision>3</cp:revision>
  <dcterms:created xsi:type="dcterms:W3CDTF">2023-08-20T14:29:00Z</dcterms:created>
  <dcterms:modified xsi:type="dcterms:W3CDTF">2023-08-22T15:20:00Z</dcterms:modified>
</cp:coreProperties>
</file>