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E9F76" w14:textId="783DF272" w:rsidR="007113EF" w:rsidRPr="007113EF" w:rsidRDefault="007113EF" w:rsidP="007113EF">
      <w:pPr>
        <w:rPr>
          <w:b/>
          <w:bCs/>
          <w:color w:val="000000"/>
        </w:rPr>
      </w:pPr>
      <w:r w:rsidRPr="007113EF">
        <w:rPr>
          <w:b/>
          <w:bCs/>
          <w:color w:val="000000"/>
        </w:rPr>
        <w:t>Practice Text</w:t>
      </w:r>
      <w:r>
        <w:rPr>
          <w:b/>
          <w:bCs/>
          <w:color w:val="000000"/>
        </w:rPr>
        <w:t xml:space="preserve"> (ChatGPT Generated)</w:t>
      </w:r>
    </w:p>
    <w:p w14:paraId="0275A936" w14:textId="7F8E1128" w:rsidR="007113EF" w:rsidRPr="007113EF" w:rsidRDefault="007113EF" w:rsidP="007113EF">
      <w:pPr>
        <w:rPr>
          <w:color w:val="000000"/>
        </w:rPr>
      </w:pPr>
      <w:r w:rsidRPr="007113EF">
        <w:rPr>
          <w:color w:val="000000"/>
        </w:rPr>
        <w:t xml:space="preserve">On a quiet morning, the city feels temporarily paused, as if everyone has collectively agreed to sleep a little longer than usual. Streets that are normally busy with traffic remain empty, and the air carries a faint stillness that is rarely noticed during the day. The sounds that do exist become more noticeable: a distant bus braking at an intersection, the rhythmic footsteps of a jogger passing by, or the low hum of heating systems waking up inside nearby buildings. These small details often go unnoticed when life moves quickly, but they shape the texture of everyday experience. People tend to underestimate how much routine influences their perception of time. A familiar schedule can make hours pass without reflection, while a small change can suddenly slow everything down. Taking a different route to work, trying a new food for breakfast, or sitting in a different chair can create a surprising sense of awareness. These moments disrupt habit just enough to draw attention back to the present, reminding us that experience is not only about what happens, but how it is noticed. Technology plays an increasingly central role in shaping attention, often pulling it away from these quieter moments. Notifications, messages, and alerts compete constantly for focus, fragmenting thought into </w:t>
      </w:r>
      <w:proofErr w:type="gramStart"/>
      <w:r w:rsidRPr="007113EF">
        <w:rPr>
          <w:color w:val="000000"/>
        </w:rPr>
        <w:t>smaller and smaller</w:t>
      </w:r>
      <w:proofErr w:type="gramEnd"/>
      <w:r w:rsidRPr="007113EF">
        <w:rPr>
          <w:color w:val="000000"/>
        </w:rPr>
        <w:t xml:space="preserve"> pieces. While these tools can be useful, they can also make it difficult to stay with a single task for long. Writing, reading, or thinking deeply often requires sustained concentration, something that now feels less natural than it once did. Despite this, many people are rediscovering the value of deliberate focus. Activities like journaling, long-form reading, or practicing a skill without interruption can feel restorative. These practices encourage patience and allow mistakes to happen without immediate correction. Over time, this slower pace can sharpen observation and deepen understanding. When attention is steady, subtle patterns begin to emerge, whether in a piece of writing, a conversation, or the rhythm of daily routines. Moments that once seemed ordinary reveal layers of complexity. Even brief pauses, such as waiting at a crosswalk or standing in line for coffee, can become opportunities to notice the play of light on buildings or the shifting expressions on passing faces. In choosing to remain present, we resist the urge to rush through experience. Productivity and speed have their place, but they are not the only measures of a meaningful life. Sometimes the most valuable insights arise when we allow ourselves to slow down enough to truly see what is already there.</w:t>
      </w:r>
    </w:p>
    <w:p w14:paraId="538B1060" w14:textId="77777777" w:rsidR="00771BA7" w:rsidRDefault="00771BA7">
      <w:pPr>
        <w:rPr>
          <w:b/>
          <w:bCs/>
          <w:color w:val="000000"/>
        </w:rPr>
      </w:pPr>
      <w:r>
        <w:rPr>
          <w:b/>
          <w:bCs/>
          <w:color w:val="000000"/>
        </w:rPr>
        <w:br w:type="page"/>
      </w:r>
    </w:p>
    <w:p w14:paraId="7EEAFC0C" w14:textId="1B92386B" w:rsidR="00295055" w:rsidRPr="007113EF" w:rsidRDefault="00295055" w:rsidP="007113EF">
      <w:pPr>
        <w:rPr>
          <w:rFonts w:ascii="Times New Roman" w:eastAsia="Times New Roman" w:hAnsi="Times New Roman" w:cs="Times New Roman"/>
          <w:b/>
          <w:bCs/>
          <w:color w:val="000000"/>
          <w:kern w:val="0"/>
          <w14:ligatures w14:val="none"/>
        </w:rPr>
      </w:pPr>
      <w:r w:rsidRPr="00295055">
        <w:rPr>
          <w:b/>
          <w:bCs/>
          <w:color w:val="000000"/>
        </w:rPr>
        <w:lastRenderedPageBreak/>
        <w:t>Sample 1A</w:t>
      </w:r>
    </w:p>
    <w:p w14:paraId="440ED130" w14:textId="48C66A5B" w:rsidR="00AB2CC9" w:rsidRDefault="00AB2CC9" w:rsidP="00AB2CC9">
      <w:pPr>
        <w:pStyle w:val="NormalWeb"/>
        <w:rPr>
          <w:color w:val="000000"/>
        </w:rPr>
      </w:pPr>
      <w:r>
        <w:rPr>
          <w:color w:val="000000"/>
        </w:rPr>
        <w:t xml:space="preserve">Contemporary psychology is a diverse field that is influenced by </w:t>
      </w:r>
      <w:proofErr w:type="gramStart"/>
      <w:r>
        <w:rPr>
          <w:color w:val="000000"/>
        </w:rPr>
        <w:t>all of</w:t>
      </w:r>
      <w:proofErr w:type="gramEnd"/>
      <w:r>
        <w:rPr>
          <w:color w:val="000000"/>
        </w:rPr>
        <w:t xml:space="preserve"> the historical perspectives described in the preceding section. Reflective of the discipline’s diversity is the diversity seen within the American Psychological Association (APA). The APA is a professional organization representing psychologists in the United States. The APA is the largest organization of psychologists in the world, and its mission is to advance and disseminate psychological knowledge for the betterment of people. There are 56 divisions within the APA, representing a wide variety of specialties that range from Societies for the Psychology of Religion and Spirituality to Exercise and Sport Psychology to Behavioural Neuroscience and Comparative Psychology. Reflecting the diversity of the field of psychology itself, members, affiliate members, and associate members span the spectrum from students to </w:t>
      </w:r>
      <w:proofErr w:type="gramStart"/>
      <w:r>
        <w:rPr>
          <w:color w:val="000000"/>
        </w:rPr>
        <w:t>doctoral-level</w:t>
      </w:r>
      <w:proofErr w:type="gramEnd"/>
      <w:r>
        <w:rPr>
          <w:color w:val="000000"/>
        </w:rPr>
        <w:t xml:space="preserve"> </w:t>
      </w:r>
      <w:proofErr w:type="gramStart"/>
      <w:r>
        <w:rPr>
          <w:color w:val="000000"/>
        </w:rPr>
        <w:t>psychologists, and</w:t>
      </w:r>
      <w:proofErr w:type="gramEnd"/>
      <w:r>
        <w:rPr>
          <w:color w:val="000000"/>
        </w:rPr>
        <w:t xml:space="preserve"> come from a variety of places including educational settings, criminal justice, hospitals, the armed forces, and industry. G. Stanley Hall was the first president of the APA. Before he earned his doctoral degree, he was an adjunct instructor at Wilberforce University, a historically black college/university (HBCU), while serving as faculty at Antioch College. Hall went on to work under William James, earning his PhD. Eventually, he became the first president of Clark University in Massachusetts when it was founded. The Association for Psychological Science (APS) was founded in 1988 and seeks to advance the scientific orientation of psychology. Its founding resulted from disagreements between members of the scientific and clinical branches of psychology within the APA. The APS publishes five research journals and engages in education and advocacy with funding agencies. A significant proportion of its members are international, although the majority </w:t>
      </w:r>
      <w:proofErr w:type="gramStart"/>
      <w:r>
        <w:rPr>
          <w:color w:val="000000"/>
        </w:rPr>
        <w:t>is located in</w:t>
      </w:r>
      <w:proofErr w:type="gramEnd"/>
      <w:r>
        <w:rPr>
          <w:color w:val="000000"/>
        </w:rPr>
        <w:t xml:space="preserve"> the United States. Other organizations provide networking and collaboration opportunities for professionals of several ethnic or racial groups working in psychology, such as the National Latina/o Psychological Association (NLPA), the Asian American Psychological Association (AAPA), the Association of Black Psychologists (</w:t>
      </w:r>
      <w:proofErr w:type="spellStart"/>
      <w:r>
        <w:rPr>
          <w:color w:val="000000"/>
        </w:rPr>
        <w:t>ABPsi</w:t>
      </w:r>
      <w:proofErr w:type="spellEnd"/>
      <w:r>
        <w:rPr>
          <w:color w:val="000000"/>
        </w:rPr>
        <w:t xml:space="preserve">), and the Society of Indian Psychologists (SIP). Most of these groups are also dedicated to studying psychological and social issues within their specific communities. This section will provide an overview of the major subdivisions within psychology today in the order in which they are introduced throughout the remainder of this textbook. This is not meant to be an exhaustive listing, but it will provide insight into the major areas of research and practice of modern-day psychologists. </w:t>
      </w:r>
    </w:p>
    <w:p w14:paraId="0AEE44DC" w14:textId="77777777" w:rsidR="00295055" w:rsidRDefault="00295055">
      <w:pPr>
        <w:rPr>
          <w:rFonts w:ascii="Times New Roman" w:eastAsia="Times New Roman" w:hAnsi="Times New Roman" w:cs="Times New Roman"/>
          <w:b/>
          <w:bCs/>
          <w:color w:val="000000"/>
          <w:kern w:val="0"/>
          <w14:ligatures w14:val="none"/>
        </w:rPr>
      </w:pPr>
      <w:r>
        <w:rPr>
          <w:b/>
          <w:bCs/>
          <w:color w:val="000000"/>
        </w:rPr>
        <w:br w:type="page"/>
      </w:r>
    </w:p>
    <w:p w14:paraId="5CCCACA7" w14:textId="5517BE59" w:rsidR="00295055" w:rsidRPr="00295055" w:rsidRDefault="00295055" w:rsidP="00AB2CC9">
      <w:pPr>
        <w:pStyle w:val="NormalWeb"/>
        <w:rPr>
          <w:b/>
          <w:bCs/>
          <w:color w:val="000000"/>
        </w:rPr>
      </w:pPr>
      <w:r>
        <w:rPr>
          <w:b/>
          <w:bCs/>
          <w:color w:val="000000"/>
        </w:rPr>
        <w:lastRenderedPageBreak/>
        <w:t>Sample 1B</w:t>
      </w:r>
    </w:p>
    <w:p w14:paraId="3935B5DF" w14:textId="77777777" w:rsidR="00AB2CC9" w:rsidRDefault="00AB2CC9" w:rsidP="00AB2CC9">
      <w:pPr>
        <w:pStyle w:val="NormalWeb"/>
        <w:rPr>
          <w:color w:val="000000"/>
        </w:rPr>
      </w:pPr>
      <w:r>
        <w:rPr>
          <w:color w:val="000000"/>
        </w:rPr>
        <w:t xml:space="preserve">As the name suggests, biopsychology explores how our biology influences our behaviour. While biological psychology is a broad field, many biological psychologists want to understand how the structure and function of the nervous system is related to behaviour. As such, they often combine the research strategies of both psychologists and physiologists to accomplish this goal. The research interests of biological psychologists span </w:t>
      </w:r>
      <w:proofErr w:type="gramStart"/>
      <w:r>
        <w:rPr>
          <w:color w:val="000000"/>
        </w:rPr>
        <w:t>a number of</w:t>
      </w:r>
      <w:proofErr w:type="gramEnd"/>
      <w:r>
        <w:rPr>
          <w:color w:val="000000"/>
        </w:rPr>
        <w:t xml:space="preserve"> domains, including but not limited to, sensory and motor systems, sleep, drug use and abuse, ingestive behaviour, reproductive behaviour, neurodevelopment, plasticity of the nervous system, and biological correlates of psychological disorders. Given the broad areas of interest falling under the purview of biological psychology, it will probably come as no surprise that individuals from all sorts of backgrounds are involved in this research, including biologists, medical professionals, physiologists, and chemists. This interdisciplinary approach is often referred to as neuroscience, of which biological psychology is a component. While biopsychology typically focuses on the immediate causes of behaviour based in the physiology of a human or other animal, evolutionary psychology seeks to study the ultimate biological causes of behaviour. To the extent that a behaviour is impacted by genetics, a behaviour, like any anatomical characteristic of a human or animal, will demonstrate adaption to its surroundings. These surroundings include the physical environment and, since interactions between organisms can be important to survival and reproduction, the social environment. The study of behaviour in the context of evolution has its origins with Charles Darwin, the co-discoverer of the theory of evolution by natural selection. Darwin </w:t>
      </w:r>
      <w:proofErr w:type="gramStart"/>
      <w:r>
        <w:rPr>
          <w:color w:val="000000"/>
        </w:rPr>
        <w:t>was well aware that</w:t>
      </w:r>
      <w:proofErr w:type="gramEnd"/>
      <w:r>
        <w:rPr>
          <w:color w:val="000000"/>
        </w:rPr>
        <w:t xml:space="preserve"> behaviours should be adaptive and wrote books titled, The Descent of Man (1871) and The Expression of the Emotions in Man and Animals (1872), to explore this field. Evolutionary psychology, and specifically, the evolutionary psychology of humans, has enjoyed a resurgence in recent decades. To be subject to evolution by natural selection, a behaviour must have a significant genetic cause. In general, we expect all human cultures to express a behaviour if it is caused genetically, since the genetic differences among human groups are small. The approach taken by most evolutionary psychologists is to predict the outcome of a behaviour in a particular situation based on evolutionary theory and then to make observations, or conduct experiments, to determine whether the results match the theory. </w:t>
      </w:r>
    </w:p>
    <w:p w14:paraId="2631BCF5" w14:textId="6D407866" w:rsidR="00295055" w:rsidRDefault="00295055">
      <w:r>
        <w:br w:type="page"/>
      </w:r>
    </w:p>
    <w:p w14:paraId="5D57D92A" w14:textId="38BF245B" w:rsidR="00B650BC" w:rsidRDefault="00295055" w:rsidP="00AB2CC9">
      <w:r>
        <w:rPr>
          <w:b/>
          <w:bCs/>
        </w:rPr>
        <w:lastRenderedPageBreak/>
        <w:t>Sample 2A</w:t>
      </w:r>
    </w:p>
    <w:p w14:paraId="2312B013" w14:textId="77777777" w:rsidR="00295055" w:rsidRDefault="00295055" w:rsidP="00295055">
      <w:pPr>
        <w:pStyle w:val="NormalWeb"/>
        <w:rPr>
          <w:color w:val="000000"/>
        </w:rPr>
      </w:pPr>
      <w:r>
        <w:rPr>
          <w:color w:val="000000"/>
        </w:rPr>
        <w:t xml:space="preserve">Scientific research is a critical tool for successfully navigating our complex world. Without it, we would be forced to rely solely on intuition, other people’s authority, and blind luck. While many of us feel confident in our abilities to decipher and interact with the world around us, history is filled with examples of how very wrong we can be when we fail to recognize the need for evidence in supporting claims. At various times in history, we would have been certain that the sun revolved around a flat earth, that the earth’s continents did not move, and that mental illness was caused by possession. It is through systematic scientific research that we divest ourselves of our preconceived notions and superstitions and gain an objective understanding of ourselves and our world. The goal of all scientists is to better understand the world around them. Psychologists focus their attention on understanding behaviour, as well as the cognitive (mental) and physiological (body) processes that underlie behaviour. In contrast to other methods that people use to understand the behaviour of others, such as intuition and personal experience, the hallmark of scientific research is that there is evidence to support a claim. Scientific knowledge is empirical: it is grounded in objective, tangible evidence that can be observed time and time again, regardless of who is observing. While behaviour is observable, the mind is not. If someone is crying, we can see behaviour. However, the reason for the behaviour is more difficult to determine. Is the person crying due to being sad, in pain, or happy? Sometimes we can learn the reason for someone’s behaviour by simply asking a question, like “Why are you crying?” However, there are situations in which an individual is either uncomfortable or unwilling to answer the question </w:t>
      </w:r>
      <w:proofErr w:type="gramStart"/>
      <w:r>
        <w:rPr>
          <w:color w:val="000000"/>
        </w:rPr>
        <w:t>honestly, or</w:t>
      </w:r>
      <w:proofErr w:type="gramEnd"/>
      <w:r>
        <w:rPr>
          <w:color w:val="000000"/>
        </w:rPr>
        <w:t xml:space="preserve"> is incapable of answering. For example, infants would not be able to explain why they are crying. In such circumstances, the psychologist must be creative in finding ways to better understand behaviour. This chapter explores how scientific knowledge is generated, and how important that knowledge is in forming decisions in our personal lives and in the public domain. Trying to determine which theories are and are not accepted by the scientific community can be difficult, especially in an area of research as broad as psychology. </w:t>
      </w:r>
    </w:p>
    <w:p w14:paraId="1C229969" w14:textId="77777777" w:rsidR="00295055" w:rsidRDefault="00295055">
      <w:pPr>
        <w:rPr>
          <w:rFonts w:ascii="Times New Roman" w:eastAsia="Times New Roman" w:hAnsi="Times New Roman" w:cs="Times New Roman"/>
          <w:color w:val="000000"/>
          <w:kern w:val="0"/>
          <w14:ligatures w14:val="none"/>
        </w:rPr>
      </w:pPr>
      <w:r>
        <w:rPr>
          <w:color w:val="000000"/>
        </w:rPr>
        <w:br w:type="page"/>
      </w:r>
    </w:p>
    <w:p w14:paraId="77BE6629" w14:textId="77C37DAF" w:rsidR="00295055" w:rsidRPr="00295055" w:rsidRDefault="00295055" w:rsidP="00295055">
      <w:pPr>
        <w:pStyle w:val="NormalWeb"/>
        <w:rPr>
          <w:b/>
          <w:bCs/>
          <w:color w:val="000000"/>
        </w:rPr>
      </w:pPr>
      <w:r>
        <w:rPr>
          <w:b/>
          <w:bCs/>
          <w:color w:val="000000"/>
        </w:rPr>
        <w:lastRenderedPageBreak/>
        <w:t>Sample 2B</w:t>
      </w:r>
    </w:p>
    <w:p w14:paraId="6A7032A1" w14:textId="76640FC8" w:rsidR="00295055" w:rsidRDefault="00295055" w:rsidP="00295055">
      <w:pPr>
        <w:pStyle w:val="NormalWeb"/>
        <w:rPr>
          <w:color w:val="000000"/>
        </w:rPr>
      </w:pPr>
      <w:r>
        <w:rPr>
          <w:color w:val="000000"/>
        </w:rPr>
        <w:t xml:space="preserve">More than ever before, we have an incredible amount of information at our fingertips, and a simple internet search on any given research topic might result in </w:t>
      </w:r>
      <w:proofErr w:type="gramStart"/>
      <w:r>
        <w:rPr>
          <w:color w:val="000000"/>
        </w:rPr>
        <w:t>a number of</w:t>
      </w:r>
      <w:proofErr w:type="gramEnd"/>
      <w:r>
        <w:rPr>
          <w:color w:val="000000"/>
        </w:rPr>
        <w:t xml:space="preserve"> contradictory studies. In these cases, we are witnessing the scientific community going through the process of reaching a consensus, and it could be quite some time before a consensus emerges. For example, the explosion in our use of technology has led researchers to question whether this ultimately helps or hinders us. The use and implementation of technology in educational settings </w:t>
      </w:r>
      <w:proofErr w:type="gramStart"/>
      <w:r>
        <w:rPr>
          <w:color w:val="000000"/>
        </w:rPr>
        <w:t>has</w:t>
      </w:r>
      <w:proofErr w:type="gramEnd"/>
      <w:r>
        <w:rPr>
          <w:color w:val="000000"/>
        </w:rPr>
        <w:t xml:space="preserve"> become widespread over the last few decades. Researchers are coming to different conclusions regarding the use of technology. To illustrate this point, a study investigating a smartphone app targeting surgery residents (graduate students in surgery training) found that the use of this app can increase student engagement and raise test scores. Conversely, another study found that the use of technology in undergraduate student populations had negative impacts on sleep, communication, and time management skills. Until </w:t>
      </w:r>
      <w:proofErr w:type="gramStart"/>
      <w:r>
        <w:rPr>
          <w:color w:val="000000"/>
        </w:rPr>
        <w:t>sufficient amounts of</w:t>
      </w:r>
      <w:proofErr w:type="gramEnd"/>
      <w:r>
        <w:rPr>
          <w:color w:val="000000"/>
        </w:rPr>
        <w:t xml:space="preserve"> research have been conducted, there will be no clear consensus on the effects that technology has on a student’s acquisition of knowledge, study skills, and mental health. In the meantime, we should strive to think critically about the information we encounter by exercising a degree of healthy skepticism. When someone makes a claim, we should examine the claim from </w:t>
      </w:r>
      <w:proofErr w:type="gramStart"/>
      <w:r>
        <w:rPr>
          <w:color w:val="000000"/>
        </w:rPr>
        <w:t>a number of</w:t>
      </w:r>
      <w:proofErr w:type="gramEnd"/>
      <w:r>
        <w:rPr>
          <w:color w:val="000000"/>
        </w:rPr>
        <w:t xml:space="preserve"> different perspectives: what is the expertise of the person making the claim, what might they gain if the claim is valid, does the claim seem justified given the evidence, and what do other researchers think of the claim? This is especially important when we consider how much information in advertising campaigns and on the internet claims to be based on “scientific evidence” when </w:t>
      </w:r>
      <w:proofErr w:type="gramStart"/>
      <w:r>
        <w:rPr>
          <w:color w:val="000000"/>
        </w:rPr>
        <w:t>in actuality it</w:t>
      </w:r>
      <w:proofErr w:type="gramEnd"/>
      <w:r>
        <w:rPr>
          <w:color w:val="000000"/>
        </w:rPr>
        <w:t xml:space="preserve"> is a belief or perspective of just a few individuals trying to sell a product or draw attention to their perspectives. We should be informed consumers of the information made available to us because decisions based on this information have significant consequences. One such consequence can be seen in politics and public policy. Imagine that you have been elected as the Premier of your province. One of your responsibilities is to manage the provincial budget and determine how to best spend your constituents’ tax dollars. As the new Premier, you need to decide whether to continue funding early intervention programs. </w:t>
      </w:r>
    </w:p>
    <w:p w14:paraId="196C60A7" w14:textId="6DC495CC" w:rsidR="00042041" w:rsidRDefault="00042041">
      <w:pPr>
        <w:rPr>
          <w:rFonts w:ascii="Times New Roman" w:eastAsia="Times New Roman" w:hAnsi="Times New Roman" w:cs="Times New Roman"/>
          <w:color w:val="000000"/>
          <w:kern w:val="0"/>
          <w14:ligatures w14:val="none"/>
        </w:rPr>
      </w:pPr>
      <w:r>
        <w:rPr>
          <w:color w:val="000000"/>
        </w:rPr>
        <w:br w:type="page"/>
      </w:r>
    </w:p>
    <w:p w14:paraId="29B3AD9E" w14:textId="30E09468" w:rsidR="00042041" w:rsidRDefault="00042041" w:rsidP="00295055">
      <w:pPr>
        <w:pStyle w:val="NormalWeb"/>
        <w:rPr>
          <w:color w:val="000000"/>
        </w:rPr>
      </w:pPr>
      <w:r>
        <w:rPr>
          <w:b/>
          <w:bCs/>
          <w:color w:val="000000"/>
        </w:rPr>
        <w:lastRenderedPageBreak/>
        <w:t>Sample 3A</w:t>
      </w:r>
    </w:p>
    <w:p w14:paraId="227F154C" w14:textId="77777777" w:rsidR="00042041" w:rsidRDefault="00042041" w:rsidP="00042041">
      <w:pPr>
        <w:spacing w:before="100" w:beforeAutospacing="1" w:after="100" w:afterAutospacing="1" w:line="240" w:lineRule="auto"/>
        <w:rPr>
          <w:rFonts w:ascii="Times New Roman" w:eastAsia="Times New Roman" w:hAnsi="Times New Roman" w:cs="Times New Roman"/>
          <w:color w:val="000000"/>
          <w:kern w:val="0"/>
          <w14:ligatures w14:val="none"/>
        </w:rPr>
      </w:pPr>
      <w:r w:rsidRPr="00042041">
        <w:rPr>
          <w:rFonts w:ascii="Times New Roman" w:eastAsia="Times New Roman" w:hAnsi="Times New Roman" w:cs="Times New Roman"/>
          <w:color w:val="000000"/>
          <w:kern w:val="0"/>
          <w14:ligatures w14:val="none"/>
        </w:rPr>
        <w:t xml:space="preserve">During the early 20th century, American psychology was dominated by behaviourism and psychoanalysis. However, some psychologists were uncomfortable with what they viewed as limited perspectives being so influential to the field. They objected to the pessimism and determinism (all actions driven by the unconscious) of Freud. They also disliked the reductionism, or simplifying nature, of behaviourism. Behaviourism is also deterministic at its core, because it sees human behaviour as entirely determined by a combination of genetics and environment. Some psychologists began to form their own ideas that emphasized personal control, intentionality, and a true predisposition for “good” as important for our self-concept and our behaviour. Thus, humanism emerged. Humanism is a perspective within psychology that emphasizes the potential for good that is innate to all humans. Two of the most well-known proponents of humanistic psychology are Abraham Maslow and Carl Rogers. Abraham Maslow was an American psychologist who is best known for proposing a hierarchy of human needs in motivating behaviour. Although this concept (and the connection to the Blackfoot Nation) will be discussed in more detail in a later chapter, a brief overview will be provided here. Maslow asserted that so long as basic needs necessary for survival were met (e.g., food, water, shelter), higher-level needs (e.g., social needs) would begin to motivate behaviour. According to Maslow, the highest-level needs relate to self-actualization, a process by which we achieve our full potential. Obviously, the focus on the positive aspects of human nature that are characteristic of the humanistic perspective is evident. Humanistic psychologists rejected, on principle, the research approach based on reductionist experimentation in the tradition of the physical and biological sciences, because it missed the “whole” human being. Beginning with Maslow and Rogers, there was an insistence on a humanistic research program. This program has been largely qualitative (not measurement-based), but there exist </w:t>
      </w:r>
      <w:proofErr w:type="gramStart"/>
      <w:r w:rsidRPr="00042041">
        <w:rPr>
          <w:rFonts w:ascii="Times New Roman" w:eastAsia="Times New Roman" w:hAnsi="Times New Roman" w:cs="Times New Roman"/>
          <w:color w:val="000000"/>
          <w:kern w:val="0"/>
          <w14:ligatures w14:val="none"/>
        </w:rPr>
        <w:t>a number of</w:t>
      </w:r>
      <w:proofErr w:type="gramEnd"/>
      <w:r w:rsidRPr="00042041">
        <w:rPr>
          <w:rFonts w:ascii="Times New Roman" w:eastAsia="Times New Roman" w:hAnsi="Times New Roman" w:cs="Times New Roman"/>
          <w:color w:val="000000"/>
          <w:kern w:val="0"/>
          <w14:ligatures w14:val="none"/>
        </w:rPr>
        <w:t xml:space="preserve"> quantitative research strains within humanistic psychology, including research on happiness, self-concept, meditation, and the outcomes of humanistic psychotherapy. Carl Rogers was also an American psychologist who, like Maslow, emphasized the potential for good that exists within all people. Rogers used a therapeutic technique known as client-centred therapy in helping his clients deal with problematic issues that resulted in their seeking psychotherapy. Unlike a psychoanalytic approach in which the therapist plays an important role in interpreting what conscious behaviour reveals about the unconscious mind, client-centred therapy involves the patient taking a lead role in the therapy session. </w:t>
      </w:r>
    </w:p>
    <w:p w14:paraId="1C9C51F9" w14:textId="77777777" w:rsidR="00042041" w:rsidRDefault="00042041">
      <w:pP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br w:type="page"/>
      </w:r>
    </w:p>
    <w:p w14:paraId="384A8A61" w14:textId="01CE9067" w:rsidR="00042041" w:rsidRPr="00042041" w:rsidRDefault="00042041" w:rsidP="00042041">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b/>
          <w:bCs/>
          <w:color w:val="000000"/>
          <w:kern w:val="0"/>
          <w14:ligatures w14:val="none"/>
        </w:rPr>
        <w:lastRenderedPageBreak/>
        <w:t>Sample 3B</w:t>
      </w:r>
    </w:p>
    <w:p w14:paraId="4499E2CF" w14:textId="160F0F77" w:rsidR="00042041" w:rsidRPr="00042041" w:rsidRDefault="00042041" w:rsidP="00042041">
      <w:pPr>
        <w:spacing w:before="100" w:beforeAutospacing="1" w:after="100" w:afterAutospacing="1" w:line="240" w:lineRule="auto"/>
        <w:rPr>
          <w:rFonts w:ascii="Times New Roman" w:eastAsia="Times New Roman" w:hAnsi="Times New Roman" w:cs="Times New Roman"/>
          <w:color w:val="000000"/>
          <w:kern w:val="0"/>
          <w14:ligatures w14:val="none"/>
        </w:rPr>
      </w:pPr>
      <w:r w:rsidRPr="00042041">
        <w:rPr>
          <w:rFonts w:ascii="Times New Roman" w:eastAsia="Times New Roman" w:hAnsi="Times New Roman" w:cs="Times New Roman"/>
          <w:color w:val="000000"/>
          <w:kern w:val="0"/>
          <w14:ligatures w14:val="none"/>
        </w:rPr>
        <w:t xml:space="preserve">Rogers believed that a therapist needed to display three features to maximize the effectiveness of this </w:t>
      </w:r>
      <w:proofErr w:type="gramStart"/>
      <w:r w:rsidRPr="00042041">
        <w:rPr>
          <w:rFonts w:ascii="Times New Roman" w:eastAsia="Times New Roman" w:hAnsi="Times New Roman" w:cs="Times New Roman"/>
          <w:color w:val="000000"/>
          <w:kern w:val="0"/>
          <w14:ligatures w14:val="none"/>
        </w:rPr>
        <w:t>particular approach</w:t>
      </w:r>
      <w:proofErr w:type="gramEnd"/>
      <w:r w:rsidRPr="00042041">
        <w:rPr>
          <w:rFonts w:ascii="Times New Roman" w:eastAsia="Times New Roman" w:hAnsi="Times New Roman" w:cs="Times New Roman"/>
          <w:color w:val="000000"/>
          <w:kern w:val="0"/>
          <w14:ligatures w14:val="none"/>
        </w:rPr>
        <w:t xml:space="preserve">: unconditional positive regard, genuineness, and empathy. Unconditional positive regard refers to the fact that the therapist accepts their client for who they are, no matter what he or she might say. Provided these factors, Rogers believed that people were more than capable of dealing with and working through their own issues. Humanism has been influential to </w:t>
      </w:r>
      <w:proofErr w:type="gramStart"/>
      <w:r w:rsidRPr="00042041">
        <w:rPr>
          <w:rFonts w:ascii="Times New Roman" w:eastAsia="Times New Roman" w:hAnsi="Times New Roman" w:cs="Times New Roman"/>
          <w:color w:val="000000"/>
          <w:kern w:val="0"/>
          <w14:ligatures w14:val="none"/>
        </w:rPr>
        <w:t>psychology as a whole</w:t>
      </w:r>
      <w:proofErr w:type="gramEnd"/>
      <w:r w:rsidRPr="00042041">
        <w:rPr>
          <w:rFonts w:ascii="Times New Roman" w:eastAsia="Times New Roman" w:hAnsi="Times New Roman" w:cs="Times New Roman"/>
          <w:color w:val="000000"/>
          <w:kern w:val="0"/>
          <w14:ligatures w14:val="none"/>
        </w:rPr>
        <w:t xml:space="preserve">. Both Maslow and Rogers are well-known names among students of psychology (you will read more about both later in this text), and their ideas have influenced many scholars. Furthermore, Rogers’ client-centred approach to therapy is still commonly used in psychotherapeutic settings today. Behaviourism’s emphasis on objectivity and focus on external behaviour had pulled psychologists’ attention away from the mind for a prolonged </w:t>
      </w:r>
      <w:proofErr w:type="gramStart"/>
      <w:r w:rsidRPr="00042041">
        <w:rPr>
          <w:rFonts w:ascii="Times New Roman" w:eastAsia="Times New Roman" w:hAnsi="Times New Roman" w:cs="Times New Roman"/>
          <w:color w:val="000000"/>
          <w:kern w:val="0"/>
          <w14:ligatures w14:val="none"/>
        </w:rPr>
        <w:t>period of time</w:t>
      </w:r>
      <w:proofErr w:type="gramEnd"/>
      <w:r w:rsidRPr="00042041">
        <w:rPr>
          <w:rFonts w:ascii="Times New Roman" w:eastAsia="Times New Roman" w:hAnsi="Times New Roman" w:cs="Times New Roman"/>
          <w:color w:val="000000"/>
          <w:kern w:val="0"/>
          <w14:ligatures w14:val="none"/>
        </w:rPr>
        <w:t xml:space="preserve">. The early work of the humanistic psychologists redirected attention to the individual </w:t>
      </w:r>
      <w:proofErr w:type="gramStart"/>
      <w:r w:rsidRPr="00042041">
        <w:rPr>
          <w:rFonts w:ascii="Times New Roman" w:eastAsia="Times New Roman" w:hAnsi="Times New Roman" w:cs="Times New Roman"/>
          <w:color w:val="000000"/>
          <w:kern w:val="0"/>
          <w14:ligatures w14:val="none"/>
        </w:rPr>
        <w:t>human as a whole, and</w:t>
      </w:r>
      <w:proofErr w:type="gramEnd"/>
      <w:r w:rsidRPr="00042041">
        <w:rPr>
          <w:rFonts w:ascii="Times New Roman" w:eastAsia="Times New Roman" w:hAnsi="Times New Roman" w:cs="Times New Roman"/>
          <w:color w:val="000000"/>
          <w:kern w:val="0"/>
          <w14:ligatures w14:val="none"/>
        </w:rPr>
        <w:t xml:space="preserve"> as a conscious and self-aware being. By the 1950s, new disciplinary perspectives in linguistics, neuroscience, and computer science were emerging, and these areas revived interest in the mind as a focus of scientific inquiry. This </w:t>
      </w:r>
      <w:proofErr w:type="gramStart"/>
      <w:r w:rsidRPr="00042041">
        <w:rPr>
          <w:rFonts w:ascii="Times New Roman" w:eastAsia="Times New Roman" w:hAnsi="Times New Roman" w:cs="Times New Roman"/>
          <w:color w:val="000000"/>
          <w:kern w:val="0"/>
          <w14:ligatures w14:val="none"/>
        </w:rPr>
        <w:t>particular perspective</w:t>
      </w:r>
      <w:proofErr w:type="gramEnd"/>
      <w:r w:rsidRPr="00042041">
        <w:rPr>
          <w:rFonts w:ascii="Times New Roman" w:eastAsia="Times New Roman" w:hAnsi="Times New Roman" w:cs="Times New Roman"/>
          <w:color w:val="000000"/>
          <w:kern w:val="0"/>
          <w14:ligatures w14:val="none"/>
        </w:rPr>
        <w:t xml:space="preserve"> has come to be known as the cognitive revolution. By 1967, Ulric Neisser published the first textbook entitled Cognitive Psychology, which served as a core text in cognitive psychology courses around the country. Although no one person is entirely responsible for starting the cognitive revolution, Noam Chomsky was very influential in the early days of this movement. Chomsky (1928–), an American linguist, was dissatisfied with the influence that behaviourism had had on psychology. He believed that psychology’s focus on behaviour was short-sighted and that the field had to re-incorporate mental functioning into its purview if it were to offer any meaningful contributions to understanding behaviour. European psychology had never really been as influenced by behaviourism as had American psychology; and thus, the cognitive revolution helped reestablish lines of communication between European psychologists and their American counterparts. Furthermore, psychologists began to cooperate with scientists in other fields, like anthropology, linguistics, computer science, and neuroscience, among others. Researchers often used computer models to examine reasoning and problem solving in humans. This interdisciplinary approach often was referred to as the cognitive sciences, and the influence and prominence of this </w:t>
      </w:r>
      <w:proofErr w:type="gramStart"/>
      <w:r w:rsidRPr="00042041">
        <w:rPr>
          <w:rFonts w:ascii="Times New Roman" w:eastAsia="Times New Roman" w:hAnsi="Times New Roman" w:cs="Times New Roman"/>
          <w:color w:val="000000"/>
          <w:kern w:val="0"/>
          <w14:ligatures w14:val="none"/>
        </w:rPr>
        <w:t>particular perspective</w:t>
      </w:r>
      <w:proofErr w:type="gramEnd"/>
      <w:r w:rsidRPr="00042041">
        <w:rPr>
          <w:rFonts w:ascii="Times New Roman" w:eastAsia="Times New Roman" w:hAnsi="Times New Roman" w:cs="Times New Roman"/>
          <w:color w:val="000000"/>
          <w:kern w:val="0"/>
          <w14:ligatures w14:val="none"/>
        </w:rPr>
        <w:t xml:space="preserve"> resonates in modern-day psychology. Culture has important impacts on individuals and social psychology, yet the effects of culture on psychology are under-studied.</w:t>
      </w:r>
    </w:p>
    <w:sectPr w:rsidR="00042041" w:rsidRPr="0004204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F714BC"/>
    <w:multiLevelType w:val="multilevel"/>
    <w:tmpl w:val="46442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461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CC9"/>
    <w:rsid w:val="00042041"/>
    <w:rsid w:val="00295055"/>
    <w:rsid w:val="007113EF"/>
    <w:rsid w:val="00771BA7"/>
    <w:rsid w:val="007909F9"/>
    <w:rsid w:val="008D0218"/>
    <w:rsid w:val="008F4C6B"/>
    <w:rsid w:val="00AB2CC9"/>
    <w:rsid w:val="00B650BC"/>
    <w:rsid w:val="00B8480F"/>
    <w:rsid w:val="00BB7BF4"/>
    <w:rsid w:val="00F2506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40947"/>
  <w15:chartTrackingRefBased/>
  <w15:docId w15:val="{CA5518BC-3D30-D045-8D3B-8FCD531E3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2C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2C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2C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2C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2C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2C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2C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2C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2C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2C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2C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2C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2C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2C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2C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2C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2C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2CC9"/>
    <w:rPr>
      <w:rFonts w:eastAsiaTheme="majorEastAsia" w:cstheme="majorBidi"/>
      <w:color w:val="272727" w:themeColor="text1" w:themeTint="D8"/>
    </w:rPr>
  </w:style>
  <w:style w:type="paragraph" w:styleId="Title">
    <w:name w:val="Title"/>
    <w:basedOn w:val="Normal"/>
    <w:next w:val="Normal"/>
    <w:link w:val="TitleChar"/>
    <w:uiPriority w:val="10"/>
    <w:qFormat/>
    <w:rsid w:val="00AB2C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2C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2C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2C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2CC9"/>
    <w:pPr>
      <w:spacing w:before="160"/>
      <w:jc w:val="center"/>
    </w:pPr>
    <w:rPr>
      <w:i/>
      <w:iCs/>
      <w:color w:val="404040" w:themeColor="text1" w:themeTint="BF"/>
    </w:rPr>
  </w:style>
  <w:style w:type="character" w:customStyle="1" w:styleId="QuoteChar">
    <w:name w:val="Quote Char"/>
    <w:basedOn w:val="DefaultParagraphFont"/>
    <w:link w:val="Quote"/>
    <w:uiPriority w:val="29"/>
    <w:rsid w:val="00AB2CC9"/>
    <w:rPr>
      <w:i/>
      <w:iCs/>
      <w:color w:val="404040" w:themeColor="text1" w:themeTint="BF"/>
    </w:rPr>
  </w:style>
  <w:style w:type="paragraph" w:styleId="ListParagraph">
    <w:name w:val="List Paragraph"/>
    <w:basedOn w:val="Normal"/>
    <w:uiPriority w:val="34"/>
    <w:qFormat/>
    <w:rsid w:val="00AB2CC9"/>
    <w:pPr>
      <w:ind w:left="720"/>
      <w:contextualSpacing/>
    </w:pPr>
  </w:style>
  <w:style w:type="character" w:styleId="IntenseEmphasis">
    <w:name w:val="Intense Emphasis"/>
    <w:basedOn w:val="DefaultParagraphFont"/>
    <w:uiPriority w:val="21"/>
    <w:qFormat/>
    <w:rsid w:val="00AB2CC9"/>
    <w:rPr>
      <w:i/>
      <w:iCs/>
      <w:color w:val="0F4761" w:themeColor="accent1" w:themeShade="BF"/>
    </w:rPr>
  </w:style>
  <w:style w:type="paragraph" w:styleId="IntenseQuote">
    <w:name w:val="Intense Quote"/>
    <w:basedOn w:val="Normal"/>
    <w:next w:val="Normal"/>
    <w:link w:val="IntenseQuoteChar"/>
    <w:uiPriority w:val="30"/>
    <w:qFormat/>
    <w:rsid w:val="00AB2C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2CC9"/>
    <w:rPr>
      <w:i/>
      <w:iCs/>
      <w:color w:val="0F4761" w:themeColor="accent1" w:themeShade="BF"/>
    </w:rPr>
  </w:style>
  <w:style w:type="character" w:styleId="IntenseReference">
    <w:name w:val="Intense Reference"/>
    <w:basedOn w:val="DefaultParagraphFont"/>
    <w:uiPriority w:val="32"/>
    <w:qFormat/>
    <w:rsid w:val="00AB2CC9"/>
    <w:rPr>
      <w:b/>
      <w:bCs/>
      <w:smallCaps/>
      <w:color w:val="0F4761" w:themeColor="accent1" w:themeShade="BF"/>
      <w:spacing w:val="5"/>
    </w:rPr>
  </w:style>
  <w:style w:type="paragraph" w:styleId="NormalWeb">
    <w:name w:val="Normal (Web)"/>
    <w:basedOn w:val="Normal"/>
    <w:uiPriority w:val="99"/>
    <w:unhideWhenUsed/>
    <w:rsid w:val="00AB2CC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2704</Words>
  <Characters>15875</Characters>
  <Application>Microsoft Office Word</Application>
  <DocSecurity>0</DocSecurity>
  <Lines>236</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Murray</dc:creator>
  <cp:keywords/>
  <dc:description/>
  <cp:lastModifiedBy>Nick Murray</cp:lastModifiedBy>
  <cp:revision>4</cp:revision>
  <dcterms:created xsi:type="dcterms:W3CDTF">2026-02-27T18:54:00Z</dcterms:created>
  <dcterms:modified xsi:type="dcterms:W3CDTF">2026-02-27T19:12:00Z</dcterms:modified>
</cp:coreProperties>
</file>