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784E" w14:textId="22ECBC5E" w:rsidR="00D11B39" w:rsidRPr="00C30385" w:rsidRDefault="001A1112" w:rsidP="008E692A">
      <w:pPr>
        <w:jc w:val="center"/>
        <w:rPr>
          <w:lang w:val="nl-NL"/>
        </w:rPr>
      </w:pPr>
      <w:r>
        <w:rPr>
          <w:rFonts w:ascii="Arial" w:hAnsi="Arial" w:cs="Arial"/>
          <w:sz w:val="28"/>
          <w:szCs w:val="28"/>
          <w:lang w:val="nl-NL"/>
        </w:rPr>
        <w:t>FORMATIEVE</w:t>
      </w:r>
      <w:r w:rsidR="00760B62" w:rsidRPr="00C30385">
        <w:rPr>
          <w:rFonts w:ascii="Arial" w:hAnsi="Arial" w:cs="Arial"/>
          <w:sz w:val="28"/>
          <w:szCs w:val="28"/>
          <w:lang w:val="nl-NL"/>
        </w:rPr>
        <w:t xml:space="preserve"> TOETS </w:t>
      </w:r>
      <w:r w:rsidR="003518CD">
        <w:rPr>
          <w:rFonts w:ascii="Arial" w:hAnsi="Arial" w:cs="Arial"/>
          <w:sz w:val="28"/>
          <w:szCs w:val="28"/>
          <w:lang w:val="nl-NL"/>
        </w:rPr>
        <w:t>6</w:t>
      </w:r>
      <w:r w:rsidR="00760B62" w:rsidRPr="00C30385">
        <w:rPr>
          <w:rFonts w:ascii="Arial" w:hAnsi="Arial" w:cs="Arial"/>
          <w:sz w:val="28"/>
          <w:szCs w:val="28"/>
          <w:lang w:val="nl-NL"/>
        </w:rPr>
        <w:t xml:space="preserve"> DATABASES</w:t>
      </w:r>
      <w:r w:rsidR="00760B62" w:rsidRPr="00C30385">
        <w:rPr>
          <w:lang w:val="nl-NL"/>
        </w:rPr>
        <w:t>.</w:t>
      </w:r>
    </w:p>
    <w:p w14:paraId="1B950076" w14:textId="77777777" w:rsidR="008E692A" w:rsidRPr="00C30385" w:rsidRDefault="008E692A">
      <w:pPr>
        <w:rPr>
          <w:lang w:val="nl-NL"/>
        </w:rPr>
      </w:pPr>
    </w:p>
    <w:p w14:paraId="0403FCD5" w14:textId="33183602" w:rsidR="00A33465" w:rsidRPr="00726876" w:rsidRDefault="00B22207" w:rsidP="008E692A">
      <w:pPr>
        <w:rPr>
          <w:rFonts w:ascii="Arial" w:hAnsi="Arial" w:cs="Arial"/>
          <w:lang w:val="nl-NL"/>
        </w:rPr>
      </w:pPr>
      <w:r w:rsidRPr="00726876">
        <w:rPr>
          <w:rFonts w:ascii="Arial" w:hAnsi="Arial" w:cs="Arial"/>
          <w:noProof/>
        </w:rPr>
        <mc:AlternateContent>
          <mc:Choice Requires="wpi">
            <w:drawing>
              <wp:anchor distT="0" distB="0" distL="114300" distR="114300" simplePos="0" relativeHeight="251668480" behindDoc="0" locked="0" layoutInCell="1" allowOverlap="1" wp14:anchorId="3062774A" wp14:editId="69B7329F">
                <wp:simplePos x="0" y="0"/>
                <wp:positionH relativeFrom="column">
                  <wp:posOffset>2190540</wp:posOffset>
                </wp:positionH>
                <wp:positionV relativeFrom="paragraph">
                  <wp:posOffset>742135</wp:posOffset>
                </wp:positionV>
                <wp:extent cx="360" cy="360"/>
                <wp:effectExtent l="38100" t="38100" r="38100" b="38100"/>
                <wp:wrapNone/>
                <wp:docPr id="12" name="Inkt 1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F1348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2" o:spid="_x0000_s1026" type="#_x0000_t75" style="position:absolute;margin-left:172.15pt;margin-top:58.1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">
                <v:imagedata r:id="rId6" o:title=""/>
              </v:shape>
            </w:pict>
          </mc:Fallback>
        </mc:AlternateContent>
      </w:r>
      <w:r w:rsidRPr="00726876">
        <w:rPr>
          <w:rFonts w:ascii="Arial" w:hAnsi="Arial" w:cs="Arial"/>
          <w:noProof/>
        </w:rPr>
        <mc:AlternateContent>
          <mc:Choice Requires="wpi">
            <w:drawing>
              <wp:anchor distT="0" distB="0" distL="114300" distR="114300" simplePos="0" relativeHeight="251667456" behindDoc="0" locked="0" layoutInCell="1" allowOverlap="1" wp14:anchorId="1E252C58" wp14:editId="7E9F1A9E">
                <wp:simplePos x="0" y="0"/>
                <wp:positionH relativeFrom="column">
                  <wp:posOffset>1736940</wp:posOffset>
                </wp:positionH>
                <wp:positionV relativeFrom="paragraph">
                  <wp:posOffset>1168735</wp:posOffset>
                </wp:positionV>
                <wp:extent cx="360" cy="360"/>
                <wp:effectExtent l="38100" t="38100" r="38100" b="38100"/>
                <wp:wrapNone/>
                <wp:docPr id="11" name="Inkt 1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C123311" id="Inkt 11" o:spid="_x0000_s1026" type="#_x0000_t75" style="position:absolute;margin-left:136.4pt;margin-top:91.7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">
                <v:imagedata r:id="rId6" o:title=""/>
              </v:shape>
            </w:pict>
          </mc:Fallback>
        </mc:AlternateContent>
      </w:r>
      <w:r w:rsidRPr="00726876">
        <w:rPr>
          <w:rFonts w:ascii="Arial" w:hAnsi="Arial" w:cs="Arial"/>
          <w:noProof/>
        </w:rPr>
        <mc:AlternateContent>
          <mc:Choice Requires="wpi">
            <w:drawing>
              <wp:anchor distT="0" distB="0" distL="114300" distR="114300" simplePos="0" relativeHeight="251664384" behindDoc="0" locked="0" layoutInCell="1" allowOverlap="1" wp14:anchorId="388078EE" wp14:editId="231A37BA">
                <wp:simplePos x="0" y="0"/>
                <wp:positionH relativeFrom="column">
                  <wp:posOffset>-1912740</wp:posOffset>
                </wp:positionH>
                <wp:positionV relativeFrom="paragraph">
                  <wp:posOffset>280975</wp:posOffset>
                </wp:positionV>
                <wp:extent cx="360" cy="360"/>
                <wp:effectExtent l="38100" t="38100" r="38100" b="38100"/>
                <wp:wrapNone/>
                <wp:docPr id="8" name="Inkt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5C806FA" id="Inkt 8" o:spid="_x0000_s1026" type="#_x0000_t75" style="position:absolute;margin-left:-150.95pt;margin-top:21.7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">
                <v:imagedata r:id="rId6" o:title=""/>
              </v:shape>
            </w:pict>
          </mc:Fallback>
        </mc:AlternateContent>
      </w:r>
      <w:r w:rsidRPr="00726876">
        <w:rPr>
          <w:rFonts w:ascii="Arial" w:hAnsi="Arial" w:cs="Arial"/>
          <w:noProof/>
        </w:rPr>
        <mc:AlternateContent>
          <mc:Choice Requires="wpi">
            <w:drawing>
              <wp:anchor distT="0" distB="0" distL="114300" distR="114300" simplePos="0" relativeHeight="251663360" behindDoc="0" locked="0" layoutInCell="1" allowOverlap="1" wp14:anchorId="485F31B1" wp14:editId="3DE8F7BD">
                <wp:simplePos x="0" y="0"/>
                <wp:positionH relativeFrom="column">
                  <wp:posOffset>-2038740</wp:posOffset>
                </wp:positionH>
                <wp:positionV relativeFrom="paragraph">
                  <wp:posOffset>44815</wp:posOffset>
                </wp:positionV>
                <wp:extent cx="360" cy="360"/>
                <wp:effectExtent l="38100" t="38100" r="57150" b="57150"/>
                <wp:wrapNone/>
                <wp:docPr id="6" name="Inkt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7BF0A11" id="Inkt 6" o:spid="_x0000_s1026" type="#_x0000_t75" style="position:absolute;margin-left:-161.25pt;margin-top:2.8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">
                <v:imagedata r:id="rId10" o:title=""/>
              </v:shape>
            </w:pict>
          </mc:Fallback>
        </mc:AlternateContent>
      </w:r>
      <w:r w:rsidR="00530B98" w:rsidRPr="00726876">
        <w:rPr>
          <w:rFonts w:ascii="Arial" w:hAnsi="Arial" w:cs="Arial"/>
          <w:lang w:val="nl-NL"/>
        </w:rPr>
        <w:t xml:space="preserve">De vragen voor week </w:t>
      </w:r>
      <w:r w:rsidR="003518CD" w:rsidRPr="00726876">
        <w:rPr>
          <w:rFonts w:ascii="Arial" w:hAnsi="Arial" w:cs="Arial"/>
          <w:lang w:val="nl-NL"/>
        </w:rPr>
        <w:t>6</w:t>
      </w:r>
      <w:r w:rsidR="00530B98" w:rsidRPr="00726876">
        <w:rPr>
          <w:rFonts w:ascii="Arial" w:hAnsi="Arial" w:cs="Arial"/>
          <w:lang w:val="nl-NL"/>
        </w:rPr>
        <w:t>.</w:t>
      </w:r>
    </w:p>
    <w:p w14:paraId="42DCB62E" w14:textId="30EF3B8C" w:rsidR="007948BC" w:rsidRPr="00726876" w:rsidRDefault="007948BC" w:rsidP="008E692A">
      <w:pPr>
        <w:rPr>
          <w:rFonts w:ascii="Arial" w:hAnsi="Arial" w:cs="Arial"/>
          <w:lang w:val="nl-NL"/>
        </w:rPr>
      </w:pPr>
      <w:r w:rsidRPr="00726876">
        <w:rPr>
          <w:rFonts w:ascii="Arial" w:hAnsi="Arial" w:cs="Arial"/>
          <w:lang w:val="nl-NL"/>
        </w:rPr>
        <w:t>Deze week aandacht voor gegevensstructuren en autorisatie.</w:t>
      </w:r>
    </w:p>
    <w:p w14:paraId="64CC3CCE" w14:textId="2A5E5ED6" w:rsidR="007948BC" w:rsidRPr="00726876" w:rsidRDefault="00295066" w:rsidP="008E692A">
      <w:pPr>
        <w:rPr>
          <w:rFonts w:ascii="Arial" w:hAnsi="Arial" w:cs="Arial"/>
          <w:lang w:val="nl-NL"/>
        </w:rPr>
      </w:pPr>
      <w:r w:rsidRPr="00726876">
        <w:rPr>
          <w:rFonts w:ascii="Arial" w:hAnsi="Arial" w:cs="Arial"/>
          <w:lang w:val="nl-NL"/>
        </w:rPr>
        <w:t>Gebruik bij het beantwoorden van de vragen weer WINKEL_COPY.</w:t>
      </w:r>
    </w:p>
    <w:p w14:paraId="0168FC9B" w14:textId="105E7F15" w:rsidR="00295066" w:rsidRPr="00726876" w:rsidRDefault="00295066" w:rsidP="008E692A">
      <w:pPr>
        <w:rPr>
          <w:rFonts w:ascii="Arial" w:hAnsi="Arial" w:cs="Arial"/>
          <w:lang w:val="nl-NL"/>
        </w:rPr>
      </w:pPr>
      <w:r w:rsidRPr="00726876">
        <w:rPr>
          <w:rFonts w:ascii="Arial" w:hAnsi="Arial" w:cs="Arial"/>
          <w:lang w:val="nl-NL"/>
        </w:rPr>
        <w:t xml:space="preserve">De database winkel is nu nog geheel gericht op het verkoopproces. Om te kunnen leveren aan de winkels moeten er eerst artikelen ingekocht worden bij leveranciers. </w:t>
      </w:r>
      <w:r w:rsidR="003A79F8" w:rsidRPr="00726876">
        <w:rPr>
          <w:rFonts w:ascii="Arial" w:hAnsi="Arial" w:cs="Arial"/>
          <w:lang w:val="nl-NL"/>
        </w:rPr>
        <w:t xml:space="preserve">Alle bestellingen worden gedaan via de diverse websites van de leveranciers. </w:t>
      </w:r>
      <w:r w:rsidR="00812187" w:rsidRPr="00726876">
        <w:rPr>
          <w:rFonts w:ascii="Arial" w:hAnsi="Arial" w:cs="Arial"/>
          <w:lang w:val="nl-NL"/>
        </w:rPr>
        <w:t>Om het niet al te ingewikkeld te laten worden kent elk artikel een slechts één leverancier. En bovendien zullen we niet al te veel eigenschappen van een leverancier in het nieuwe bestand te laten opnemen</w:t>
      </w:r>
      <w:r w:rsidR="003A79F8" w:rsidRPr="00726876">
        <w:rPr>
          <w:rFonts w:ascii="Arial" w:hAnsi="Arial" w:cs="Arial"/>
          <w:lang w:val="nl-NL"/>
        </w:rPr>
        <w:t>.</w:t>
      </w:r>
    </w:p>
    <w:p w14:paraId="4C2AF540" w14:textId="61E90EF1" w:rsidR="003A79F8" w:rsidRPr="00726876" w:rsidRDefault="003A79F8" w:rsidP="003A79F8">
      <w:pPr>
        <w:pStyle w:val="Lijstalinea"/>
        <w:numPr>
          <w:ilvl w:val="0"/>
          <w:numId w:val="4"/>
        </w:numPr>
        <w:rPr>
          <w:rFonts w:ascii="Arial" w:hAnsi="Arial" w:cs="Arial"/>
        </w:rPr>
      </w:pPr>
      <w:r w:rsidRPr="00726876">
        <w:rPr>
          <w:rFonts w:ascii="Arial" w:hAnsi="Arial" w:cs="Arial"/>
        </w:rPr>
        <w:t>Maak een tabel LEVERANCIER aan. Deze tabel kent een drietal velden: lcode (uniek kenmerk per leverancier, naam van de leverancier</w:t>
      </w:r>
      <w:r w:rsidR="006C76BA" w:rsidRPr="00726876">
        <w:rPr>
          <w:rFonts w:ascii="Arial" w:hAnsi="Arial" w:cs="Arial"/>
        </w:rPr>
        <w:t xml:space="preserve">, kan tot 50 tekens lopen en website, maximaal 40 tekens. Alle velden kennen een verplichte invulling. </w:t>
      </w:r>
    </w:p>
    <w:tbl>
      <w:tblPr>
        <w:tblStyle w:val="Tabelraster"/>
        <w:tblW w:w="0" w:type="auto"/>
        <w:tblLook w:val="04A0" w:firstRow="1" w:lastRow="0" w:firstColumn="1" w:lastColumn="0" w:noHBand="0" w:noVBand="1"/>
      </w:tblPr>
      <w:tblGrid>
        <w:gridCol w:w="9016"/>
      </w:tblGrid>
      <w:tr w:rsidR="006C76BA" w:rsidRPr="00726876" w14:paraId="28999DFB" w14:textId="77777777" w:rsidTr="006C76BA">
        <w:tc>
          <w:tcPr>
            <w:tcW w:w="9016" w:type="dxa"/>
          </w:tcPr>
          <w:p w14:paraId="05E7CC69" w14:textId="6F4976FB" w:rsidR="00080CEE" w:rsidRPr="00726876" w:rsidRDefault="00080CEE" w:rsidP="00726876">
            <w:pPr>
              <w:rPr>
                <w:rFonts w:ascii="Arial" w:hAnsi="Arial" w:cs="Arial"/>
              </w:rPr>
            </w:pPr>
          </w:p>
        </w:tc>
      </w:tr>
    </w:tbl>
    <w:p w14:paraId="64A2F19F" w14:textId="5BF4F4C3" w:rsidR="006C76BA" w:rsidRPr="00726876" w:rsidRDefault="006C76BA" w:rsidP="006C76BA">
      <w:pPr>
        <w:rPr>
          <w:rFonts w:ascii="Arial" w:hAnsi="Arial" w:cs="Arial"/>
        </w:rPr>
      </w:pPr>
    </w:p>
    <w:p w14:paraId="5F5EBA6D" w14:textId="2C8B4CF3" w:rsidR="007044F7" w:rsidRPr="00726876" w:rsidRDefault="007044F7" w:rsidP="007044F7">
      <w:pPr>
        <w:pStyle w:val="Lijstalinea"/>
        <w:numPr>
          <w:ilvl w:val="0"/>
          <w:numId w:val="4"/>
        </w:numPr>
        <w:rPr>
          <w:rFonts w:ascii="Arial" w:hAnsi="Arial" w:cs="Arial"/>
        </w:rPr>
      </w:pPr>
      <w:r w:rsidRPr="00726876">
        <w:rPr>
          <w:rFonts w:ascii="Arial" w:hAnsi="Arial" w:cs="Arial"/>
        </w:rPr>
        <w:t>Voeg de volgende leveranciers toe aan het bestand leverancier.</w:t>
      </w:r>
    </w:p>
    <w:tbl>
      <w:tblPr>
        <w:tblStyle w:val="Tabelraster"/>
        <w:tblW w:w="0" w:type="auto"/>
        <w:tblInd w:w="704" w:type="dxa"/>
        <w:tblLook w:val="04A0" w:firstRow="1" w:lastRow="0" w:firstColumn="1" w:lastColumn="0" w:noHBand="0" w:noVBand="1"/>
      </w:tblPr>
      <w:tblGrid>
        <w:gridCol w:w="1276"/>
        <w:gridCol w:w="2835"/>
        <w:gridCol w:w="4201"/>
      </w:tblGrid>
      <w:tr w:rsidR="00A045EA" w:rsidRPr="00726876" w14:paraId="6A036164" w14:textId="77777777" w:rsidTr="00A045EA">
        <w:tc>
          <w:tcPr>
            <w:tcW w:w="1276" w:type="dxa"/>
          </w:tcPr>
          <w:p w14:paraId="274856DF" w14:textId="6F90C04D" w:rsidR="00A045EA" w:rsidRPr="00726876" w:rsidRDefault="00A045EA" w:rsidP="00A045EA">
            <w:pPr>
              <w:rPr>
                <w:rFonts w:ascii="Arial" w:hAnsi="Arial" w:cs="Arial"/>
              </w:rPr>
            </w:pPr>
            <w:r w:rsidRPr="00726876">
              <w:rPr>
                <w:rFonts w:ascii="Arial" w:hAnsi="Arial" w:cs="Arial"/>
              </w:rPr>
              <w:t>1</w:t>
            </w:r>
          </w:p>
        </w:tc>
        <w:tc>
          <w:tcPr>
            <w:tcW w:w="2835" w:type="dxa"/>
          </w:tcPr>
          <w:p w14:paraId="1D395E4A" w14:textId="263C9FDA" w:rsidR="00A045EA" w:rsidRPr="00726876" w:rsidRDefault="00A045EA" w:rsidP="00A045EA">
            <w:pPr>
              <w:rPr>
                <w:rFonts w:ascii="Arial" w:hAnsi="Arial" w:cs="Arial"/>
              </w:rPr>
            </w:pPr>
            <w:r w:rsidRPr="00726876">
              <w:rPr>
                <w:rFonts w:ascii="Arial" w:hAnsi="Arial" w:cs="Arial"/>
              </w:rPr>
              <w:t>Leverancier 01</w:t>
            </w:r>
          </w:p>
        </w:tc>
        <w:tc>
          <w:tcPr>
            <w:tcW w:w="4201" w:type="dxa"/>
          </w:tcPr>
          <w:p w14:paraId="3CE2F5FB" w14:textId="3384BAB2" w:rsidR="00A045EA" w:rsidRPr="00726876" w:rsidRDefault="00A045EA" w:rsidP="00A045EA">
            <w:pPr>
              <w:rPr>
                <w:rFonts w:ascii="Arial" w:hAnsi="Arial" w:cs="Arial"/>
              </w:rPr>
            </w:pPr>
            <w:r w:rsidRPr="00726876">
              <w:rPr>
                <w:rFonts w:ascii="Arial" w:hAnsi="Arial" w:cs="Arial"/>
              </w:rPr>
              <w:t>https://leverancie</w:t>
            </w:r>
            <w:r w:rsidR="00503A15">
              <w:rPr>
                <w:rFonts w:ascii="Arial" w:hAnsi="Arial" w:cs="Arial"/>
              </w:rPr>
              <w:t>r</w:t>
            </w:r>
            <w:r w:rsidRPr="00726876">
              <w:rPr>
                <w:rFonts w:ascii="Arial" w:hAnsi="Arial" w:cs="Arial"/>
              </w:rPr>
              <w:t>01.nl</w:t>
            </w:r>
          </w:p>
        </w:tc>
      </w:tr>
      <w:tr w:rsidR="00A045EA" w:rsidRPr="00726876" w14:paraId="5475A429" w14:textId="77777777" w:rsidTr="00A045EA">
        <w:tc>
          <w:tcPr>
            <w:tcW w:w="1276" w:type="dxa"/>
          </w:tcPr>
          <w:p w14:paraId="1EBC36E9" w14:textId="541136D4" w:rsidR="00A045EA" w:rsidRPr="00726876" w:rsidRDefault="00A045EA" w:rsidP="00A045EA">
            <w:pPr>
              <w:rPr>
                <w:rFonts w:ascii="Arial" w:hAnsi="Arial" w:cs="Arial"/>
              </w:rPr>
            </w:pPr>
            <w:r w:rsidRPr="00726876">
              <w:rPr>
                <w:rFonts w:ascii="Arial" w:hAnsi="Arial" w:cs="Arial"/>
              </w:rPr>
              <w:t>2</w:t>
            </w:r>
          </w:p>
        </w:tc>
        <w:tc>
          <w:tcPr>
            <w:tcW w:w="2835" w:type="dxa"/>
          </w:tcPr>
          <w:p w14:paraId="35934C9B" w14:textId="6140B56A" w:rsidR="00A045EA" w:rsidRPr="00726876" w:rsidRDefault="00A045EA" w:rsidP="00A045EA">
            <w:pPr>
              <w:rPr>
                <w:rFonts w:ascii="Arial" w:hAnsi="Arial" w:cs="Arial"/>
              </w:rPr>
            </w:pPr>
            <w:r w:rsidRPr="00726876">
              <w:rPr>
                <w:rFonts w:ascii="Arial" w:hAnsi="Arial" w:cs="Arial"/>
              </w:rPr>
              <w:t>Leverancier 02</w:t>
            </w:r>
          </w:p>
        </w:tc>
        <w:tc>
          <w:tcPr>
            <w:tcW w:w="4201" w:type="dxa"/>
          </w:tcPr>
          <w:p w14:paraId="6EEEA67B" w14:textId="05FB052D" w:rsidR="00A045EA" w:rsidRPr="00726876" w:rsidRDefault="00A045EA" w:rsidP="00A045EA">
            <w:pPr>
              <w:rPr>
                <w:rFonts w:ascii="Arial" w:hAnsi="Arial" w:cs="Arial"/>
              </w:rPr>
            </w:pPr>
            <w:r w:rsidRPr="00726876">
              <w:rPr>
                <w:rFonts w:ascii="Arial" w:hAnsi="Arial" w:cs="Arial"/>
              </w:rPr>
              <w:t>https://leverancie</w:t>
            </w:r>
            <w:r w:rsidR="00503A15">
              <w:rPr>
                <w:rFonts w:ascii="Arial" w:hAnsi="Arial" w:cs="Arial"/>
              </w:rPr>
              <w:t>r</w:t>
            </w:r>
            <w:r w:rsidRPr="00726876">
              <w:rPr>
                <w:rFonts w:ascii="Arial" w:hAnsi="Arial" w:cs="Arial"/>
              </w:rPr>
              <w:t>02.nl</w:t>
            </w:r>
          </w:p>
        </w:tc>
      </w:tr>
      <w:tr w:rsidR="00A045EA" w:rsidRPr="00726876" w14:paraId="515B12FE" w14:textId="77777777" w:rsidTr="00A045EA">
        <w:tc>
          <w:tcPr>
            <w:tcW w:w="1276" w:type="dxa"/>
          </w:tcPr>
          <w:p w14:paraId="046F4262" w14:textId="7BDFCEE6" w:rsidR="00A045EA" w:rsidRPr="00726876" w:rsidRDefault="00A045EA" w:rsidP="00A045EA">
            <w:pPr>
              <w:rPr>
                <w:rFonts w:ascii="Arial" w:hAnsi="Arial" w:cs="Arial"/>
              </w:rPr>
            </w:pPr>
            <w:r w:rsidRPr="00726876">
              <w:rPr>
                <w:rFonts w:ascii="Arial" w:hAnsi="Arial" w:cs="Arial"/>
              </w:rPr>
              <w:t>3</w:t>
            </w:r>
          </w:p>
        </w:tc>
        <w:tc>
          <w:tcPr>
            <w:tcW w:w="2835" w:type="dxa"/>
          </w:tcPr>
          <w:p w14:paraId="3B525283" w14:textId="3A0A8530" w:rsidR="00A045EA" w:rsidRPr="00726876" w:rsidRDefault="00A045EA" w:rsidP="00A045EA">
            <w:pPr>
              <w:rPr>
                <w:rFonts w:ascii="Arial" w:hAnsi="Arial" w:cs="Arial"/>
              </w:rPr>
            </w:pPr>
            <w:r w:rsidRPr="00726876">
              <w:rPr>
                <w:rFonts w:ascii="Arial" w:hAnsi="Arial" w:cs="Arial"/>
              </w:rPr>
              <w:t>Leverancier 03</w:t>
            </w:r>
          </w:p>
        </w:tc>
        <w:tc>
          <w:tcPr>
            <w:tcW w:w="4201" w:type="dxa"/>
          </w:tcPr>
          <w:p w14:paraId="60344C2C" w14:textId="0A023FE8" w:rsidR="00A045EA" w:rsidRPr="00726876" w:rsidRDefault="00A045EA" w:rsidP="00A045EA">
            <w:pPr>
              <w:rPr>
                <w:rFonts w:ascii="Arial" w:hAnsi="Arial" w:cs="Arial"/>
              </w:rPr>
            </w:pPr>
            <w:r w:rsidRPr="00726876">
              <w:rPr>
                <w:rFonts w:ascii="Arial" w:hAnsi="Arial" w:cs="Arial"/>
              </w:rPr>
              <w:t>https://leverancie</w:t>
            </w:r>
            <w:r w:rsidR="00503A15">
              <w:rPr>
                <w:rFonts w:ascii="Arial" w:hAnsi="Arial" w:cs="Arial"/>
              </w:rPr>
              <w:t>r</w:t>
            </w:r>
            <w:r w:rsidRPr="00726876">
              <w:rPr>
                <w:rFonts w:ascii="Arial" w:hAnsi="Arial" w:cs="Arial"/>
              </w:rPr>
              <w:t>03.nl</w:t>
            </w:r>
          </w:p>
        </w:tc>
      </w:tr>
    </w:tbl>
    <w:p w14:paraId="7713E223" w14:textId="77777777" w:rsidR="00A045EA" w:rsidRPr="00726876" w:rsidRDefault="00A045EA" w:rsidP="00A045EA">
      <w:pPr>
        <w:rPr>
          <w:rFonts w:ascii="Arial" w:hAnsi="Arial" w:cs="Arial"/>
        </w:rPr>
      </w:pPr>
    </w:p>
    <w:tbl>
      <w:tblPr>
        <w:tblStyle w:val="Tabelraster"/>
        <w:tblW w:w="0" w:type="auto"/>
        <w:tblLook w:val="04A0" w:firstRow="1" w:lastRow="0" w:firstColumn="1" w:lastColumn="0" w:noHBand="0" w:noVBand="1"/>
      </w:tblPr>
      <w:tblGrid>
        <w:gridCol w:w="9016"/>
      </w:tblGrid>
      <w:tr w:rsidR="007044F7" w:rsidRPr="00726876" w14:paraId="7808FA0B" w14:textId="77777777" w:rsidTr="007044F7">
        <w:tc>
          <w:tcPr>
            <w:tcW w:w="9016" w:type="dxa"/>
          </w:tcPr>
          <w:p w14:paraId="271BFEC1" w14:textId="6EBF1490" w:rsidR="00A045EA" w:rsidRPr="00726876" w:rsidRDefault="00A045EA" w:rsidP="00A045EA">
            <w:pPr>
              <w:rPr>
                <w:rFonts w:ascii="Arial" w:hAnsi="Arial" w:cs="Arial"/>
              </w:rPr>
            </w:pPr>
          </w:p>
        </w:tc>
      </w:tr>
    </w:tbl>
    <w:p w14:paraId="529DC061" w14:textId="41A13325" w:rsidR="007044F7" w:rsidRDefault="007044F7" w:rsidP="007044F7">
      <w:pPr>
        <w:rPr>
          <w:rFonts w:ascii="Arial" w:hAnsi="Arial" w:cs="Arial"/>
        </w:rPr>
      </w:pPr>
    </w:p>
    <w:p w14:paraId="6033E382" w14:textId="7182ADF2" w:rsidR="00A045EA" w:rsidRPr="00726876" w:rsidRDefault="00A045EA" w:rsidP="00A045EA">
      <w:pPr>
        <w:pStyle w:val="Lijstalinea"/>
        <w:numPr>
          <w:ilvl w:val="0"/>
          <w:numId w:val="4"/>
        </w:numPr>
        <w:rPr>
          <w:rFonts w:ascii="Arial" w:hAnsi="Arial" w:cs="Arial"/>
        </w:rPr>
      </w:pPr>
      <w:r w:rsidRPr="00726876">
        <w:rPr>
          <w:rFonts w:ascii="Arial" w:hAnsi="Arial" w:cs="Arial"/>
        </w:rPr>
        <w:t>De tabel leverancier moet nog verbonden worden met het strokendiagram. Het bestand artikel is daar het meest geschikt voor. Voeg aan de tabel artikel een attribuut leverancierscode</w:t>
      </w:r>
      <w:r w:rsidR="00221B0A" w:rsidRPr="00726876">
        <w:rPr>
          <w:rFonts w:ascii="Arial" w:hAnsi="Arial" w:cs="Arial"/>
        </w:rPr>
        <w:t xml:space="preserve"> (lcode)</w:t>
      </w:r>
      <w:r w:rsidRPr="00726876">
        <w:rPr>
          <w:rFonts w:ascii="Arial" w:hAnsi="Arial" w:cs="Arial"/>
        </w:rPr>
        <w:t xml:space="preserve"> toe en leg de koppeling naar het bestand leverancier.</w:t>
      </w:r>
    </w:p>
    <w:tbl>
      <w:tblPr>
        <w:tblStyle w:val="Tabelraster"/>
        <w:tblW w:w="0" w:type="auto"/>
        <w:tblLook w:val="04A0" w:firstRow="1" w:lastRow="0" w:firstColumn="1" w:lastColumn="0" w:noHBand="0" w:noVBand="1"/>
      </w:tblPr>
      <w:tblGrid>
        <w:gridCol w:w="9016"/>
      </w:tblGrid>
      <w:tr w:rsidR="00221B0A" w:rsidRPr="00726876" w14:paraId="5AAD621C" w14:textId="77777777" w:rsidTr="00221B0A">
        <w:tc>
          <w:tcPr>
            <w:tcW w:w="9016" w:type="dxa"/>
          </w:tcPr>
          <w:p w14:paraId="7A9253FF" w14:textId="2055A98C" w:rsidR="001230CE" w:rsidRPr="00726876" w:rsidRDefault="001230CE" w:rsidP="00503A15">
            <w:pPr>
              <w:pStyle w:val="Lijstalinea"/>
              <w:ind w:left="170"/>
              <w:rPr>
                <w:rFonts w:ascii="Arial" w:hAnsi="Arial" w:cs="Arial"/>
              </w:rPr>
            </w:pPr>
          </w:p>
        </w:tc>
      </w:tr>
    </w:tbl>
    <w:p w14:paraId="3D581E64" w14:textId="77777777" w:rsidR="00221B0A" w:rsidRPr="00726876" w:rsidRDefault="00221B0A" w:rsidP="00221B0A">
      <w:pPr>
        <w:rPr>
          <w:rFonts w:ascii="Arial" w:hAnsi="Arial" w:cs="Arial"/>
          <w:lang w:val="nl-NL"/>
        </w:rPr>
      </w:pPr>
    </w:p>
    <w:p w14:paraId="6232F7CB" w14:textId="7C0D8B79" w:rsidR="007044F7" w:rsidRPr="00726876" w:rsidRDefault="001230CE" w:rsidP="001230CE">
      <w:pPr>
        <w:pStyle w:val="Lijstalinea"/>
        <w:numPr>
          <w:ilvl w:val="0"/>
          <w:numId w:val="4"/>
        </w:numPr>
        <w:rPr>
          <w:rFonts w:ascii="Arial" w:hAnsi="Arial" w:cs="Arial"/>
        </w:rPr>
      </w:pPr>
      <w:r w:rsidRPr="00726876">
        <w:rPr>
          <w:rFonts w:ascii="Arial" w:hAnsi="Arial" w:cs="Arial"/>
        </w:rPr>
        <w:t xml:space="preserve">Het is belangrijk dat de juiste werknemers van het bedrijf de juiste rechten krijgen. </w:t>
      </w:r>
      <w:r w:rsidR="00E91309" w:rsidRPr="00726876">
        <w:rPr>
          <w:rFonts w:ascii="Arial" w:hAnsi="Arial" w:cs="Arial"/>
        </w:rPr>
        <w:t xml:space="preserve">Joop en Jaap zijn verantwoordelijk voor de </w:t>
      </w:r>
      <w:r w:rsidR="00825C84" w:rsidRPr="00726876">
        <w:rPr>
          <w:rFonts w:ascii="Arial" w:hAnsi="Arial" w:cs="Arial"/>
        </w:rPr>
        <w:t>contacten met de leveranciers</w:t>
      </w:r>
      <w:r w:rsidR="004B227F" w:rsidRPr="00726876">
        <w:rPr>
          <w:rFonts w:ascii="Arial" w:hAnsi="Arial" w:cs="Arial"/>
        </w:rPr>
        <w:t xml:space="preserve"> en moeten rechten krijgen op de tabel leveranciers. Meld als eerste beide werknemers aan bij de database.</w:t>
      </w:r>
    </w:p>
    <w:tbl>
      <w:tblPr>
        <w:tblStyle w:val="Tabelraster"/>
        <w:tblW w:w="0" w:type="auto"/>
        <w:tblLook w:val="04A0" w:firstRow="1" w:lastRow="0" w:firstColumn="1" w:lastColumn="0" w:noHBand="0" w:noVBand="1"/>
      </w:tblPr>
      <w:tblGrid>
        <w:gridCol w:w="9016"/>
      </w:tblGrid>
      <w:tr w:rsidR="004B227F" w:rsidRPr="00726876" w14:paraId="41C9E58D" w14:textId="77777777" w:rsidTr="004B227F">
        <w:tc>
          <w:tcPr>
            <w:tcW w:w="9016" w:type="dxa"/>
          </w:tcPr>
          <w:p w14:paraId="670EE73C" w14:textId="6BEAA329" w:rsidR="004B227F" w:rsidRPr="00726876" w:rsidRDefault="004B227F" w:rsidP="00503A15">
            <w:pPr>
              <w:rPr>
                <w:rFonts w:ascii="Arial" w:hAnsi="Arial" w:cs="Arial"/>
                <w:lang w:val="en-US"/>
              </w:rPr>
            </w:pPr>
          </w:p>
        </w:tc>
      </w:tr>
    </w:tbl>
    <w:p w14:paraId="2EAC89DC" w14:textId="4B2084B3" w:rsidR="004B227F" w:rsidRPr="00726876" w:rsidRDefault="004B227F" w:rsidP="004B227F">
      <w:pPr>
        <w:rPr>
          <w:rFonts w:ascii="Arial" w:hAnsi="Arial" w:cs="Arial"/>
        </w:rPr>
      </w:pPr>
    </w:p>
    <w:p w14:paraId="398FA690" w14:textId="681E4929" w:rsidR="004B227F" w:rsidRPr="00726876" w:rsidRDefault="00937A04" w:rsidP="004B227F">
      <w:pPr>
        <w:pStyle w:val="Lijstalinea"/>
        <w:numPr>
          <w:ilvl w:val="0"/>
          <w:numId w:val="4"/>
        </w:numPr>
        <w:rPr>
          <w:rFonts w:ascii="Arial" w:hAnsi="Arial" w:cs="Arial"/>
        </w:rPr>
      </w:pPr>
      <w:r w:rsidRPr="00726876">
        <w:rPr>
          <w:rFonts w:ascii="Arial" w:hAnsi="Arial" w:cs="Arial"/>
        </w:rPr>
        <w:t>Nu kunnen voor Jaap en Joop afzonderlijk rechten worden toegekend, maar het is handiger hen beide aan de rol Verkoop te koppelen. Maak daarvoor de rol rVerkoop aan. De rol moet de privileges SELECT, INSERT, UPDATE, DELETE krijgen. Is dat geregeld dan kunnen Jaap en Joop aan de rol worden toegevoegd. Voer de benodigde statements door.</w:t>
      </w:r>
    </w:p>
    <w:tbl>
      <w:tblPr>
        <w:tblStyle w:val="Tabelraster"/>
        <w:tblW w:w="0" w:type="auto"/>
        <w:tblLook w:val="04A0" w:firstRow="1" w:lastRow="0" w:firstColumn="1" w:lastColumn="0" w:noHBand="0" w:noVBand="1"/>
      </w:tblPr>
      <w:tblGrid>
        <w:gridCol w:w="9016"/>
      </w:tblGrid>
      <w:tr w:rsidR="00937A04" w:rsidRPr="00726876" w14:paraId="381C1192" w14:textId="77777777" w:rsidTr="00937A04">
        <w:tc>
          <w:tcPr>
            <w:tcW w:w="9016" w:type="dxa"/>
          </w:tcPr>
          <w:p w14:paraId="2B0D4BA7" w14:textId="6A4A147E" w:rsidR="00937A04" w:rsidRPr="00726876" w:rsidRDefault="00937A04" w:rsidP="00937A04">
            <w:pPr>
              <w:rPr>
                <w:rFonts w:ascii="Arial" w:hAnsi="Arial" w:cs="Arial"/>
              </w:rPr>
            </w:pPr>
          </w:p>
        </w:tc>
      </w:tr>
    </w:tbl>
    <w:p w14:paraId="6CE98741" w14:textId="39AC511C" w:rsidR="00937A04" w:rsidRPr="00726876" w:rsidRDefault="00937A04" w:rsidP="00937A04">
      <w:pPr>
        <w:rPr>
          <w:rFonts w:ascii="Arial" w:hAnsi="Arial" w:cs="Arial"/>
        </w:rPr>
      </w:pPr>
    </w:p>
    <w:p w14:paraId="22B07DA9" w14:textId="4DC65CBA" w:rsidR="00937A04" w:rsidRPr="00726876" w:rsidRDefault="00937A04" w:rsidP="00937A04">
      <w:pPr>
        <w:pStyle w:val="Lijstalinea"/>
        <w:numPr>
          <w:ilvl w:val="0"/>
          <w:numId w:val="4"/>
        </w:numPr>
        <w:rPr>
          <w:rFonts w:ascii="Arial" w:hAnsi="Arial" w:cs="Arial"/>
        </w:rPr>
      </w:pPr>
      <w:r w:rsidRPr="00726876">
        <w:rPr>
          <w:rFonts w:ascii="Arial" w:hAnsi="Arial" w:cs="Arial"/>
        </w:rPr>
        <w:lastRenderedPageBreak/>
        <w:t>Laat ter controle Joop inloggen op de database en laat hem een overzicht tonen van alle leveranciergegevens.</w:t>
      </w:r>
    </w:p>
    <w:tbl>
      <w:tblPr>
        <w:tblStyle w:val="Tabelraster"/>
        <w:tblW w:w="0" w:type="auto"/>
        <w:tblLook w:val="04A0" w:firstRow="1" w:lastRow="0" w:firstColumn="1" w:lastColumn="0" w:noHBand="0" w:noVBand="1"/>
      </w:tblPr>
      <w:tblGrid>
        <w:gridCol w:w="9016"/>
      </w:tblGrid>
      <w:tr w:rsidR="00937A04" w:rsidRPr="00726876" w14:paraId="680B4A3B" w14:textId="77777777" w:rsidTr="00937A04">
        <w:tc>
          <w:tcPr>
            <w:tcW w:w="9016" w:type="dxa"/>
          </w:tcPr>
          <w:p w14:paraId="163C088B" w14:textId="2B2C4F20" w:rsidR="00937A04" w:rsidRPr="00726876" w:rsidRDefault="00291B7D" w:rsidP="00937A04">
            <w:pPr>
              <w:rPr>
                <w:rFonts w:ascii="Arial" w:hAnsi="Arial" w:cs="Arial"/>
              </w:rPr>
            </w:pPr>
            <w:r w:rsidRPr="00726876">
              <w:rPr>
                <w:rFonts w:ascii="Arial" w:hAnsi="Arial" w:cs="Arial"/>
                <w:noProof/>
              </w:rPr>
              <w:drawing>
                <wp:inline distT="0" distB="0" distL="0" distR="0" wp14:anchorId="14BF06A6" wp14:editId="20F2FC7C">
                  <wp:extent cx="4301490" cy="209550"/>
                  <wp:effectExtent l="0" t="0" r="381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1490" cy="209550"/>
                          </a:xfrm>
                          <a:prstGeom prst="rect">
                            <a:avLst/>
                          </a:prstGeom>
                          <a:noFill/>
                          <a:ln>
                            <a:noFill/>
                          </a:ln>
                        </pic:spPr>
                      </pic:pic>
                    </a:graphicData>
                  </a:graphic>
                </wp:inline>
              </w:drawing>
            </w:r>
          </w:p>
          <w:p w14:paraId="6036262C" w14:textId="1207F4D6" w:rsidR="00291B7D" w:rsidRPr="00726876" w:rsidRDefault="00291B7D" w:rsidP="00291B7D">
            <w:pPr>
              <w:rPr>
                <w:rFonts w:ascii="Arial" w:hAnsi="Arial" w:cs="Arial"/>
                <w:lang w:val="en-US"/>
              </w:rPr>
            </w:pPr>
          </w:p>
          <w:p w14:paraId="789240A3" w14:textId="1DC6ABFF" w:rsidR="00291B7D" w:rsidRPr="00726876" w:rsidRDefault="00291B7D" w:rsidP="00291B7D">
            <w:pPr>
              <w:rPr>
                <w:rFonts w:ascii="Arial" w:hAnsi="Arial" w:cs="Arial"/>
                <w:lang w:val="en-US"/>
              </w:rPr>
            </w:pPr>
          </w:p>
          <w:p w14:paraId="61AD8E7E" w14:textId="37010E86" w:rsidR="00937A04" w:rsidRPr="00726876" w:rsidRDefault="00291B7D" w:rsidP="00937A04">
            <w:pPr>
              <w:rPr>
                <w:rFonts w:ascii="Arial" w:hAnsi="Arial" w:cs="Arial"/>
                <w:lang w:val="en-US"/>
              </w:rPr>
            </w:pPr>
            <w:r w:rsidRPr="00726876">
              <w:rPr>
                <w:rFonts w:ascii="Arial" w:hAnsi="Arial" w:cs="Arial"/>
                <w:noProof/>
              </w:rPr>
              <w:drawing>
                <wp:inline distT="0" distB="0" distL="0" distR="0" wp14:anchorId="7FC81DD6" wp14:editId="015E7D21">
                  <wp:extent cx="3211830" cy="792480"/>
                  <wp:effectExtent l="0" t="0" r="762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1830" cy="792480"/>
                          </a:xfrm>
                          <a:prstGeom prst="rect">
                            <a:avLst/>
                          </a:prstGeom>
                          <a:noFill/>
                          <a:ln>
                            <a:noFill/>
                          </a:ln>
                        </pic:spPr>
                      </pic:pic>
                    </a:graphicData>
                  </a:graphic>
                </wp:inline>
              </w:drawing>
            </w:r>
          </w:p>
          <w:p w14:paraId="76885AAB" w14:textId="1D5DC0A7" w:rsidR="00291B7D" w:rsidRPr="00726876" w:rsidRDefault="00291B7D" w:rsidP="00937A04">
            <w:pPr>
              <w:rPr>
                <w:rFonts w:ascii="Arial" w:hAnsi="Arial" w:cs="Arial"/>
              </w:rPr>
            </w:pPr>
            <w:r w:rsidRPr="00726876">
              <w:rPr>
                <w:rFonts w:ascii="Arial" w:hAnsi="Arial" w:cs="Arial"/>
              </w:rPr>
              <w:t xml:space="preserve">Mist dus </w:t>
            </w:r>
            <w:r w:rsidR="005C04CC" w:rsidRPr="00726876">
              <w:rPr>
                <w:rFonts w:ascii="Arial" w:hAnsi="Arial" w:cs="Arial"/>
              </w:rPr>
              <w:t>r</w:t>
            </w:r>
            <w:r w:rsidRPr="00726876">
              <w:rPr>
                <w:rFonts w:ascii="Arial" w:hAnsi="Arial" w:cs="Arial"/>
              </w:rPr>
              <w:t xml:space="preserve"> bij het laatste record.</w:t>
            </w:r>
          </w:p>
        </w:tc>
      </w:tr>
    </w:tbl>
    <w:p w14:paraId="4DE024BC" w14:textId="26BFF3C6" w:rsidR="00937A04" w:rsidRPr="00726876" w:rsidRDefault="00937A04" w:rsidP="00937A04">
      <w:pPr>
        <w:rPr>
          <w:rFonts w:ascii="Arial" w:hAnsi="Arial" w:cs="Arial"/>
          <w:lang w:val="nl-NL"/>
        </w:rPr>
      </w:pPr>
    </w:p>
    <w:p w14:paraId="39A9AEDD" w14:textId="47A11BC8" w:rsidR="00B80DF0" w:rsidRPr="00726876" w:rsidRDefault="005C04CC" w:rsidP="00B80DF0">
      <w:pPr>
        <w:pStyle w:val="Lijstalinea"/>
        <w:numPr>
          <w:ilvl w:val="0"/>
          <w:numId w:val="4"/>
        </w:numPr>
        <w:rPr>
          <w:rFonts w:ascii="Arial" w:hAnsi="Arial" w:cs="Arial"/>
        </w:rPr>
      </w:pPr>
      <w:r w:rsidRPr="00726876">
        <w:rPr>
          <w:rFonts w:ascii="Arial" w:hAnsi="Arial" w:cs="Arial"/>
        </w:rPr>
        <w:t xml:space="preserve">Geef werkneemster Barbara leesrechten op een view vBestelregel voor de tabel bestelregel. Ze mag alle kolommen bekijken behalve de kolom maat. Verder mag ze alleen de records bekijken met het </w:t>
      </w:r>
      <w:r w:rsidR="00514334" w:rsidRPr="00726876">
        <w:rPr>
          <w:rFonts w:ascii="Arial" w:hAnsi="Arial" w:cs="Arial"/>
        </w:rPr>
        <w:t>kortingspercentage</w:t>
      </w:r>
      <w:r w:rsidRPr="00726876">
        <w:rPr>
          <w:rFonts w:ascii="Arial" w:hAnsi="Arial" w:cs="Arial"/>
        </w:rPr>
        <w:t xml:space="preserve"> van 0.</w:t>
      </w:r>
      <w:r w:rsidR="00B80DF0" w:rsidRPr="00726876">
        <w:rPr>
          <w:rFonts w:ascii="Arial" w:hAnsi="Arial" w:cs="Arial"/>
        </w:rPr>
        <w:br/>
        <w:t>Maak gebruiker Barbara aan, maak de view aan en geef haar de nodige rechten. Zorg er verder voor dat via deze view alleen artikelen kunnen worden ingevoerd en gewijzigd die uitsluitend aan de gestelde voorwaarde voldoen, dat het kortingspercentage alleen 0 mag zijn. Test de werking.</w:t>
      </w:r>
    </w:p>
    <w:p w14:paraId="2CF7C654" w14:textId="3DA62F53" w:rsidR="005C04CC" w:rsidRPr="00726876" w:rsidRDefault="005C04CC" w:rsidP="00B80DF0">
      <w:pPr>
        <w:pStyle w:val="Lijstalinea"/>
        <w:rPr>
          <w:rFonts w:ascii="Arial" w:hAnsi="Arial" w:cs="Arial"/>
        </w:rPr>
      </w:pPr>
    </w:p>
    <w:tbl>
      <w:tblPr>
        <w:tblStyle w:val="Tabelraster"/>
        <w:tblW w:w="0" w:type="auto"/>
        <w:tblLook w:val="04A0" w:firstRow="1" w:lastRow="0" w:firstColumn="1" w:lastColumn="0" w:noHBand="0" w:noVBand="1"/>
      </w:tblPr>
      <w:tblGrid>
        <w:gridCol w:w="9016"/>
      </w:tblGrid>
      <w:tr w:rsidR="005C04CC" w:rsidRPr="00726876" w14:paraId="4ADFE0C3" w14:textId="77777777" w:rsidTr="005C04CC">
        <w:tc>
          <w:tcPr>
            <w:tcW w:w="9016" w:type="dxa"/>
          </w:tcPr>
          <w:p w14:paraId="110D6B73" w14:textId="05B10B26" w:rsidR="00514334" w:rsidRPr="00726876" w:rsidRDefault="00514334" w:rsidP="00514334">
            <w:pPr>
              <w:rPr>
                <w:rFonts w:ascii="Arial" w:hAnsi="Arial" w:cs="Arial"/>
                <w:lang w:val="en-US"/>
              </w:rPr>
            </w:pPr>
            <w:r w:rsidRPr="00726876">
              <w:rPr>
                <w:rFonts w:ascii="Arial" w:hAnsi="Arial" w:cs="Arial"/>
                <w:noProof/>
              </w:rPr>
              <w:drawing>
                <wp:inline distT="0" distB="0" distL="0" distR="0" wp14:anchorId="27BE7DAA" wp14:editId="72A00EA3">
                  <wp:extent cx="2842260" cy="1463040"/>
                  <wp:effectExtent l="0" t="0" r="0" b="381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2260" cy="1463040"/>
                          </a:xfrm>
                          <a:prstGeom prst="rect">
                            <a:avLst/>
                          </a:prstGeom>
                          <a:noFill/>
                          <a:ln>
                            <a:noFill/>
                          </a:ln>
                        </pic:spPr>
                      </pic:pic>
                    </a:graphicData>
                  </a:graphic>
                </wp:inline>
              </w:drawing>
            </w:r>
          </w:p>
        </w:tc>
      </w:tr>
    </w:tbl>
    <w:p w14:paraId="481876AD" w14:textId="470B1DFA" w:rsidR="005C04CC" w:rsidRPr="00726876" w:rsidRDefault="005C04CC" w:rsidP="005C04CC">
      <w:pPr>
        <w:rPr>
          <w:rFonts w:ascii="Arial" w:hAnsi="Arial" w:cs="Arial"/>
        </w:rPr>
      </w:pPr>
    </w:p>
    <w:sectPr w:rsidR="005C04CC" w:rsidRPr="00726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34FCD"/>
    <w:multiLevelType w:val="hybridMultilevel"/>
    <w:tmpl w:val="E24C2A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F97123"/>
    <w:multiLevelType w:val="hybridMultilevel"/>
    <w:tmpl w:val="43301B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D943060"/>
    <w:multiLevelType w:val="hybridMultilevel"/>
    <w:tmpl w:val="F46EBC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896604"/>
    <w:multiLevelType w:val="hybridMultilevel"/>
    <w:tmpl w:val="D3D42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16cid:durableId="346715854">
    <w:abstractNumId w:val="1"/>
  </w:num>
  <w:num w:numId="2" w16cid:durableId="1219320427">
    <w:abstractNumId w:val="3"/>
  </w:num>
  <w:num w:numId="3" w16cid:durableId="536116264">
    <w:abstractNumId w:val="0"/>
  </w:num>
  <w:num w:numId="4" w16cid:durableId="1689722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62"/>
    <w:rsid w:val="00034340"/>
    <w:rsid w:val="0006250D"/>
    <w:rsid w:val="00080CEE"/>
    <w:rsid w:val="00081FE9"/>
    <w:rsid w:val="0009227D"/>
    <w:rsid w:val="000B0301"/>
    <w:rsid w:val="000B5E78"/>
    <w:rsid w:val="001230CE"/>
    <w:rsid w:val="001A0300"/>
    <w:rsid w:val="001A0B1F"/>
    <w:rsid w:val="001A1112"/>
    <w:rsid w:val="00221B0A"/>
    <w:rsid w:val="00291B7D"/>
    <w:rsid w:val="00295066"/>
    <w:rsid w:val="002C1F9F"/>
    <w:rsid w:val="002C6917"/>
    <w:rsid w:val="00331CE7"/>
    <w:rsid w:val="00342EE1"/>
    <w:rsid w:val="003518CD"/>
    <w:rsid w:val="00372A3F"/>
    <w:rsid w:val="003A79F8"/>
    <w:rsid w:val="003C5337"/>
    <w:rsid w:val="00457457"/>
    <w:rsid w:val="004A61C1"/>
    <w:rsid w:val="004B227F"/>
    <w:rsid w:val="004C3081"/>
    <w:rsid w:val="00503A15"/>
    <w:rsid w:val="00514334"/>
    <w:rsid w:val="00527C66"/>
    <w:rsid w:val="00530B98"/>
    <w:rsid w:val="0053704D"/>
    <w:rsid w:val="00555608"/>
    <w:rsid w:val="00555EBC"/>
    <w:rsid w:val="00585A39"/>
    <w:rsid w:val="00591F0C"/>
    <w:rsid w:val="005C04CC"/>
    <w:rsid w:val="005C79FF"/>
    <w:rsid w:val="00676EC0"/>
    <w:rsid w:val="006C76BA"/>
    <w:rsid w:val="006E6C0F"/>
    <w:rsid w:val="007044F7"/>
    <w:rsid w:val="00724D0C"/>
    <w:rsid w:val="00726876"/>
    <w:rsid w:val="00730606"/>
    <w:rsid w:val="00760B62"/>
    <w:rsid w:val="007948BC"/>
    <w:rsid w:val="007B1BF0"/>
    <w:rsid w:val="007B7B03"/>
    <w:rsid w:val="00812187"/>
    <w:rsid w:val="00825C84"/>
    <w:rsid w:val="00856BA9"/>
    <w:rsid w:val="008600F2"/>
    <w:rsid w:val="0086437F"/>
    <w:rsid w:val="008E692A"/>
    <w:rsid w:val="00905251"/>
    <w:rsid w:val="00914633"/>
    <w:rsid w:val="0093774D"/>
    <w:rsid w:val="00937A04"/>
    <w:rsid w:val="00940579"/>
    <w:rsid w:val="00986D7C"/>
    <w:rsid w:val="009D78B8"/>
    <w:rsid w:val="00A045EA"/>
    <w:rsid w:val="00A0575E"/>
    <w:rsid w:val="00A0772A"/>
    <w:rsid w:val="00A33465"/>
    <w:rsid w:val="00A65FE0"/>
    <w:rsid w:val="00AD7AD4"/>
    <w:rsid w:val="00B058B6"/>
    <w:rsid w:val="00B22207"/>
    <w:rsid w:val="00B80DF0"/>
    <w:rsid w:val="00BA3B41"/>
    <w:rsid w:val="00BE3D2A"/>
    <w:rsid w:val="00BE5C99"/>
    <w:rsid w:val="00BE6868"/>
    <w:rsid w:val="00C30385"/>
    <w:rsid w:val="00C473BC"/>
    <w:rsid w:val="00C71A8E"/>
    <w:rsid w:val="00CB0040"/>
    <w:rsid w:val="00CC6A61"/>
    <w:rsid w:val="00CD4C3A"/>
    <w:rsid w:val="00D11B39"/>
    <w:rsid w:val="00D53A3A"/>
    <w:rsid w:val="00D61D81"/>
    <w:rsid w:val="00DF3182"/>
    <w:rsid w:val="00DF3C3A"/>
    <w:rsid w:val="00E0165F"/>
    <w:rsid w:val="00E42C37"/>
    <w:rsid w:val="00E91309"/>
    <w:rsid w:val="00EB51BE"/>
    <w:rsid w:val="00ED009B"/>
    <w:rsid w:val="00F07BA5"/>
    <w:rsid w:val="00F26BF5"/>
    <w:rsid w:val="00FD5900"/>
    <w:rsid w:val="00FF70B3"/>
    <w:rsid w:val="00FF7B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4206"/>
  <w15:chartTrackingRefBased/>
  <w15:docId w15:val="{2439B8BD-151A-4565-AA01-72BE642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E692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692A"/>
    <w:pPr>
      <w:ind w:left="720"/>
      <w:contextualSpacing/>
    </w:pPr>
    <w:rPr>
      <w:lang w:val="nl-NL"/>
    </w:rPr>
  </w:style>
  <w:style w:type="paragraph" w:styleId="HTML-voorafopgemaakt">
    <w:name w:val="HTML Preformatted"/>
    <w:basedOn w:val="Standaard"/>
    <w:link w:val="HTML-voorafopgemaaktChar"/>
    <w:uiPriority w:val="99"/>
    <w:semiHidden/>
    <w:unhideWhenUsed/>
    <w:rsid w:val="00080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voorafopgemaaktChar">
    <w:name w:val="HTML - vooraf opgemaakt Char"/>
    <w:basedOn w:val="Standaardalinea-lettertype"/>
    <w:link w:val="HTML-voorafopgemaakt"/>
    <w:uiPriority w:val="99"/>
    <w:semiHidden/>
    <w:rsid w:val="00080CEE"/>
    <w:rPr>
      <w:rFonts w:ascii="Courier New" w:eastAsia="Times New Roman" w:hAnsi="Courier New" w:cs="Courier New"/>
      <w:sz w:val="20"/>
      <w:szCs w:val="20"/>
      <w:lang w:eastAsia="en-NL"/>
    </w:rPr>
  </w:style>
  <w:style w:type="character" w:styleId="HTMLCode">
    <w:name w:val="HTML Code"/>
    <w:basedOn w:val="Standaardalinea-lettertype"/>
    <w:uiPriority w:val="99"/>
    <w:semiHidden/>
    <w:unhideWhenUsed/>
    <w:rsid w:val="00080CEE"/>
    <w:rPr>
      <w:rFonts w:ascii="Courier New" w:eastAsia="Times New Roman" w:hAnsi="Courier New" w:cs="Courier New"/>
      <w:sz w:val="20"/>
      <w:szCs w:val="20"/>
    </w:rPr>
  </w:style>
  <w:style w:type="character" w:customStyle="1" w:styleId="hljs-type">
    <w:name w:val="hljs-type"/>
    <w:basedOn w:val="Standaardalinea-lettertype"/>
    <w:rsid w:val="00080CEE"/>
  </w:style>
  <w:style w:type="character" w:customStyle="1" w:styleId="hljs-keyword">
    <w:name w:val="hljs-keyword"/>
    <w:basedOn w:val="Standaardalinea-lettertype"/>
    <w:rsid w:val="00080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84740">
      <w:bodyDiv w:val="1"/>
      <w:marLeft w:val="0"/>
      <w:marRight w:val="0"/>
      <w:marTop w:val="0"/>
      <w:marBottom w:val="0"/>
      <w:divBdr>
        <w:top w:val="none" w:sz="0" w:space="0" w:color="auto"/>
        <w:left w:val="none" w:sz="0" w:space="0" w:color="auto"/>
        <w:bottom w:val="none" w:sz="0" w:space="0" w:color="auto"/>
        <w:right w:val="none" w:sz="0" w:space="0" w:color="auto"/>
      </w:divBdr>
      <w:divsChild>
        <w:div w:id="1330249979">
          <w:marLeft w:val="0"/>
          <w:marRight w:val="0"/>
          <w:marTop w:val="0"/>
          <w:marBottom w:val="0"/>
          <w:divBdr>
            <w:top w:val="none" w:sz="0" w:space="0" w:color="auto"/>
            <w:left w:val="none" w:sz="0" w:space="0" w:color="auto"/>
            <w:bottom w:val="none" w:sz="0" w:space="0" w:color="auto"/>
            <w:right w:val="none" w:sz="0" w:space="0" w:color="auto"/>
          </w:divBdr>
        </w:div>
        <w:div w:id="694038162">
          <w:marLeft w:val="0"/>
          <w:marRight w:val="0"/>
          <w:marTop w:val="0"/>
          <w:marBottom w:val="0"/>
          <w:divBdr>
            <w:top w:val="none" w:sz="0" w:space="0" w:color="auto"/>
            <w:left w:val="none" w:sz="0" w:space="0" w:color="auto"/>
            <w:bottom w:val="none" w:sz="0" w:space="0" w:color="auto"/>
            <w:right w:val="none" w:sz="0" w:space="0" w:color="auto"/>
          </w:divBdr>
        </w:div>
        <w:div w:id="1020208004">
          <w:marLeft w:val="0"/>
          <w:marRight w:val="0"/>
          <w:marTop w:val="0"/>
          <w:marBottom w:val="0"/>
          <w:divBdr>
            <w:top w:val="none" w:sz="0" w:space="0" w:color="auto"/>
            <w:left w:val="none" w:sz="0" w:space="0" w:color="auto"/>
            <w:bottom w:val="none" w:sz="0" w:space="0" w:color="auto"/>
            <w:right w:val="none" w:sz="0" w:space="0" w:color="auto"/>
          </w:divBdr>
        </w:div>
        <w:div w:id="232157921">
          <w:marLeft w:val="0"/>
          <w:marRight w:val="0"/>
          <w:marTop w:val="0"/>
          <w:marBottom w:val="0"/>
          <w:divBdr>
            <w:top w:val="none" w:sz="0" w:space="0" w:color="auto"/>
            <w:left w:val="none" w:sz="0" w:space="0" w:color="auto"/>
            <w:bottom w:val="none" w:sz="0" w:space="0" w:color="auto"/>
            <w:right w:val="none" w:sz="0" w:space="0" w:color="auto"/>
          </w:divBdr>
        </w:div>
        <w:div w:id="1582567899">
          <w:marLeft w:val="0"/>
          <w:marRight w:val="0"/>
          <w:marTop w:val="0"/>
          <w:marBottom w:val="0"/>
          <w:divBdr>
            <w:top w:val="none" w:sz="0" w:space="0" w:color="auto"/>
            <w:left w:val="none" w:sz="0" w:space="0" w:color="auto"/>
            <w:bottom w:val="none" w:sz="0" w:space="0" w:color="auto"/>
            <w:right w:val="none" w:sz="0" w:space="0" w:color="auto"/>
          </w:divBdr>
        </w:div>
        <w:div w:id="249585887">
          <w:marLeft w:val="0"/>
          <w:marRight w:val="0"/>
          <w:marTop w:val="0"/>
          <w:marBottom w:val="0"/>
          <w:divBdr>
            <w:top w:val="none" w:sz="0" w:space="0" w:color="auto"/>
            <w:left w:val="none" w:sz="0" w:space="0" w:color="auto"/>
            <w:bottom w:val="none" w:sz="0" w:space="0" w:color="auto"/>
            <w:right w:val="none" w:sz="0" w:space="0" w:color="auto"/>
          </w:divBdr>
        </w:div>
        <w:div w:id="1650013809">
          <w:marLeft w:val="0"/>
          <w:marRight w:val="0"/>
          <w:marTop w:val="0"/>
          <w:marBottom w:val="0"/>
          <w:divBdr>
            <w:top w:val="none" w:sz="0" w:space="0" w:color="auto"/>
            <w:left w:val="none" w:sz="0" w:space="0" w:color="auto"/>
            <w:bottom w:val="none" w:sz="0" w:space="0" w:color="auto"/>
            <w:right w:val="none" w:sz="0" w:space="0" w:color="auto"/>
          </w:divBdr>
        </w:div>
        <w:div w:id="333144598">
          <w:marLeft w:val="0"/>
          <w:marRight w:val="0"/>
          <w:marTop w:val="0"/>
          <w:marBottom w:val="0"/>
          <w:divBdr>
            <w:top w:val="none" w:sz="0" w:space="0" w:color="auto"/>
            <w:left w:val="none" w:sz="0" w:space="0" w:color="auto"/>
            <w:bottom w:val="none" w:sz="0" w:space="0" w:color="auto"/>
            <w:right w:val="none" w:sz="0" w:space="0" w:color="auto"/>
          </w:divBdr>
        </w:div>
        <w:div w:id="2113624400">
          <w:marLeft w:val="0"/>
          <w:marRight w:val="0"/>
          <w:marTop w:val="0"/>
          <w:marBottom w:val="0"/>
          <w:divBdr>
            <w:top w:val="none" w:sz="0" w:space="0" w:color="auto"/>
            <w:left w:val="none" w:sz="0" w:space="0" w:color="auto"/>
            <w:bottom w:val="none" w:sz="0" w:space="0" w:color="auto"/>
            <w:right w:val="none" w:sz="0" w:space="0" w:color="auto"/>
          </w:divBdr>
        </w:div>
        <w:div w:id="1924021663">
          <w:marLeft w:val="0"/>
          <w:marRight w:val="0"/>
          <w:marTop w:val="0"/>
          <w:marBottom w:val="0"/>
          <w:divBdr>
            <w:top w:val="none" w:sz="0" w:space="0" w:color="auto"/>
            <w:left w:val="none" w:sz="0" w:space="0" w:color="auto"/>
            <w:bottom w:val="none" w:sz="0" w:space="0" w:color="auto"/>
            <w:right w:val="none" w:sz="0" w:space="0" w:color="auto"/>
          </w:divBdr>
        </w:div>
        <w:div w:id="327903785">
          <w:marLeft w:val="0"/>
          <w:marRight w:val="0"/>
          <w:marTop w:val="0"/>
          <w:marBottom w:val="0"/>
          <w:divBdr>
            <w:top w:val="none" w:sz="0" w:space="0" w:color="auto"/>
            <w:left w:val="none" w:sz="0" w:space="0" w:color="auto"/>
            <w:bottom w:val="none" w:sz="0" w:space="0" w:color="auto"/>
            <w:right w:val="none" w:sz="0" w:space="0" w:color="auto"/>
          </w:divBdr>
        </w:div>
        <w:div w:id="1262949552">
          <w:marLeft w:val="0"/>
          <w:marRight w:val="0"/>
          <w:marTop w:val="0"/>
          <w:marBottom w:val="0"/>
          <w:divBdr>
            <w:top w:val="none" w:sz="0" w:space="0" w:color="auto"/>
            <w:left w:val="none" w:sz="0" w:space="0" w:color="auto"/>
            <w:bottom w:val="none" w:sz="0" w:space="0" w:color="auto"/>
            <w:right w:val="none" w:sz="0" w:space="0" w:color="auto"/>
          </w:divBdr>
        </w:div>
        <w:div w:id="1013216755">
          <w:marLeft w:val="0"/>
          <w:marRight w:val="0"/>
          <w:marTop w:val="0"/>
          <w:marBottom w:val="0"/>
          <w:divBdr>
            <w:top w:val="none" w:sz="0" w:space="0" w:color="auto"/>
            <w:left w:val="none" w:sz="0" w:space="0" w:color="auto"/>
            <w:bottom w:val="none" w:sz="0" w:space="0" w:color="auto"/>
            <w:right w:val="none" w:sz="0" w:space="0" w:color="auto"/>
          </w:divBdr>
        </w:div>
        <w:div w:id="147552308">
          <w:marLeft w:val="0"/>
          <w:marRight w:val="0"/>
          <w:marTop w:val="0"/>
          <w:marBottom w:val="0"/>
          <w:divBdr>
            <w:top w:val="none" w:sz="0" w:space="0" w:color="auto"/>
            <w:left w:val="none" w:sz="0" w:space="0" w:color="auto"/>
            <w:bottom w:val="none" w:sz="0" w:space="0" w:color="auto"/>
            <w:right w:val="none" w:sz="0" w:space="0" w:color="auto"/>
          </w:divBdr>
        </w:div>
      </w:divsChild>
    </w:div>
    <w:div w:id="155592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5:23.265"/>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5:21.564"/>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5:13.012"/>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4:41.093"/>
    </inkml:context>
    <inkml:brush xml:id="br0">
      <inkml:brushProperty name="width" value="0.05" units="cm"/>
      <inkml:brushProperty name="height" value="0.05" units="cm"/>
      <inkml:brushProperty name="color" value="#333333"/>
      <inkml:brushProperty name="ignorePressure" value="1"/>
    </inkml:brush>
  </inkml:definitions>
  <inkml:trace contextRef="#ctx0" brushRef="#br0">0 0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383</Words>
  <Characters>2184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Tattje HED, Henk</dc:creator>
  <cp:keywords/>
  <dc:description/>
  <cp:lastModifiedBy>Henk Tattje</cp:lastModifiedBy>
  <cp:revision>3</cp:revision>
  <dcterms:created xsi:type="dcterms:W3CDTF">2024-09-05T13:13:00Z</dcterms:created>
  <dcterms:modified xsi:type="dcterms:W3CDTF">2024-09-05T13:15:00Z</dcterms:modified>
</cp:coreProperties>
</file>