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C5825" w14:textId="2F62E682" w:rsidR="00B72FEE" w:rsidRDefault="00B72FEE" w:rsidP="00B72FEE">
      <w:pPr>
        <w:pStyle w:val="Title"/>
      </w:pPr>
      <w:r>
        <w:t>Tekstplan - format</w:t>
      </w:r>
    </w:p>
    <w:p w14:paraId="1283DCA3" w14:textId="700A0E1D" w:rsidR="00B72FEE" w:rsidRPr="00B72FEE" w:rsidRDefault="00B72FEE" w:rsidP="00B72FEE">
      <w:r w:rsidRPr="00B72FEE">
        <w:rPr>
          <w:b/>
          <w:bCs/>
        </w:rPr>
        <w:t>Voordat</w:t>
      </w:r>
      <w:r w:rsidRPr="00B72FEE">
        <w:t xml:space="preserve"> je begint te schrijven, maak je een </w:t>
      </w:r>
      <w:r w:rsidRPr="00B72FEE">
        <w:rPr>
          <w:b/>
          <w:bCs/>
        </w:rPr>
        <w:t>tekstplan</w:t>
      </w:r>
      <w:r w:rsidRPr="00B72FEE">
        <w:t xml:space="preserve">. </w:t>
      </w:r>
    </w:p>
    <w:tbl>
      <w:tblPr>
        <w:tblStyle w:val="TableGrid"/>
        <w:tblW w:w="14567" w:type="dxa"/>
        <w:tblInd w:w="-113" w:type="dxa"/>
        <w:tblLook w:val="04A0" w:firstRow="1" w:lastRow="0" w:firstColumn="1" w:lastColumn="0" w:noHBand="0" w:noVBand="1"/>
      </w:tblPr>
      <w:tblGrid>
        <w:gridCol w:w="6487"/>
        <w:gridCol w:w="8080"/>
      </w:tblGrid>
      <w:tr w:rsidR="00192F66" w:rsidRPr="00B72FEE" w14:paraId="5B131FEB" w14:textId="5E26A32F" w:rsidTr="001C5E8E">
        <w:tc>
          <w:tcPr>
            <w:tcW w:w="6487" w:type="dxa"/>
          </w:tcPr>
          <w:p w14:paraId="0B4E6F5E" w14:textId="77777777" w:rsidR="00192F66" w:rsidRPr="00B72FEE" w:rsidRDefault="00192F66" w:rsidP="007B6DAE">
            <w:pPr>
              <w:numPr>
                <w:ilvl w:val="0"/>
                <w:numId w:val="2"/>
              </w:numPr>
            </w:pPr>
            <w:r w:rsidRPr="00B72FEE">
              <w:t xml:space="preserve">Formuleer </w:t>
            </w:r>
            <w:r w:rsidRPr="00B72FEE">
              <w:rPr>
                <w:b/>
                <w:bCs/>
              </w:rPr>
              <w:t>doel, lezer(s) en hoofdboodschap</w:t>
            </w:r>
          </w:p>
        </w:tc>
        <w:tc>
          <w:tcPr>
            <w:tcW w:w="8080" w:type="dxa"/>
          </w:tcPr>
          <w:p w14:paraId="1FD970A4" w14:textId="77777777" w:rsidR="00192F66" w:rsidRPr="00B72FEE" w:rsidRDefault="00192F66" w:rsidP="00912218"/>
        </w:tc>
      </w:tr>
      <w:tr w:rsidR="00192F66" w:rsidRPr="00B72FEE" w14:paraId="783F82E2" w14:textId="2E7B637D" w:rsidTr="001C5E8E">
        <w:tc>
          <w:tcPr>
            <w:tcW w:w="6487" w:type="dxa"/>
          </w:tcPr>
          <w:p w14:paraId="11B5712C" w14:textId="14D56AB7" w:rsidR="00192F66" w:rsidRPr="00B72FEE" w:rsidRDefault="00192F66" w:rsidP="00912218">
            <w:pPr>
              <w:numPr>
                <w:ilvl w:val="1"/>
                <w:numId w:val="2"/>
              </w:numPr>
            </w:pPr>
            <w:r>
              <w:t>Doel</w:t>
            </w:r>
          </w:p>
        </w:tc>
        <w:tc>
          <w:tcPr>
            <w:tcW w:w="8080" w:type="dxa"/>
          </w:tcPr>
          <w:p w14:paraId="78C35276" w14:textId="59533536" w:rsidR="00192F66" w:rsidRPr="001C5E8E" w:rsidRDefault="001C5E8E" w:rsidP="001C5E8E">
            <w:pPr>
              <w:rPr>
                <w:lang w:val="en-NL"/>
              </w:rPr>
            </w:pPr>
            <w:r w:rsidRPr="001C5E8E">
              <w:rPr>
                <w:lang w:val="en-NL"/>
              </w:rPr>
              <w:t>Het doel van de tekst is om de lezer te informeren over de innovatieve NIXIE gadget, of om hen te overtuigen deze gadget te kopen.</w:t>
            </w:r>
          </w:p>
        </w:tc>
      </w:tr>
      <w:tr w:rsidR="00192F66" w:rsidRPr="00B72FEE" w14:paraId="46CB591F" w14:textId="68FDD042" w:rsidTr="001C5E8E">
        <w:tc>
          <w:tcPr>
            <w:tcW w:w="6487" w:type="dxa"/>
          </w:tcPr>
          <w:p w14:paraId="3A64363B" w14:textId="640C7A0E" w:rsidR="00192F66" w:rsidRPr="00B72FEE" w:rsidRDefault="00192F66" w:rsidP="00912218">
            <w:pPr>
              <w:numPr>
                <w:ilvl w:val="1"/>
                <w:numId w:val="2"/>
              </w:numPr>
            </w:pPr>
            <w:r>
              <w:t>Lezer(s)</w:t>
            </w:r>
          </w:p>
        </w:tc>
        <w:tc>
          <w:tcPr>
            <w:tcW w:w="8080" w:type="dxa"/>
          </w:tcPr>
          <w:p w14:paraId="318141F0" w14:textId="51650058" w:rsidR="00192F66" w:rsidRPr="00B72FEE" w:rsidRDefault="001C5E8E" w:rsidP="00912218">
            <w:r w:rsidRPr="001C5E8E">
              <w:t>Technologie-enthousiastelingen, gadget-liefhebbers, mensen die houden van slimme apparaten, professionals in de technologie-industrie, of consumenten op zoek naar de nieuwste trends in gadgets.</w:t>
            </w:r>
          </w:p>
        </w:tc>
      </w:tr>
      <w:tr w:rsidR="00192F66" w:rsidRPr="00B72FEE" w14:paraId="7BC45DE6" w14:textId="7CCB9C2E" w:rsidTr="001C5E8E">
        <w:tc>
          <w:tcPr>
            <w:tcW w:w="6487" w:type="dxa"/>
          </w:tcPr>
          <w:p w14:paraId="59FAEEA3" w14:textId="0EDF1CB3" w:rsidR="00192F66" w:rsidRPr="00B72FEE" w:rsidRDefault="00192F66" w:rsidP="00912218">
            <w:pPr>
              <w:numPr>
                <w:ilvl w:val="1"/>
                <w:numId w:val="2"/>
              </w:numPr>
            </w:pPr>
            <w:r>
              <w:t>Hoofdboodschap</w:t>
            </w:r>
          </w:p>
        </w:tc>
        <w:tc>
          <w:tcPr>
            <w:tcW w:w="8080" w:type="dxa"/>
          </w:tcPr>
          <w:p w14:paraId="0AA1C9B8" w14:textId="707D7F85" w:rsidR="00192F66" w:rsidRPr="00B72FEE" w:rsidRDefault="001C5E8E" w:rsidP="00912218">
            <w:r w:rsidRPr="001C5E8E">
              <w:t>De NIXIE is een slimme, draagbare gadget die innovatieve technologie combineert met praktisch dagelijks gebruik, ontworpen om je leven gemakkelijker en leuker te maken.</w:t>
            </w:r>
          </w:p>
        </w:tc>
      </w:tr>
      <w:tr w:rsidR="00192F66" w:rsidRPr="00B72FEE" w14:paraId="637259B0" w14:textId="5FD50AE8" w:rsidTr="001C5E8E">
        <w:tc>
          <w:tcPr>
            <w:tcW w:w="6487" w:type="dxa"/>
          </w:tcPr>
          <w:p w14:paraId="07BC721C" w14:textId="178309D0" w:rsidR="00192F66" w:rsidRPr="00912218" w:rsidRDefault="00192F66" w:rsidP="00912218">
            <w:pPr>
              <w:numPr>
                <w:ilvl w:val="0"/>
                <w:numId w:val="2"/>
              </w:numPr>
            </w:pPr>
            <w:r w:rsidRPr="00B72FEE">
              <w:t xml:space="preserve">Formuleer </w:t>
            </w:r>
            <w:r w:rsidRPr="00B72FEE">
              <w:rPr>
                <w:b/>
                <w:bCs/>
              </w:rPr>
              <w:t>hoofdvraag</w:t>
            </w:r>
            <w:r w:rsidRPr="00B72FEE">
              <w:t xml:space="preserve"> </w:t>
            </w:r>
          </w:p>
        </w:tc>
        <w:tc>
          <w:tcPr>
            <w:tcW w:w="8080" w:type="dxa"/>
          </w:tcPr>
          <w:p w14:paraId="1EB40A66" w14:textId="763159CE" w:rsidR="00192F66" w:rsidRPr="00B72FEE" w:rsidRDefault="001C5E8E" w:rsidP="00912218">
            <w:r w:rsidRPr="001C5E8E">
              <w:t xml:space="preserve">Wat maakt de </w:t>
            </w:r>
            <w:proofErr w:type="gramStart"/>
            <w:r w:rsidRPr="001C5E8E">
              <w:t>NIXIE gadget</w:t>
            </w:r>
            <w:proofErr w:type="gramEnd"/>
            <w:r w:rsidRPr="001C5E8E">
              <w:t xml:space="preserve"> uniek en waarom zou je deze moeten kopen?</w:t>
            </w:r>
          </w:p>
        </w:tc>
      </w:tr>
      <w:tr w:rsidR="00C34036" w:rsidRPr="00B72FEE" w14:paraId="1B25CF5C" w14:textId="77777777" w:rsidTr="001C5E8E">
        <w:tc>
          <w:tcPr>
            <w:tcW w:w="6487" w:type="dxa"/>
          </w:tcPr>
          <w:p w14:paraId="3C765B5A" w14:textId="5661D2F0" w:rsidR="00C34036" w:rsidRDefault="00C34036" w:rsidP="001C5E8E">
            <w:pPr>
              <w:ind w:left="1080"/>
            </w:pPr>
          </w:p>
        </w:tc>
        <w:tc>
          <w:tcPr>
            <w:tcW w:w="8080" w:type="dxa"/>
          </w:tcPr>
          <w:p w14:paraId="670CBC3B" w14:textId="77777777" w:rsidR="001C5E8E" w:rsidRDefault="001C5E8E" w:rsidP="001C5E8E">
            <w:pPr>
              <w:numPr>
                <w:ilvl w:val="1"/>
                <w:numId w:val="2"/>
              </w:numPr>
            </w:pPr>
            <w:r>
              <w:t xml:space="preserve">Wat is de </w:t>
            </w:r>
            <w:proofErr w:type="gramStart"/>
            <w:r>
              <w:t>NIXIE gadget</w:t>
            </w:r>
            <w:proofErr w:type="gramEnd"/>
            <w:r>
              <w:t xml:space="preserve"> precies?</w:t>
            </w:r>
          </w:p>
          <w:p w14:paraId="6E9E2129" w14:textId="77777777" w:rsidR="001C5E8E" w:rsidRDefault="001C5E8E" w:rsidP="001C5E8E">
            <w:pPr>
              <w:numPr>
                <w:ilvl w:val="1"/>
                <w:numId w:val="2"/>
              </w:numPr>
            </w:pPr>
            <w:r>
              <w:t>Wat zijn de belangrijkste functies van de NIXIE?</w:t>
            </w:r>
          </w:p>
          <w:p w14:paraId="436B1A28" w14:textId="77777777" w:rsidR="001C5E8E" w:rsidRDefault="001C5E8E" w:rsidP="001C5E8E">
            <w:pPr>
              <w:numPr>
                <w:ilvl w:val="1"/>
                <w:numId w:val="2"/>
              </w:numPr>
            </w:pPr>
            <w:r>
              <w:t>Hoe kan de NIXIE je dagelijks leven verbeteren?</w:t>
            </w:r>
          </w:p>
          <w:p w14:paraId="7ED73889" w14:textId="77777777" w:rsidR="001C5E8E" w:rsidRDefault="001C5E8E" w:rsidP="001C5E8E">
            <w:pPr>
              <w:numPr>
                <w:ilvl w:val="1"/>
                <w:numId w:val="2"/>
              </w:numPr>
            </w:pPr>
            <w:r>
              <w:t>Wat zijn de technische specificaties en prijs van de NIXIE?</w:t>
            </w:r>
          </w:p>
          <w:p w14:paraId="239B62B0" w14:textId="21A0CEF7" w:rsidR="00C34036" w:rsidRPr="00B72FEE" w:rsidRDefault="001C5E8E" w:rsidP="001C5E8E">
            <w:pPr>
              <w:pStyle w:val="ListParagraph"/>
              <w:numPr>
                <w:ilvl w:val="1"/>
                <w:numId w:val="2"/>
              </w:numPr>
            </w:pPr>
            <w:r>
              <w:t>Waarom is de NIXIE een must-have voor gadgetliefhebbers?</w:t>
            </w:r>
          </w:p>
        </w:tc>
      </w:tr>
    </w:tbl>
    <w:p w14:paraId="18895869" w14:textId="77777777" w:rsidR="00B72FEE" w:rsidRDefault="00B72FEE" w:rsidP="00B72FEE"/>
    <w:tbl>
      <w:tblPr>
        <w:tblStyle w:val="TableGrid"/>
        <w:tblW w:w="14567" w:type="dxa"/>
        <w:tblInd w:w="-113" w:type="dxa"/>
        <w:tblLook w:val="04A0" w:firstRow="1" w:lastRow="0" w:firstColumn="1" w:lastColumn="0" w:noHBand="0" w:noVBand="1"/>
      </w:tblPr>
      <w:tblGrid>
        <w:gridCol w:w="3510"/>
        <w:gridCol w:w="11057"/>
      </w:tblGrid>
      <w:tr w:rsidR="001C5E8E" w:rsidRPr="00B72FEE" w14:paraId="34F9DF14" w14:textId="77777777" w:rsidTr="001C5E8E">
        <w:tc>
          <w:tcPr>
            <w:tcW w:w="3510" w:type="dxa"/>
          </w:tcPr>
          <w:p w14:paraId="0C3CFD68" w14:textId="77777777" w:rsidR="001C5E8E" w:rsidRDefault="001C5E8E" w:rsidP="00107E6C">
            <w:pPr>
              <w:numPr>
                <w:ilvl w:val="0"/>
                <w:numId w:val="2"/>
              </w:numPr>
            </w:pPr>
            <w:r w:rsidRPr="00B72FEE">
              <w:t xml:space="preserve">Zet de </w:t>
            </w:r>
            <w:r w:rsidRPr="00B72FEE">
              <w:rPr>
                <w:b/>
                <w:bCs/>
              </w:rPr>
              <w:t>lezersvragen</w:t>
            </w:r>
            <w:r w:rsidRPr="00B72FEE">
              <w:t xml:space="preserve"> in een logische volgorde </w:t>
            </w:r>
          </w:p>
          <w:p w14:paraId="7435B37B" w14:textId="27ABFE06" w:rsidR="001C5E8E" w:rsidRPr="00B72FEE" w:rsidRDefault="001C5E8E" w:rsidP="00107E6C">
            <w:pPr>
              <w:numPr>
                <w:ilvl w:val="0"/>
                <w:numId w:val="2"/>
              </w:numPr>
            </w:pPr>
            <w:r w:rsidRPr="00B72FEE">
              <w:t xml:space="preserve">Voorzie de vragen van </w:t>
            </w:r>
            <w:r w:rsidRPr="00B72FEE">
              <w:rPr>
                <w:b/>
                <w:bCs/>
              </w:rPr>
              <w:t>antwoorden</w:t>
            </w:r>
            <w:r w:rsidRPr="00B72FEE">
              <w:t xml:space="preserve"> in trefwoorden</w:t>
            </w:r>
          </w:p>
        </w:tc>
        <w:tc>
          <w:tcPr>
            <w:tcW w:w="11057" w:type="dxa"/>
          </w:tcPr>
          <w:p w14:paraId="5EE95D8C" w14:textId="77777777" w:rsidR="001C5E8E" w:rsidRDefault="001C5E8E" w:rsidP="00192F66">
            <w:pPr>
              <w:rPr>
                <w:b/>
                <w:bCs/>
              </w:rPr>
            </w:pPr>
            <w:r>
              <w:rPr>
                <w:b/>
                <w:bCs/>
              </w:rPr>
              <w:t>Lezersvragen</w:t>
            </w:r>
          </w:p>
          <w:p w14:paraId="5CE3888B" w14:textId="77777777" w:rsidR="001C5E8E" w:rsidRPr="001C5E8E" w:rsidRDefault="001C5E8E" w:rsidP="001C5E8E">
            <w:pPr>
              <w:pStyle w:val="ListParagraph"/>
              <w:numPr>
                <w:ilvl w:val="0"/>
                <w:numId w:val="4"/>
              </w:numPr>
            </w:pPr>
            <w:r w:rsidRPr="001C5E8E">
              <w:t>Wat is de NIXIE?</w:t>
            </w:r>
          </w:p>
          <w:p w14:paraId="1FFA3369" w14:textId="77777777" w:rsidR="001C5E8E" w:rsidRPr="001C5E8E" w:rsidRDefault="001C5E8E" w:rsidP="001C5E8E">
            <w:pPr>
              <w:pStyle w:val="ListParagraph"/>
              <w:ind w:left="360"/>
            </w:pPr>
            <w:r w:rsidRPr="001C5E8E">
              <w:t>a. Een slim apparaat.</w:t>
            </w:r>
          </w:p>
          <w:p w14:paraId="5C9300BC" w14:textId="77777777" w:rsidR="001C5E8E" w:rsidRPr="001C5E8E" w:rsidRDefault="001C5E8E" w:rsidP="001C5E8E">
            <w:pPr>
              <w:pStyle w:val="ListParagraph"/>
              <w:ind w:left="360"/>
            </w:pPr>
            <w:r w:rsidRPr="001C5E8E">
              <w:t>b. Draagbaar en multifunctioneel.</w:t>
            </w:r>
          </w:p>
          <w:p w14:paraId="0E9011FA" w14:textId="77777777" w:rsidR="001C5E8E" w:rsidRPr="001C5E8E" w:rsidRDefault="001C5E8E" w:rsidP="001C5E8E">
            <w:pPr>
              <w:pStyle w:val="ListParagraph"/>
              <w:ind w:left="360"/>
            </w:pPr>
          </w:p>
          <w:p w14:paraId="480E69F4" w14:textId="77777777" w:rsidR="001C5E8E" w:rsidRPr="001C5E8E" w:rsidRDefault="001C5E8E" w:rsidP="001C5E8E">
            <w:pPr>
              <w:pStyle w:val="ListParagraph"/>
              <w:numPr>
                <w:ilvl w:val="0"/>
                <w:numId w:val="4"/>
              </w:numPr>
            </w:pPr>
            <w:r w:rsidRPr="001C5E8E">
              <w:t>Wat zijn de functies?</w:t>
            </w:r>
          </w:p>
          <w:p w14:paraId="6C039014" w14:textId="77777777" w:rsidR="001C5E8E" w:rsidRPr="001C5E8E" w:rsidRDefault="001C5E8E" w:rsidP="001C5E8E">
            <w:pPr>
              <w:pStyle w:val="ListParagraph"/>
              <w:ind w:left="360"/>
            </w:pPr>
            <w:r w:rsidRPr="001C5E8E">
              <w:t>a. Real-time data.</w:t>
            </w:r>
          </w:p>
          <w:p w14:paraId="5FBB3252" w14:textId="77777777" w:rsidR="001C5E8E" w:rsidRPr="001C5E8E" w:rsidRDefault="001C5E8E" w:rsidP="001C5E8E">
            <w:pPr>
              <w:pStyle w:val="ListParagraph"/>
              <w:ind w:left="360"/>
            </w:pPr>
            <w:r w:rsidRPr="001C5E8E">
              <w:t>b. Draagbare vorm.</w:t>
            </w:r>
          </w:p>
          <w:p w14:paraId="2B865293" w14:textId="77777777" w:rsidR="001C5E8E" w:rsidRPr="001C5E8E" w:rsidRDefault="001C5E8E" w:rsidP="001C5E8E">
            <w:pPr>
              <w:pStyle w:val="ListParagraph"/>
              <w:ind w:left="360"/>
            </w:pPr>
            <w:r w:rsidRPr="001C5E8E">
              <w:t>c. Innovatieve bediening.</w:t>
            </w:r>
          </w:p>
          <w:p w14:paraId="5B1AA2A0" w14:textId="77777777" w:rsidR="001C5E8E" w:rsidRPr="001C5E8E" w:rsidRDefault="001C5E8E" w:rsidP="001C5E8E">
            <w:pPr>
              <w:pStyle w:val="ListParagraph"/>
              <w:ind w:left="360"/>
            </w:pPr>
          </w:p>
          <w:p w14:paraId="27DDAA12" w14:textId="77777777" w:rsidR="001C5E8E" w:rsidRPr="001C5E8E" w:rsidRDefault="001C5E8E" w:rsidP="001C5E8E">
            <w:pPr>
              <w:pStyle w:val="ListParagraph"/>
              <w:numPr>
                <w:ilvl w:val="0"/>
                <w:numId w:val="4"/>
              </w:numPr>
            </w:pPr>
            <w:r w:rsidRPr="001C5E8E">
              <w:t>Hoe verbetert het dagelijks leven?</w:t>
            </w:r>
          </w:p>
          <w:p w14:paraId="7DD23520" w14:textId="77777777" w:rsidR="001C5E8E" w:rsidRPr="001C5E8E" w:rsidRDefault="001C5E8E" w:rsidP="001C5E8E">
            <w:pPr>
              <w:pStyle w:val="ListParagraph"/>
              <w:ind w:left="360"/>
            </w:pPr>
            <w:r w:rsidRPr="001C5E8E">
              <w:t>a. Gemak en efficiëntie.</w:t>
            </w:r>
          </w:p>
          <w:p w14:paraId="044CFC7F" w14:textId="77777777" w:rsidR="001C5E8E" w:rsidRPr="001C5E8E" w:rsidRDefault="001C5E8E" w:rsidP="001C5E8E">
            <w:pPr>
              <w:pStyle w:val="ListParagraph"/>
              <w:ind w:left="360"/>
            </w:pPr>
            <w:r w:rsidRPr="001C5E8E">
              <w:t>b. Persoonlijke assistentie.</w:t>
            </w:r>
          </w:p>
          <w:p w14:paraId="187F4EF5" w14:textId="77777777" w:rsidR="001C5E8E" w:rsidRPr="001C5E8E" w:rsidRDefault="001C5E8E" w:rsidP="001C5E8E">
            <w:pPr>
              <w:pStyle w:val="ListParagraph"/>
              <w:ind w:left="360"/>
            </w:pPr>
          </w:p>
          <w:p w14:paraId="6704D708" w14:textId="77777777" w:rsidR="001C5E8E" w:rsidRPr="001C5E8E" w:rsidRDefault="001C5E8E" w:rsidP="001C5E8E">
            <w:pPr>
              <w:pStyle w:val="ListParagraph"/>
              <w:numPr>
                <w:ilvl w:val="0"/>
                <w:numId w:val="4"/>
              </w:numPr>
            </w:pPr>
            <w:r w:rsidRPr="001C5E8E">
              <w:t>Technische specificaties en prijs?</w:t>
            </w:r>
          </w:p>
          <w:p w14:paraId="3FBA396E" w14:textId="77777777" w:rsidR="001C5E8E" w:rsidRPr="001C5E8E" w:rsidRDefault="001C5E8E" w:rsidP="001C5E8E">
            <w:pPr>
              <w:pStyle w:val="ListParagraph"/>
              <w:ind w:left="360"/>
            </w:pPr>
            <w:r w:rsidRPr="001C5E8E">
              <w:t>a. Lange batterijduur.</w:t>
            </w:r>
          </w:p>
          <w:p w14:paraId="6639FD89" w14:textId="77777777" w:rsidR="001C5E8E" w:rsidRPr="001C5E8E" w:rsidRDefault="001C5E8E" w:rsidP="001C5E8E">
            <w:pPr>
              <w:pStyle w:val="ListParagraph"/>
              <w:ind w:left="360"/>
            </w:pPr>
            <w:r w:rsidRPr="001C5E8E">
              <w:t>b. Betaalbare prijs.</w:t>
            </w:r>
          </w:p>
          <w:p w14:paraId="59C06309" w14:textId="77777777" w:rsidR="001C5E8E" w:rsidRPr="001C5E8E" w:rsidRDefault="001C5E8E" w:rsidP="001C5E8E">
            <w:pPr>
              <w:pStyle w:val="ListParagraph"/>
              <w:ind w:left="360"/>
            </w:pPr>
          </w:p>
          <w:p w14:paraId="44A42A2F" w14:textId="77777777" w:rsidR="001C5E8E" w:rsidRPr="001C5E8E" w:rsidRDefault="001C5E8E" w:rsidP="001C5E8E">
            <w:pPr>
              <w:pStyle w:val="ListParagraph"/>
              <w:numPr>
                <w:ilvl w:val="0"/>
                <w:numId w:val="4"/>
              </w:numPr>
            </w:pPr>
            <w:r w:rsidRPr="001C5E8E">
              <w:t>Waarom kopen?</w:t>
            </w:r>
          </w:p>
          <w:p w14:paraId="68F325B6" w14:textId="77777777" w:rsidR="001C5E8E" w:rsidRPr="001C5E8E" w:rsidRDefault="001C5E8E" w:rsidP="001C5E8E">
            <w:pPr>
              <w:pStyle w:val="ListParagraph"/>
              <w:ind w:left="360"/>
            </w:pPr>
            <w:r w:rsidRPr="001C5E8E">
              <w:t>a. Innovatie en design.</w:t>
            </w:r>
          </w:p>
          <w:p w14:paraId="4B33719D" w14:textId="52FAB2BF" w:rsidR="001C5E8E" w:rsidRPr="002D2253" w:rsidRDefault="001C5E8E" w:rsidP="001C5E8E">
            <w:pPr>
              <w:ind w:left="360"/>
              <w:rPr>
                <w:b/>
                <w:bCs/>
                <w:lang w:val="en-NL"/>
              </w:rPr>
            </w:pPr>
            <w:r w:rsidRPr="001C5E8E">
              <w:t>b. Verhoogde productiviteit.</w:t>
            </w:r>
          </w:p>
        </w:tc>
      </w:tr>
    </w:tbl>
    <w:p w14:paraId="16A3B7C6" w14:textId="77777777" w:rsidR="00192F66" w:rsidRDefault="00192F66" w:rsidP="00B72FEE"/>
    <w:tbl>
      <w:tblPr>
        <w:tblStyle w:val="TableGrid"/>
        <w:tblW w:w="14567" w:type="dxa"/>
        <w:tblInd w:w="-113" w:type="dxa"/>
        <w:tblLook w:val="04A0" w:firstRow="1" w:lastRow="0" w:firstColumn="1" w:lastColumn="0" w:noHBand="0" w:noVBand="1"/>
      </w:tblPr>
      <w:tblGrid>
        <w:gridCol w:w="3510"/>
        <w:gridCol w:w="11057"/>
      </w:tblGrid>
      <w:tr w:rsidR="00A71140" w:rsidRPr="00A71140" w14:paraId="02F39A23" w14:textId="77777777" w:rsidTr="00A71140">
        <w:tc>
          <w:tcPr>
            <w:tcW w:w="3510" w:type="dxa"/>
          </w:tcPr>
          <w:p w14:paraId="1E956C77" w14:textId="674992C6" w:rsidR="00A71140" w:rsidRPr="00A71140" w:rsidRDefault="00A71140" w:rsidP="00A71140">
            <w:pPr>
              <w:numPr>
                <w:ilvl w:val="0"/>
                <w:numId w:val="4"/>
              </w:numPr>
            </w:pPr>
            <w:r w:rsidRPr="00A71140">
              <w:t xml:space="preserve">Maak een </w:t>
            </w:r>
            <w:r w:rsidRPr="00A71140">
              <w:rPr>
                <w:b/>
                <w:bCs/>
              </w:rPr>
              <w:t>indeling</w:t>
            </w:r>
            <w:r w:rsidRPr="00A71140">
              <w:t xml:space="preserve"> in hoofdstukken, paragrafen, alinea’s per deelvraag of cluster van deelvragen</w:t>
            </w:r>
          </w:p>
        </w:tc>
        <w:tc>
          <w:tcPr>
            <w:tcW w:w="11057" w:type="dxa"/>
          </w:tcPr>
          <w:p w14:paraId="766F80F8" w14:textId="13B0E030" w:rsidR="001C5E8E" w:rsidRPr="001C5E8E" w:rsidRDefault="001C5E8E" w:rsidP="001C5E8E">
            <w:pPr>
              <w:rPr>
                <w:lang w:val="en-NL"/>
              </w:rPr>
            </w:pPr>
            <w:r w:rsidRPr="001C5E8E">
              <w:rPr>
                <w:lang w:val="en-NL"/>
              </w:rPr>
              <w:t>Introductie (Hoofdstuk 1)</w:t>
            </w:r>
          </w:p>
          <w:p w14:paraId="2EB3A906" w14:textId="77777777" w:rsidR="001C5E8E" w:rsidRPr="001C5E8E" w:rsidRDefault="001C5E8E" w:rsidP="001C5E8E">
            <w:pPr>
              <w:numPr>
                <w:ilvl w:val="0"/>
                <w:numId w:val="6"/>
              </w:numPr>
              <w:rPr>
                <w:lang w:val="en-NL"/>
              </w:rPr>
            </w:pPr>
            <w:r w:rsidRPr="001C5E8E">
              <w:rPr>
                <w:lang w:val="en-NL"/>
              </w:rPr>
              <w:t>Korte introductie van wat de NIXIE is en waarom het relevant is voor de doelgroep.</w:t>
            </w:r>
          </w:p>
          <w:p w14:paraId="3D68197B" w14:textId="59CFBE4D" w:rsidR="001C5E8E" w:rsidRPr="001C5E8E" w:rsidRDefault="001C5E8E" w:rsidP="001C5E8E">
            <w:pPr>
              <w:rPr>
                <w:lang w:val="en-NL"/>
              </w:rPr>
            </w:pPr>
            <w:r w:rsidRPr="001C5E8E">
              <w:rPr>
                <w:lang w:val="en-NL"/>
              </w:rPr>
              <w:t>Belangrijkste functies (Hoofdstuk 2)</w:t>
            </w:r>
          </w:p>
          <w:p w14:paraId="5DA65667" w14:textId="77777777" w:rsidR="001C5E8E" w:rsidRPr="001C5E8E" w:rsidRDefault="001C5E8E" w:rsidP="001C5E8E">
            <w:pPr>
              <w:numPr>
                <w:ilvl w:val="0"/>
                <w:numId w:val="7"/>
              </w:numPr>
              <w:rPr>
                <w:lang w:val="en-NL"/>
              </w:rPr>
            </w:pPr>
            <w:r w:rsidRPr="001C5E8E">
              <w:rPr>
                <w:lang w:val="en-NL"/>
              </w:rPr>
              <w:t>Beschrijving van de belangrijkste functies, zoals real-time data en draagbaarheid.</w:t>
            </w:r>
          </w:p>
          <w:p w14:paraId="514D9BA3" w14:textId="72D35E93" w:rsidR="001C5E8E" w:rsidRPr="001C5E8E" w:rsidRDefault="001C5E8E" w:rsidP="001C5E8E">
            <w:pPr>
              <w:rPr>
                <w:lang w:val="en-NL"/>
              </w:rPr>
            </w:pPr>
            <w:r w:rsidRPr="001C5E8E">
              <w:rPr>
                <w:lang w:val="en-NL"/>
              </w:rPr>
              <w:t>Voordelen in dagelijks gebruik (Hoofdstuk 3)</w:t>
            </w:r>
          </w:p>
          <w:p w14:paraId="29589D79" w14:textId="77777777" w:rsidR="001C5E8E" w:rsidRPr="001C5E8E" w:rsidRDefault="001C5E8E" w:rsidP="001C5E8E">
            <w:pPr>
              <w:numPr>
                <w:ilvl w:val="0"/>
                <w:numId w:val="8"/>
              </w:numPr>
              <w:rPr>
                <w:lang w:val="en-NL"/>
              </w:rPr>
            </w:pPr>
            <w:r w:rsidRPr="001C5E8E">
              <w:rPr>
                <w:lang w:val="en-NL"/>
              </w:rPr>
              <w:t>Hoe de NIXIE het leven van de gebruiker verbetert, met voorbeelden van dagelijks gebruik.</w:t>
            </w:r>
          </w:p>
          <w:p w14:paraId="479DFBF4" w14:textId="04E77058" w:rsidR="001C5E8E" w:rsidRPr="001C5E8E" w:rsidRDefault="001C5E8E" w:rsidP="001C5E8E">
            <w:pPr>
              <w:rPr>
                <w:lang w:val="en-NL"/>
              </w:rPr>
            </w:pPr>
            <w:r w:rsidRPr="001C5E8E">
              <w:rPr>
                <w:lang w:val="en-NL"/>
              </w:rPr>
              <w:t>Technische specificaties en prijs (Hoofdstuk 4)</w:t>
            </w:r>
          </w:p>
          <w:p w14:paraId="12D7A70B" w14:textId="77777777" w:rsidR="001C5E8E" w:rsidRPr="001C5E8E" w:rsidRDefault="001C5E8E" w:rsidP="001C5E8E">
            <w:pPr>
              <w:numPr>
                <w:ilvl w:val="0"/>
                <w:numId w:val="9"/>
              </w:numPr>
              <w:rPr>
                <w:lang w:val="en-NL"/>
              </w:rPr>
            </w:pPr>
            <w:r w:rsidRPr="001C5E8E">
              <w:rPr>
                <w:lang w:val="en-NL"/>
              </w:rPr>
              <w:t>Technische details en waar de NIXIE te koop is, inclusief prijsinformatie.</w:t>
            </w:r>
          </w:p>
          <w:p w14:paraId="76301DF2" w14:textId="6089D3DF" w:rsidR="001C5E8E" w:rsidRPr="001C5E8E" w:rsidRDefault="001C5E8E" w:rsidP="001C5E8E">
            <w:pPr>
              <w:rPr>
                <w:lang w:val="en-NL"/>
              </w:rPr>
            </w:pPr>
            <w:r w:rsidRPr="001C5E8E">
              <w:rPr>
                <w:lang w:val="en-NL"/>
              </w:rPr>
              <w:t>Conclusie (Hoofdstuk 5)</w:t>
            </w:r>
          </w:p>
          <w:p w14:paraId="2EF9BBA9" w14:textId="77777777" w:rsidR="001C5E8E" w:rsidRPr="001C5E8E" w:rsidRDefault="001C5E8E" w:rsidP="001C5E8E">
            <w:pPr>
              <w:numPr>
                <w:ilvl w:val="0"/>
                <w:numId w:val="10"/>
              </w:numPr>
              <w:rPr>
                <w:lang w:val="en-NL"/>
              </w:rPr>
            </w:pPr>
            <w:r w:rsidRPr="001C5E8E">
              <w:rPr>
                <w:lang w:val="en-NL"/>
              </w:rPr>
              <w:t>Overtuigende afsluiting waarin wordt uitgelegd waarom de NIXIE een must-have gadget is.</w:t>
            </w:r>
          </w:p>
          <w:p w14:paraId="656ECF92" w14:textId="0C201245" w:rsidR="00A71140" w:rsidRPr="001C5E8E" w:rsidRDefault="00A71140" w:rsidP="00A71140">
            <w:pPr>
              <w:rPr>
                <w:lang w:val="en-NL"/>
              </w:rPr>
            </w:pPr>
          </w:p>
        </w:tc>
      </w:tr>
    </w:tbl>
    <w:p w14:paraId="077456AC" w14:textId="77777777" w:rsidR="00A71140" w:rsidRDefault="00A71140" w:rsidP="00B72FEE"/>
    <w:p w14:paraId="6FA7AF54" w14:textId="77777777" w:rsidR="006927F0" w:rsidRDefault="006927F0" w:rsidP="00B72FEE"/>
    <w:p w14:paraId="0A0E97DE" w14:textId="77777777" w:rsidR="00154C84" w:rsidRDefault="00154C84" w:rsidP="00B72FEE"/>
    <w:p w14:paraId="208A2F8D" w14:textId="77777777" w:rsidR="00154C84" w:rsidRDefault="00154C84" w:rsidP="00B72FEE"/>
    <w:p w14:paraId="4332A157" w14:textId="3F00F561" w:rsidR="00154C84" w:rsidRPr="00154C84" w:rsidRDefault="00154C84" w:rsidP="00154C84">
      <w:pPr>
        <w:rPr>
          <w:b/>
          <w:bCs/>
          <w:sz w:val="44"/>
          <w:szCs w:val="44"/>
        </w:rPr>
      </w:pPr>
      <w:r w:rsidRPr="00154C84">
        <w:rPr>
          <w:b/>
          <w:bCs/>
          <w:sz w:val="44"/>
          <w:szCs w:val="44"/>
        </w:rPr>
        <w:lastRenderedPageBreak/>
        <w:t>T</w:t>
      </w:r>
      <w:r w:rsidRPr="00154C84">
        <w:rPr>
          <w:b/>
          <w:bCs/>
          <w:sz w:val="44"/>
          <w:szCs w:val="44"/>
        </w:rPr>
        <w:t>ekst</w:t>
      </w:r>
      <w:r>
        <w:rPr>
          <w:b/>
          <w:bCs/>
          <w:sz w:val="44"/>
          <w:szCs w:val="44"/>
        </w:rPr>
        <w:t>:</w:t>
      </w:r>
    </w:p>
    <w:p w14:paraId="06285A78" w14:textId="77777777" w:rsidR="00154C84" w:rsidRPr="00154C84" w:rsidRDefault="00154C84" w:rsidP="00154C84">
      <w:pPr>
        <w:rPr>
          <w:b/>
          <w:bCs/>
        </w:rPr>
      </w:pPr>
      <w:r w:rsidRPr="00154C84">
        <w:rPr>
          <w:b/>
          <w:bCs/>
        </w:rPr>
        <w:t>Ontdek de NIXIE: De Gadget van de Toekomst</w:t>
      </w:r>
    </w:p>
    <w:p w14:paraId="55235E25" w14:textId="77777777" w:rsidR="00154C84" w:rsidRDefault="00154C84" w:rsidP="00154C84">
      <w:r>
        <w:t>De NIXIE is een innovatieve gadget die technologie en functionaliteit combineert. Het apparaat is ontworpen voor mensen die houden van efficiëntie en gemak in hun dagelijks leven. Draagbaar, krachtig en gebruiksvriendelijk – de NIXIE past eenvoudig in elke tas en zorgt ervoor dat je altijd verbonden blijft met je digitale omgeving.</w:t>
      </w:r>
    </w:p>
    <w:p w14:paraId="48DFA641" w14:textId="77777777" w:rsidR="00154C84" w:rsidRDefault="00154C84" w:rsidP="00154C84"/>
    <w:p w14:paraId="46F9EC45" w14:textId="77777777" w:rsidR="00154C84" w:rsidRPr="00154C84" w:rsidRDefault="00154C84" w:rsidP="00154C84">
      <w:pPr>
        <w:rPr>
          <w:b/>
          <w:bCs/>
        </w:rPr>
      </w:pPr>
      <w:r w:rsidRPr="00154C84">
        <w:rPr>
          <w:b/>
          <w:bCs/>
        </w:rPr>
        <w:t>Slimme Functies voor Jouw Gemak</w:t>
      </w:r>
    </w:p>
    <w:p w14:paraId="7CE9F90A" w14:textId="77777777" w:rsidR="00154C84" w:rsidRDefault="00154C84" w:rsidP="00154C84">
      <w:r>
        <w:t>Wat maakt de NIXIE zo speciaal? Het biedt real-time data die je helpt met dagelijkse taken, zoals het plannen van je agenda en het beheren van je fitnessdoelen. Dankzij slimme sensoren en een intuïtieve bediening kan de NIXIE je dagelijkse activiteiten verbeteren. Of je nu thuis, op kantoor of onderweg bent, deze gadget zorgt voor meer gemak en controle.</w:t>
      </w:r>
    </w:p>
    <w:p w14:paraId="3703FD01" w14:textId="77777777" w:rsidR="00154C84" w:rsidRDefault="00154C84" w:rsidP="00154C84"/>
    <w:p w14:paraId="2F0DD952" w14:textId="77777777" w:rsidR="00154C84" w:rsidRPr="00154C84" w:rsidRDefault="00154C84" w:rsidP="00154C84">
      <w:pPr>
        <w:rPr>
          <w:b/>
          <w:bCs/>
        </w:rPr>
      </w:pPr>
      <w:r w:rsidRPr="00154C84">
        <w:rPr>
          <w:b/>
          <w:bCs/>
        </w:rPr>
        <w:t>Altijd in de Bovenste Lade</w:t>
      </w:r>
    </w:p>
    <w:p w14:paraId="4156DCFB" w14:textId="77777777" w:rsidR="00154C84" w:rsidRDefault="00154C84" w:rsidP="00154C84">
      <w:r>
        <w:t xml:space="preserve">Naast de handige functies heeft de NIXIE ook een lange batterijduur, zodat je je geen zorgen hoeft te maken over constant opladen. Het slanke ontwerp en lichte gewicht maken het een ideaal accessoire voor iedereen die veel onderweg is. Bovendien is de NIXIE betaalbaar, waardoor het niet alleen interessant is voor de </w:t>
      </w:r>
      <w:proofErr w:type="spellStart"/>
      <w:r>
        <w:t>tech</w:t>
      </w:r>
      <w:proofErr w:type="spellEnd"/>
      <w:r>
        <w:t>-elite, maar voor iedereen die slim wil leven.</w:t>
      </w:r>
    </w:p>
    <w:p w14:paraId="3C6859E2" w14:textId="77777777" w:rsidR="00154C84" w:rsidRDefault="00154C84" w:rsidP="00154C84"/>
    <w:p w14:paraId="0B7082A3" w14:textId="0A4CFEA2" w:rsidR="00154C84" w:rsidRPr="00A71140" w:rsidRDefault="00154C84" w:rsidP="00154C84">
      <w:r>
        <w:t>Wil je efficiënter werken en meer overzicht krijgen over je dagelijkse taken met de nieuwste technologie? Dan is de NIXIE dé gadget voor jou. Ontdek nu zelf waarom de NIXIE de toekomst is van slimme gadgets!</w:t>
      </w:r>
    </w:p>
    <w:sectPr w:rsidR="00154C84" w:rsidRPr="00A71140" w:rsidSect="00192F6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BA3"/>
    <w:multiLevelType w:val="multilevel"/>
    <w:tmpl w:val="8D1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170D"/>
    <w:multiLevelType w:val="hybridMultilevel"/>
    <w:tmpl w:val="23FCC93A"/>
    <w:lvl w:ilvl="0" w:tplc="3E6C440A">
      <w:start w:val="1"/>
      <w:numFmt w:val="decimal"/>
      <w:lvlText w:val="%1."/>
      <w:lvlJc w:val="left"/>
      <w:pPr>
        <w:tabs>
          <w:tab w:val="num" w:pos="720"/>
        </w:tabs>
        <w:ind w:left="720" w:hanging="360"/>
      </w:pPr>
    </w:lvl>
    <w:lvl w:ilvl="1" w:tplc="AA12116A">
      <w:start w:val="1"/>
      <w:numFmt w:val="decimal"/>
      <w:lvlText w:val="%2."/>
      <w:lvlJc w:val="left"/>
      <w:pPr>
        <w:tabs>
          <w:tab w:val="num" w:pos="1440"/>
        </w:tabs>
        <w:ind w:left="1440" w:hanging="360"/>
      </w:pPr>
    </w:lvl>
    <w:lvl w:ilvl="2" w:tplc="90BE651A">
      <w:start w:val="1"/>
      <w:numFmt w:val="decimal"/>
      <w:lvlText w:val="%3."/>
      <w:lvlJc w:val="left"/>
      <w:pPr>
        <w:tabs>
          <w:tab w:val="num" w:pos="2160"/>
        </w:tabs>
        <w:ind w:left="2160" w:hanging="360"/>
      </w:pPr>
    </w:lvl>
    <w:lvl w:ilvl="3" w:tplc="ECE80A3C">
      <w:numFmt w:val="bullet"/>
      <w:lvlText w:val="–"/>
      <w:lvlJc w:val="left"/>
      <w:pPr>
        <w:tabs>
          <w:tab w:val="num" w:pos="2880"/>
        </w:tabs>
        <w:ind w:left="2880" w:hanging="360"/>
      </w:pPr>
      <w:rPr>
        <w:rFonts w:ascii="Arial" w:hAnsi="Arial" w:hint="default"/>
      </w:rPr>
    </w:lvl>
    <w:lvl w:ilvl="4" w:tplc="F4E212F6" w:tentative="1">
      <w:start w:val="1"/>
      <w:numFmt w:val="decimal"/>
      <w:lvlText w:val="%5."/>
      <w:lvlJc w:val="left"/>
      <w:pPr>
        <w:tabs>
          <w:tab w:val="num" w:pos="3600"/>
        </w:tabs>
        <w:ind w:left="3600" w:hanging="360"/>
      </w:pPr>
    </w:lvl>
    <w:lvl w:ilvl="5" w:tplc="D8D29AAA" w:tentative="1">
      <w:start w:val="1"/>
      <w:numFmt w:val="decimal"/>
      <w:lvlText w:val="%6."/>
      <w:lvlJc w:val="left"/>
      <w:pPr>
        <w:tabs>
          <w:tab w:val="num" w:pos="4320"/>
        </w:tabs>
        <w:ind w:left="4320" w:hanging="360"/>
      </w:pPr>
    </w:lvl>
    <w:lvl w:ilvl="6" w:tplc="D0B667FA" w:tentative="1">
      <w:start w:val="1"/>
      <w:numFmt w:val="decimal"/>
      <w:lvlText w:val="%7."/>
      <w:lvlJc w:val="left"/>
      <w:pPr>
        <w:tabs>
          <w:tab w:val="num" w:pos="5040"/>
        </w:tabs>
        <w:ind w:left="5040" w:hanging="360"/>
      </w:pPr>
    </w:lvl>
    <w:lvl w:ilvl="7" w:tplc="782EECEA" w:tentative="1">
      <w:start w:val="1"/>
      <w:numFmt w:val="decimal"/>
      <w:lvlText w:val="%8."/>
      <w:lvlJc w:val="left"/>
      <w:pPr>
        <w:tabs>
          <w:tab w:val="num" w:pos="5760"/>
        </w:tabs>
        <w:ind w:left="5760" w:hanging="360"/>
      </w:pPr>
    </w:lvl>
    <w:lvl w:ilvl="8" w:tplc="7B5CD924" w:tentative="1">
      <w:start w:val="1"/>
      <w:numFmt w:val="decimal"/>
      <w:lvlText w:val="%9."/>
      <w:lvlJc w:val="left"/>
      <w:pPr>
        <w:tabs>
          <w:tab w:val="num" w:pos="6480"/>
        </w:tabs>
        <w:ind w:left="6480" w:hanging="360"/>
      </w:pPr>
    </w:lvl>
  </w:abstractNum>
  <w:abstractNum w:abstractNumId="2" w15:restartNumberingAfterBreak="0">
    <w:nsid w:val="111866E0"/>
    <w:multiLevelType w:val="multilevel"/>
    <w:tmpl w:val="C11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650D9"/>
    <w:multiLevelType w:val="hybridMultilevel"/>
    <w:tmpl w:val="576677E0"/>
    <w:lvl w:ilvl="0" w:tplc="5634A3EC">
      <w:start w:val="1"/>
      <w:numFmt w:val="decimal"/>
      <w:lvlText w:val="%1."/>
      <w:lvlJc w:val="left"/>
      <w:pPr>
        <w:tabs>
          <w:tab w:val="num" w:pos="360"/>
        </w:tabs>
        <w:ind w:left="360" w:hanging="360"/>
      </w:pPr>
    </w:lvl>
    <w:lvl w:ilvl="1" w:tplc="04130001">
      <w:start w:val="1"/>
      <w:numFmt w:val="bullet"/>
      <w:lvlText w:val=""/>
      <w:lvlJc w:val="left"/>
      <w:pPr>
        <w:ind w:left="1080" w:hanging="360"/>
      </w:pPr>
      <w:rPr>
        <w:rFonts w:ascii="Symbol" w:hAnsi="Symbol" w:hint="default"/>
      </w:rPr>
    </w:lvl>
    <w:lvl w:ilvl="2" w:tplc="19DA030C">
      <w:start w:val="1"/>
      <w:numFmt w:val="decimal"/>
      <w:lvlText w:val="%3."/>
      <w:lvlJc w:val="left"/>
      <w:pPr>
        <w:tabs>
          <w:tab w:val="num" w:pos="1800"/>
        </w:tabs>
        <w:ind w:left="1800" w:hanging="360"/>
      </w:pPr>
    </w:lvl>
    <w:lvl w:ilvl="3" w:tplc="2A3A6F14">
      <w:numFmt w:val="bullet"/>
      <w:lvlText w:val="–"/>
      <w:lvlJc w:val="left"/>
      <w:pPr>
        <w:tabs>
          <w:tab w:val="num" w:pos="2520"/>
        </w:tabs>
        <w:ind w:left="2520" w:hanging="360"/>
      </w:pPr>
      <w:rPr>
        <w:rFonts w:ascii="Arial" w:hAnsi="Arial" w:hint="default"/>
      </w:rPr>
    </w:lvl>
    <w:lvl w:ilvl="4" w:tplc="E2D494FA" w:tentative="1">
      <w:start w:val="1"/>
      <w:numFmt w:val="decimal"/>
      <w:lvlText w:val="%5."/>
      <w:lvlJc w:val="left"/>
      <w:pPr>
        <w:tabs>
          <w:tab w:val="num" w:pos="3240"/>
        </w:tabs>
        <w:ind w:left="3240" w:hanging="360"/>
      </w:pPr>
    </w:lvl>
    <w:lvl w:ilvl="5" w:tplc="A0CC5CFA" w:tentative="1">
      <w:start w:val="1"/>
      <w:numFmt w:val="decimal"/>
      <w:lvlText w:val="%6."/>
      <w:lvlJc w:val="left"/>
      <w:pPr>
        <w:tabs>
          <w:tab w:val="num" w:pos="3960"/>
        </w:tabs>
        <w:ind w:left="3960" w:hanging="360"/>
      </w:pPr>
    </w:lvl>
    <w:lvl w:ilvl="6" w:tplc="45F08AF0" w:tentative="1">
      <w:start w:val="1"/>
      <w:numFmt w:val="decimal"/>
      <w:lvlText w:val="%7."/>
      <w:lvlJc w:val="left"/>
      <w:pPr>
        <w:tabs>
          <w:tab w:val="num" w:pos="4680"/>
        </w:tabs>
        <w:ind w:left="4680" w:hanging="360"/>
      </w:pPr>
    </w:lvl>
    <w:lvl w:ilvl="7" w:tplc="98708B58" w:tentative="1">
      <w:start w:val="1"/>
      <w:numFmt w:val="decimal"/>
      <w:lvlText w:val="%8."/>
      <w:lvlJc w:val="left"/>
      <w:pPr>
        <w:tabs>
          <w:tab w:val="num" w:pos="5400"/>
        </w:tabs>
        <w:ind w:left="5400" w:hanging="360"/>
      </w:pPr>
    </w:lvl>
    <w:lvl w:ilvl="8" w:tplc="4266AE2A" w:tentative="1">
      <w:start w:val="1"/>
      <w:numFmt w:val="decimal"/>
      <w:lvlText w:val="%9."/>
      <w:lvlJc w:val="left"/>
      <w:pPr>
        <w:tabs>
          <w:tab w:val="num" w:pos="6120"/>
        </w:tabs>
        <w:ind w:left="6120" w:hanging="360"/>
      </w:pPr>
    </w:lvl>
  </w:abstractNum>
  <w:abstractNum w:abstractNumId="4" w15:restartNumberingAfterBreak="0">
    <w:nsid w:val="2D1C418F"/>
    <w:multiLevelType w:val="hybridMultilevel"/>
    <w:tmpl w:val="25FA5DF6"/>
    <w:lvl w:ilvl="0" w:tplc="287809D4">
      <w:start w:val="1"/>
      <w:numFmt w:val="decimal"/>
      <w:lvlText w:val="%1."/>
      <w:lvlJc w:val="left"/>
      <w:pPr>
        <w:tabs>
          <w:tab w:val="num" w:pos="360"/>
        </w:tabs>
        <w:ind w:left="36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3171E7"/>
    <w:multiLevelType w:val="hybridMultilevel"/>
    <w:tmpl w:val="EB7C7CAE"/>
    <w:lvl w:ilvl="0" w:tplc="10200B2C">
      <w:start w:val="1"/>
      <w:numFmt w:val="decimal"/>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93E239C"/>
    <w:multiLevelType w:val="multilevel"/>
    <w:tmpl w:val="7F3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0577F"/>
    <w:multiLevelType w:val="hybridMultilevel"/>
    <w:tmpl w:val="B9AC97D4"/>
    <w:lvl w:ilvl="0" w:tplc="5634A3EC">
      <w:start w:val="1"/>
      <w:numFmt w:val="decimal"/>
      <w:lvlText w:val="%1."/>
      <w:lvlJc w:val="left"/>
      <w:pPr>
        <w:tabs>
          <w:tab w:val="num" w:pos="0"/>
        </w:tabs>
        <w:ind w:left="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38A2CEF"/>
    <w:multiLevelType w:val="multilevel"/>
    <w:tmpl w:val="19D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019D9"/>
    <w:multiLevelType w:val="multilevel"/>
    <w:tmpl w:val="9054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130363">
    <w:abstractNumId w:val="1"/>
  </w:num>
  <w:num w:numId="2" w16cid:durableId="311104037">
    <w:abstractNumId w:val="3"/>
  </w:num>
  <w:num w:numId="3" w16cid:durableId="404497935">
    <w:abstractNumId w:val="7"/>
  </w:num>
  <w:num w:numId="4" w16cid:durableId="1476216900">
    <w:abstractNumId w:val="4"/>
  </w:num>
  <w:num w:numId="5" w16cid:durableId="1779908046">
    <w:abstractNumId w:val="5"/>
  </w:num>
  <w:num w:numId="6" w16cid:durableId="439567905">
    <w:abstractNumId w:val="9"/>
  </w:num>
  <w:num w:numId="7" w16cid:durableId="424306764">
    <w:abstractNumId w:val="2"/>
  </w:num>
  <w:num w:numId="8" w16cid:durableId="2034189027">
    <w:abstractNumId w:val="0"/>
  </w:num>
  <w:num w:numId="9" w16cid:durableId="201214262">
    <w:abstractNumId w:val="6"/>
  </w:num>
  <w:num w:numId="10" w16cid:durableId="704409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EE"/>
    <w:rsid w:val="000258EE"/>
    <w:rsid w:val="00154C84"/>
    <w:rsid w:val="00192F66"/>
    <w:rsid w:val="001C4261"/>
    <w:rsid w:val="001C5E8E"/>
    <w:rsid w:val="002A7095"/>
    <w:rsid w:val="002D2253"/>
    <w:rsid w:val="003D0327"/>
    <w:rsid w:val="005022A1"/>
    <w:rsid w:val="005D3A7C"/>
    <w:rsid w:val="006927F0"/>
    <w:rsid w:val="007C54EE"/>
    <w:rsid w:val="00821E5E"/>
    <w:rsid w:val="00894727"/>
    <w:rsid w:val="00903239"/>
    <w:rsid w:val="00912218"/>
    <w:rsid w:val="00A71140"/>
    <w:rsid w:val="00B72FEE"/>
    <w:rsid w:val="00BA224C"/>
    <w:rsid w:val="00BC4020"/>
    <w:rsid w:val="00BE1828"/>
    <w:rsid w:val="00C34036"/>
    <w:rsid w:val="00C9136C"/>
    <w:rsid w:val="00D9281F"/>
    <w:rsid w:val="00E00A0E"/>
    <w:rsid w:val="00EB3A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6F26"/>
  <w15:chartTrackingRefBased/>
  <w15:docId w15:val="{7AD963C6-F7D4-4675-B8E4-9192824E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FEE"/>
    <w:rPr>
      <w:rFonts w:eastAsiaTheme="majorEastAsia" w:cstheme="majorBidi"/>
      <w:color w:val="272727" w:themeColor="text1" w:themeTint="D8"/>
    </w:rPr>
  </w:style>
  <w:style w:type="paragraph" w:styleId="Title">
    <w:name w:val="Title"/>
    <w:basedOn w:val="Normal"/>
    <w:next w:val="Normal"/>
    <w:link w:val="TitleChar"/>
    <w:uiPriority w:val="10"/>
    <w:qFormat/>
    <w:rsid w:val="00B72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FEE"/>
    <w:pPr>
      <w:spacing w:before="160"/>
      <w:jc w:val="center"/>
    </w:pPr>
    <w:rPr>
      <w:i/>
      <w:iCs/>
      <w:color w:val="404040" w:themeColor="text1" w:themeTint="BF"/>
    </w:rPr>
  </w:style>
  <w:style w:type="character" w:customStyle="1" w:styleId="QuoteChar">
    <w:name w:val="Quote Char"/>
    <w:basedOn w:val="DefaultParagraphFont"/>
    <w:link w:val="Quote"/>
    <w:uiPriority w:val="29"/>
    <w:rsid w:val="00B72FEE"/>
    <w:rPr>
      <w:i/>
      <w:iCs/>
      <w:color w:val="404040" w:themeColor="text1" w:themeTint="BF"/>
    </w:rPr>
  </w:style>
  <w:style w:type="paragraph" w:styleId="ListParagraph">
    <w:name w:val="List Paragraph"/>
    <w:basedOn w:val="Normal"/>
    <w:uiPriority w:val="34"/>
    <w:qFormat/>
    <w:rsid w:val="00B72FEE"/>
    <w:pPr>
      <w:ind w:left="720"/>
      <w:contextualSpacing/>
    </w:pPr>
  </w:style>
  <w:style w:type="character" w:styleId="IntenseEmphasis">
    <w:name w:val="Intense Emphasis"/>
    <w:basedOn w:val="DefaultParagraphFont"/>
    <w:uiPriority w:val="21"/>
    <w:qFormat/>
    <w:rsid w:val="00B72FEE"/>
    <w:rPr>
      <w:i/>
      <w:iCs/>
      <w:color w:val="0F4761" w:themeColor="accent1" w:themeShade="BF"/>
    </w:rPr>
  </w:style>
  <w:style w:type="paragraph" w:styleId="IntenseQuote">
    <w:name w:val="Intense Quote"/>
    <w:basedOn w:val="Normal"/>
    <w:next w:val="Normal"/>
    <w:link w:val="IntenseQuoteChar"/>
    <w:uiPriority w:val="30"/>
    <w:qFormat/>
    <w:rsid w:val="00B72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FEE"/>
    <w:rPr>
      <w:i/>
      <w:iCs/>
      <w:color w:val="0F4761" w:themeColor="accent1" w:themeShade="BF"/>
    </w:rPr>
  </w:style>
  <w:style w:type="character" w:styleId="IntenseReference">
    <w:name w:val="Intense Reference"/>
    <w:basedOn w:val="DefaultParagraphFont"/>
    <w:uiPriority w:val="32"/>
    <w:qFormat/>
    <w:rsid w:val="00B72FEE"/>
    <w:rPr>
      <w:b/>
      <w:bCs/>
      <w:smallCaps/>
      <w:color w:val="0F4761" w:themeColor="accent1" w:themeShade="BF"/>
      <w:spacing w:val="5"/>
    </w:rPr>
  </w:style>
  <w:style w:type="table" w:styleId="TableGrid">
    <w:name w:val="Table Grid"/>
    <w:basedOn w:val="TableNormal"/>
    <w:uiPriority w:val="39"/>
    <w:rsid w:val="00B72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12742">
      <w:bodyDiv w:val="1"/>
      <w:marLeft w:val="0"/>
      <w:marRight w:val="0"/>
      <w:marTop w:val="0"/>
      <w:marBottom w:val="0"/>
      <w:divBdr>
        <w:top w:val="none" w:sz="0" w:space="0" w:color="auto"/>
        <w:left w:val="none" w:sz="0" w:space="0" w:color="auto"/>
        <w:bottom w:val="none" w:sz="0" w:space="0" w:color="auto"/>
        <w:right w:val="none" w:sz="0" w:space="0" w:color="auto"/>
      </w:divBdr>
    </w:div>
    <w:div w:id="491068595">
      <w:bodyDiv w:val="1"/>
      <w:marLeft w:val="0"/>
      <w:marRight w:val="0"/>
      <w:marTop w:val="0"/>
      <w:marBottom w:val="0"/>
      <w:divBdr>
        <w:top w:val="none" w:sz="0" w:space="0" w:color="auto"/>
        <w:left w:val="none" w:sz="0" w:space="0" w:color="auto"/>
        <w:bottom w:val="none" w:sz="0" w:space="0" w:color="auto"/>
        <w:right w:val="none" w:sz="0" w:space="0" w:color="auto"/>
      </w:divBdr>
    </w:div>
    <w:div w:id="523638039">
      <w:bodyDiv w:val="1"/>
      <w:marLeft w:val="0"/>
      <w:marRight w:val="0"/>
      <w:marTop w:val="0"/>
      <w:marBottom w:val="0"/>
      <w:divBdr>
        <w:top w:val="none" w:sz="0" w:space="0" w:color="auto"/>
        <w:left w:val="none" w:sz="0" w:space="0" w:color="auto"/>
        <w:bottom w:val="none" w:sz="0" w:space="0" w:color="auto"/>
        <w:right w:val="none" w:sz="0" w:space="0" w:color="auto"/>
      </w:divBdr>
    </w:div>
    <w:div w:id="620652205">
      <w:bodyDiv w:val="1"/>
      <w:marLeft w:val="0"/>
      <w:marRight w:val="0"/>
      <w:marTop w:val="0"/>
      <w:marBottom w:val="0"/>
      <w:divBdr>
        <w:top w:val="none" w:sz="0" w:space="0" w:color="auto"/>
        <w:left w:val="none" w:sz="0" w:space="0" w:color="auto"/>
        <w:bottom w:val="none" w:sz="0" w:space="0" w:color="auto"/>
        <w:right w:val="none" w:sz="0" w:space="0" w:color="auto"/>
      </w:divBdr>
    </w:div>
    <w:div w:id="863399671">
      <w:bodyDiv w:val="1"/>
      <w:marLeft w:val="0"/>
      <w:marRight w:val="0"/>
      <w:marTop w:val="0"/>
      <w:marBottom w:val="0"/>
      <w:divBdr>
        <w:top w:val="none" w:sz="0" w:space="0" w:color="auto"/>
        <w:left w:val="none" w:sz="0" w:space="0" w:color="auto"/>
        <w:bottom w:val="none" w:sz="0" w:space="0" w:color="auto"/>
        <w:right w:val="none" w:sz="0" w:space="0" w:color="auto"/>
      </w:divBdr>
      <w:divsChild>
        <w:div w:id="1665625349">
          <w:marLeft w:val="806"/>
          <w:marRight w:val="0"/>
          <w:marTop w:val="0"/>
          <w:marBottom w:val="0"/>
          <w:divBdr>
            <w:top w:val="none" w:sz="0" w:space="0" w:color="auto"/>
            <w:left w:val="none" w:sz="0" w:space="0" w:color="auto"/>
            <w:bottom w:val="none" w:sz="0" w:space="0" w:color="auto"/>
            <w:right w:val="none" w:sz="0" w:space="0" w:color="auto"/>
          </w:divBdr>
        </w:div>
        <w:div w:id="52701769">
          <w:marLeft w:val="806"/>
          <w:marRight w:val="0"/>
          <w:marTop w:val="0"/>
          <w:marBottom w:val="0"/>
          <w:divBdr>
            <w:top w:val="none" w:sz="0" w:space="0" w:color="auto"/>
            <w:left w:val="none" w:sz="0" w:space="0" w:color="auto"/>
            <w:bottom w:val="none" w:sz="0" w:space="0" w:color="auto"/>
            <w:right w:val="none" w:sz="0" w:space="0" w:color="auto"/>
          </w:divBdr>
        </w:div>
        <w:div w:id="1078282056">
          <w:marLeft w:val="1656"/>
          <w:marRight w:val="0"/>
          <w:marTop w:val="0"/>
          <w:marBottom w:val="0"/>
          <w:divBdr>
            <w:top w:val="none" w:sz="0" w:space="0" w:color="auto"/>
            <w:left w:val="none" w:sz="0" w:space="0" w:color="auto"/>
            <w:bottom w:val="none" w:sz="0" w:space="0" w:color="auto"/>
            <w:right w:val="none" w:sz="0" w:space="0" w:color="auto"/>
          </w:divBdr>
        </w:div>
        <w:div w:id="1644047221">
          <w:marLeft w:val="806"/>
          <w:marRight w:val="0"/>
          <w:marTop w:val="0"/>
          <w:marBottom w:val="0"/>
          <w:divBdr>
            <w:top w:val="none" w:sz="0" w:space="0" w:color="auto"/>
            <w:left w:val="none" w:sz="0" w:space="0" w:color="auto"/>
            <w:bottom w:val="none" w:sz="0" w:space="0" w:color="auto"/>
            <w:right w:val="none" w:sz="0" w:space="0" w:color="auto"/>
          </w:divBdr>
        </w:div>
        <w:div w:id="1628733031">
          <w:marLeft w:val="806"/>
          <w:marRight w:val="0"/>
          <w:marTop w:val="0"/>
          <w:marBottom w:val="0"/>
          <w:divBdr>
            <w:top w:val="none" w:sz="0" w:space="0" w:color="auto"/>
            <w:left w:val="none" w:sz="0" w:space="0" w:color="auto"/>
            <w:bottom w:val="none" w:sz="0" w:space="0" w:color="auto"/>
            <w:right w:val="none" w:sz="0" w:space="0" w:color="auto"/>
          </w:divBdr>
        </w:div>
        <w:div w:id="1446345146">
          <w:marLeft w:val="806"/>
          <w:marRight w:val="0"/>
          <w:marTop w:val="0"/>
          <w:marBottom w:val="0"/>
          <w:divBdr>
            <w:top w:val="none" w:sz="0" w:space="0" w:color="auto"/>
            <w:left w:val="none" w:sz="0" w:space="0" w:color="auto"/>
            <w:bottom w:val="none" w:sz="0" w:space="0" w:color="auto"/>
            <w:right w:val="none" w:sz="0" w:space="0" w:color="auto"/>
          </w:divBdr>
        </w:div>
        <w:div w:id="651132722">
          <w:marLeft w:val="1656"/>
          <w:marRight w:val="0"/>
          <w:marTop w:val="0"/>
          <w:marBottom w:val="0"/>
          <w:divBdr>
            <w:top w:val="none" w:sz="0" w:space="0" w:color="auto"/>
            <w:left w:val="none" w:sz="0" w:space="0" w:color="auto"/>
            <w:bottom w:val="none" w:sz="0" w:space="0" w:color="auto"/>
            <w:right w:val="none" w:sz="0" w:space="0" w:color="auto"/>
          </w:divBdr>
        </w:div>
        <w:div w:id="1643072452">
          <w:marLeft w:val="1656"/>
          <w:marRight w:val="0"/>
          <w:marTop w:val="0"/>
          <w:marBottom w:val="0"/>
          <w:divBdr>
            <w:top w:val="none" w:sz="0" w:space="0" w:color="auto"/>
            <w:left w:val="none" w:sz="0" w:space="0" w:color="auto"/>
            <w:bottom w:val="none" w:sz="0" w:space="0" w:color="auto"/>
            <w:right w:val="none" w:sz="0" w:space="0" w:color="auto"/>
          </w:divBdr>
        </w:div>
      </w:divsChild>
    </w:div>
    <w:div w:id="890119669">
      <w:bodyDiv w:val="1"/>
      <w:marLeft w:val="0"/>
      <w:marRight w:val="0"/>
      <w:marTop w:val="0"/>
      <w:marBottom w:val="0"/>
      <w:divBdr>
        <w:top w:val="none" w:sz="0" w:space="0" w:color="auto"/>
        <w:left w:val="none" w:sz="0" w:space="0" w:color="auto"/>
        <w:bottom w:val="none" w:sz="0" w:space="0" w:color="auto"/>
        <w:right w:val="none" w:sz="0" w:space="0" w:color="auto"/>
      </w:divBdr>
    </w:div>
    <w:div w:id="994458956">
      <w:bodyDiv w:val="1"/>
      <w:marLeft w:val="0"/>
      <w:marRight w:val="0"/>
      <w:marTop w:val="0"/>
      <w:marBottom w:val="0"/>
      <w:divBdr>
        <w:top w:val="none" w:sz="0" w:space="0" w:color="auto"/>
        <w:left w:val="none" w:sz="0" w:space="0" w:color="auto"/>
        <w:bottom w:val="none" w:sz="0" w:space="0" w:color="auto"/>
        <w:right w:val="none" w:sz="0" w:space="0" w:color="auto"/>
      </w:divBdr>
    </w:div>
    <w:div w:id="1065492245">
      <w:bodyDiv w:val="1"/>
      <w:marLeft w:val="0"/>
      <w:marRight w:val="0"/>
      <w:marTop w:val="0"/>
      <w:marBottom w:val="0"/>
      <w:divBdr>
        <w:top w:val="none" w:sz="0" w:space="0" w:color="auto"/>
        <w:left w:val="none" w:sz="0" w:space="0" w:color="auto"/>
        <w:bottom w:val="none" w:sz="0" w:space="0" w:color="auto"/>
        <w:right w:val="none" w:sz="0" w:space="0" w:color="auto"/>
      </w:divBdr>
    </w:div>
    <w:div w:id="1148323315">
      <w:bodyDiv w:val="1"/>
      <w:marLeft w:val="0"/>
      <w:marRight w:val="0"/>
      <w:marTop w:val="0"/>
      <w:marBottom w:val="0"/>
      <w:divBdr>
        <w:top w:val="none" w:sz="0" w:space="0" w:color="auto"/>
        <w:left w:val="none" w:sz="0" w:space="0" w:color="auto"/>
        <w:bottom w:val="none" w:sz="0" w:space="0" w:color="auto"/>
        <w:right w:val="none" w:sz="0" w:space="0" w:color="auto"/>
      </w:divBdr>
    </w:div>
    <w:div w:id="1198812854">
      <w:bodyDiv w:val="1"/>
      <w:marLeft w:val="0"/>
      <w:marRight w:val="0"/>
      <w:marTop w:val="0"/>
      <w:marBottom w:val="0"/>
      <w:divBdr>
        <w:top w:val="none" w:sz="0" w:space="0" w:color="auto"/>
        <w:left w:val="none" w:sz="0" w:space="0" w:color="auto"/>
        <w:bottom w:val="none" w:sz="0" w:space="0" w:color="auto"/>
        <w:right w:val="none" w:sz="0" w:space="0" w:color="auto"/>
      </w:divBdr>
    </w:div>
    <w:div w:id="1221283259">
      <w:bodyDiv w:val="1"/>
      <w:marLeft w:val="0"/>
      <w:marRight w:val="0"/>
      <w:marTop w:val="0"/>
      <w:marBottom w:val="0"/>
      <w:divBdr>
        <w:top w:val="none" w:sz="0" w:space="0" w:color="auto"/>
        <w:left w:val="none" w:sz="0" w:space="0" w:color="auto"/>
        <w:bottom w:val="none" w:sz="0" w:space="0" w:color="auto"/>
        <w:right w:val="none" w:sz="0" w:space="0" w:color="auto"/>
      </w:divBdr>
    </w:div>
    <w:div w:id="1262765187">
      <w:bodyDiv w:val="1"/>
      <w:marLeft w:val="0"/>
      <w:marRight w:val="0"/>
      <w:marTop w:val="0"/>
      <w:marBottom w:val="0"/>
      <w:divBdr>
        <w:top w:val="none" w:sz="0" w:space="0" w:color="auto"/>
        <w:left w:val="none" w:sz="0" w:space="0" w:color="auto"/>
        <w:bottom w:val="none" w:sz="0" w:space="0" w:color="auto"/>
        <w:right w:val="none" w:sz="0" w:space="0" w:color="auto"/>
      </w:divBdr>
    </w:div>
    <w:div w:id="1310479383">
      <w:bodyDiv w:val="1"/>
      <w:marLeft w:val="0"/>
      <w:marRight w:val="0"/>
      <w:marTop w:val="0"/>
      <w:marBottom w:val="0"/>
      <w:divBdr>
        <w:top w:val="none" w:sz="0" w:space="0" w:color="auto"/>
        <w:left w:val="none" w:sz="0" w:space="0" w:color="auto"/>
        <w:bottom w:val="none" w:sz="0" w:space="0" w:color="auto"/>
        <w:right w:val="none" w:sz="0" w:space="0" w:color="auto"/>
      </w:divBdr>
    </w:div>
    <w:div w:id="1336034342">
      <w:bodyDiv w:val="1"/>
      <w:marLeft w:val="0"/>
      <w:marRight w:val="0"/>
      <w:marTop w:val="0"/>
      <w:marBottom w:val="0"/>
      <w:divBdr>
        <w:top w:val="none" w:sz="0" w:space="0" w:color="auto"/>
        <w:left w:val="none" w:sz="0" w:space="0" w:color="auto"/>
        <w:bottom w:val="none" w:sz="0" w:space="0" w:color="auto"/>
        <w:right w:val="none" w:sz="0" w:space="0" w:color="auto"/>
      </w:divBdr>
    </w:div>
    <w:div w:id="1490245632">
      <w:bodyDiv w:val="1"/>
      <w:marLeft w:val="0"/>
      <w:marRight w:val="0"/>
      <w:marTop w:val="0"/>
      <w:marBottom w:val="0"/>
      <w:divBdr>
        <w:top w:val="none" w:sz="0" w:space="0" w:color="auto"/>
        <w:left w:val="none" w:sz="0" w:space="0" w:color="auto"/>
        <w:bottom w:val="none" w:sz="0" w:space="0" w:color="auto"/>
        <w:right w:val="none" w:sz="0" w:space="0" w:color="auto"/>
      </w:divBdr>
    </w:div>
    <w:div w:id="1609966678">
      <w:bodyDiv w:val="1"/>
      <w:marLeft w:val="0"/>
      <w:marRight w:val="0"/>
      <w:marTop w:val="0"/>
      <w:marBottom w:val="0"/>
      <w:divBdr>
        <w:top w:val="none" w:sz="0" w:space="0" w:color="auto"/>
        <w:left w:val="none" w:sz="0" w:space="0" w:color="auto"/>
        <w:bottom w:val="none" w:sz="0" w:space="0" w:color="auto"/>
        <w:right w:val="none" w:sz="0" w:space="0" w:color="auto"/>
      </w:divBdr>
      <w:divsChild>
        <w:div w:id="1208102975">
          <w:marLeft w:val="806"/>
          <w:marRight w:val="0"/>
          <w:marTop w:val="0"/>
          <w:marBottom w:val="0"/>
          <w:divBdr>
            <w:top w:val="none" w:sz="0" w:space="0" w:color="auto"/>
            <w:left w:val="none" w:sz="0" w:space="0" w:color="auto"/>
            <w:bottom w:val="none" w:sz="0" w:space="0" w:color="auto"/>
            <w:right w:val="none" w:sz="0" w:space="0" w:color="auto"/>
          </w:divBdr>
        </w:div>
        <w:div w:id="320279706">
          <w:marLeft w:val="806"/>
          <w:marRight w:val="0"/>
          <w:marTop w:val="0"/>
          <w:marBottom w:val="0"/>
          <w:divBdr>
            <w:top w:val="none" w:sz="0" w:space="0" w:color="auto"/>
            <w:left w:val="none" w:sz="0" w:space="0" w:color="auto"/>
            <w:bottom w:val="none" w:sz="0" w:space="0" w:color="auto"/>
            <w:right w:val="none" w:sz="0" w:space="0" w:color="auto"/>
          </w:divBdr>
        </w:div>
        <w:div w:id="49573978">
          <w:marLeft w:val="1656"/>
          <w:marRight w:val="0"/>
          <w:marTop w:val="0"/>
          <w:marBottom w:val="0"/>
          <w:divBdr>
            <w:top w:val="none" w:sz="0" w:space="0" w:color="auto"/>
            <w:left w:val="none" w:sz="0" w:space="0" w:color="auto"/>
            <w:bottom w:val="none" w:sz="0" w:space="0" w:color="auto"/>
            <w:right w:val="none" w:sz="0" w:space="0" w:color="auto"/>
          </w:divBdr>
        </w:div>
        <w:div w:id="45952786">
          <w:marLeft w:val="806"/>
          <w:marRight w:val="0"/>
          <w:marTop w:val="0"/>
          <w:marBottom w:val="0"/>
          <w:divBdr>
            <w:top w:val="none" w:sz="0" w:space="0" w:color="auto"/>
            <w:left w:val="none" w:sz="0" w:space="0" w:color="auto"/>
            <w:bottom w:val="none" w:sz="0" w:space="0" w:color="auto"/>
            <w:right w:val="none" w:sz="0" w:space="0" w:color="auto"/>
          </w:divBdr>
        </w:div>
        <w:div w:id="1248346453">
          <w:marLeft w:val="806"/>
          <w:marRight w:val="0"/>
          <w:marTop w:val="0"/>
          <w:marBottom w:val="0"/>
          <w:divBdr>
            <w:top w:val="none" w:sz="0" w:space="0" w:color="auto"/>
            <w:left w:val="none" w:sz="0" w:space="0" w:color="auto"/>
            <w:bottom w:val="none" w:sz="0" w:space="0" w:color="auto"/>
            <w:right w:val="none" w:sz="0" w:space="0" w:color="auto"/>
          </w:divBdr>
        </w:div>
        <w:div w:id="1738092664">
          <w:marLeft w:val="806"/>
          <w:marRight w:val="0"/>
          <w:marTop w:val="0"/>
          <w:marBottom w:val="0"/>
          <w:divBdr>
            <w:top w:val="none" w:sz="0" w:space="0" w:color="auto"/>
            <w:left w:val="none" w:sz="0" w:space="0" w:color="auto"/>
            <w:bottom w:val="none" w:sz="0" w:space="0" w:color="auto"/>
            <w:right w:val="none" w:sz="0" w:space="0" w:color="auto"/>
          </w:divBdr>
        </w:div>
        <w:div w:id="854030172">
          <w:marLeft w:val="1656"/>
          <w:marRight w:val="0"/>
          <w:marTop w:val="0"/>
          <w:marBottom w:val="0"/>
          <w:divBdr>
            <w:top w:val="none" w:sz="0" w:space="0" w:color="auto"/>
            <w:left w:val="none" w:sz="0" w:space="0" w:color="auto"/>
            <w:bottom w:val="none" w:sz="0" w:space="0" w:color="auto"/>
            <w:right w:val="none" w:sz="0" w:space="0" w:color="auto"/>
          </w:divBdr>
        </w:div>
        <w:div w:id="848526874">
          <w:marLeft w:val="1656"/>
          <w:marRight w:val="0"/>
          <w:marTop w:val="0"/>
          <w:marBottom w:val="0"/>
          <w:divBdr>
            <w:top w:val="none" w:sz="0" w:space="0" w:color="auto"/>
            <w:left w:val="none" w:sz="0" w:space="0" w:color="auto"/>
            <w:bottom w:val="none" w:sz="0" w:space="0" w:color="auto"/>
            <w:right w:val="none" w:sz="0" w:space="0" w:color="auto"/>
          </w:divBdr>
        </w:div>
      </w:divsChild>
    </w:div>
    <w:div w:id="1721052579">
      <w:bodyDiv w:val="1"/>
      <w:marLeft w:val="0"/>
      <w:marRight w:val="0"/>
      <w:marTop w:val="0"/>
      <w:marBottom w:val="0"/>
      <w:divBdr>
        <w:top w:val="none" w:sz="0" w:space="0" w:color="auto"/>
        <w:left w:val="none" w:sz="0" w:space="0" w:color="auto"/>
        <w:bottom w:val="none" w:sz="0" w:space="0" w:color="auto"/>
        <w:right w:val="none" w:sz="0" w:space="0" w:color="auto"/>
      </w:divBdr>
    </w:div>
    <w:div w:id="1826313167">
      <w:bodyDiv w:val="1"/>
      <w:marLeft w:val="0"/>
      <w:marRight w:val="0"/>
      <w:marTop w:val="0"/>
      <w:marBottom w:val="0"/>
      <w:divBdr>
        <w:top w:val="none" w:sz="0" w:space="0" w:color="auto"/>
        <w:left w:val="none" w:sz="0" w:space="0" w:color="auto"/>
        <w:bottom w:val="none" w:sz="0" w:space="0" w:color="auto"/>
        <w:right w:val="none" w:sz="0" w:space="0" w:color="auto"/>
      </w:divBdr>
    </w:div>
    <w:div w:id="2015955910">
      <w:bodyDiv w:val="1"/>
      <w:marLeft w:val="0"/>
      <w:marRight w:val="0"/>
      <w:marTop w:val="0"/>
      <w:marBottom w:val="0"/>
      <w:divBdr>
        <w:top w:val="none" w:sz="0" w:space="0" w:color="auto"/>
        <w:left w:val="none" w:sz="0" w:space="0" w:color="auto"/>
        <w:bottom w:val="none" w:sz="0" w:space="0" w:color="auto"/>
        <w:right w:val="none" w:sz="0" w:space="0" w:color="auto"/>
      </w:divBdr>
    </w:div>
    <w:div w:id="21197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8F1A-3BA7-49A6-A549-09076FE4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Gemert AA van, Lianne</dc:creator>
  <cp:keywords/>
  <dc:description/>
  <cp:lastModifiedBy>Almousa N, Nawras</cp:lastModifiedBy>
  <cp:revision>25</cp:revision>
  <dcterms:created xsi:type="dcterms:W3CDTF">2024-09-11T07:43:00Z</dcterms:created>
  <dcterms:modified xsi:type="dcterms:W3CDTF">2024-10-14T10:02:00Z</dcterms:modified>
</cp:coreProperties>
</file>