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6030" w14:textId="2785804C" w:rsidR="0013313B" w:rsidRDefault="002C4380" w:rsidP="004E22BD">
      <w:pPr>
        <w:pStyle w:val="Title"/>
        <w:jc w:val="center"/>
        <w:rPr>
          <w:b/>
          <w:bCs/>
          <w:color w:val="0F4761" w:themeColor="accent1" w:themeShade="BF"/>
          <w:spacing w:val="0"/>
          <w:kern w:val="0"/>
          <w:sz w:val="72"/>
          <w:szCs w:val="72"/>
        </w:rPr>
      </w:pPr>
      <w:r w:rsidRPr="002C4380">
        <w:rPr>
          <w:b/>
          <w:bCs/>
          <w:color w:val="0F4761" w:themeColor="accent1" w:themeShade="BF"/>
          <w:spacing w:val="0"/>
          <w:kern w:val="0"/>
          <w:sz w:val="72"/>
          <w:szCs w:val="72"/>
        </w:rPr>
        <w:t>Lab Journal</w:t>
      </w:r>
    </w:p>
    <w:p w14:paraId="1DC29636" w14:textId="77777777" w:rsidR="002C4380" w:rsidRDefault="002C4380" w:rsidP="002C4380"/>
    <w:p w14:paraId="1B78E6C6" w14:textId="77777777" w:rsidR="007746BF" w:rsidRPr="002C4380" w:rsidRDefault="007746BF" w:rsidP="002C4380"/>
    <w:p w14:paraId="06B86D79" w14:textId="60F26E41" w:rsidR="0013313B" w:rsidRDefault="0013313B" w:rsidP="004E22BD">
      <w:pPr>
        <w:pStyle w:val="Title"/>
        <w:jc w:val="center"/>
      </w:pPr>
      <w:r>
        <w:fldChar w:fldCharType="begin"/>
      </w:r>
      <w:r>
        <w:instrText xml:space="preserve"> INCLUDEPICTURE "https://www.udacity.com/blog/wp-content/uploads/2020/10/Cybersecurity-Growth_Blog-scaled.jpeg" \* MERGEFORMATINET </w:instrText>
      </w:r>
      <w:r>
        <w:fldChar w:fldCharType="separate"/>
      </w:r>
      <w:r>
        <w:rPr>
          <w:noProof/>
        </w:rPr>
        <w:drawing>
          <wp:inline distT="0" distB="0" distL="0" distR="0" wp14:anchorId="4F7CA0C8" wp14:editId="5E7EFAB4">
            <wp:extent cx="5760720" cy="3840480"/>
            <wp:effectExtent l="139700" t="139700" r="144780" b="134620"/>
            <wp:docPr id="44061667" name="Picture 1" descr="Security Engineer vs Security Analyst: What's the Difference? | Ud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curity Engineer vs Security Analyst: What's the Difference? | Udacit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fldChar w:fldCharType="end"/>
      </w:r>
    </w:p>
    <w:p w14:paraId="4A66734F" w14:textId="77777777" w:rsidR="0013313B" w:rsidRDefault="0013313B" w:rsidP="004E22BD">
      <w:pPr>
        <w:pStyle w:val="Title"/>
        <w:jc w:val="center"/>
      </w:pPr>
    </w:p>
    <w:p w14:paraId="2CA541B1" w14:textId="77777777" w:rsidR="004E22BD" w:rsidRPr="00160EB2" w:rsidRDefault="004E22BD" w:rsidP="004E22BD"/>
    <w:p w14:paraId="42166154" w14:textId="77777777" w:rsidR="0013313B" w:rsidRDefault="0013313B" w:rsidP="004E22BD">
      <w:pPr>
        <w:jc w:val="right"/>
      </w:pPr>
    </w:p>
    <w:p w14:paraId="650FA2B9" w14:textId="77777777" w:rsidR="00BB3018" w:rsidRDefault="00BB3018" w:rsidP="00BB3018">
      <w:pPr>
        <w:pStyle w:val="Heading3"/>
        <w:spacing w:before="0" w:after="0"/>
        <w:rPr>
          <w:b/>
          <w:bCs/>
        </w:rPr>
      </w:pPr>
    </w:p>
    <w:p w14:paraId="450782C9" w14:textId="77777777" w:rsidR="00BB3018" w:rsidRDefault="00BB3018" w:rsidP="00BB3018">
      <w:pPr>
        <w:pStyle w:val="Heading3"/>
        <w:spacing w:before="0" w:after="0"/>
        <w:rPr>
          <w:b/>
          <w:bCs/>
        </w:rPr>
      </w:pPr>
    </w:p>
    <w:p w14:paraId="141D4EC1" w14:textId="77777777" w:rsidR="00BB3018" w:rsidRDefault="00BB3018" w:rsidP="00BB3018">
      <w:pPr>
        <w:pStyle w:val="Heading3"/>
        <w:spacing w:before="0" w:after="0"/>
        <w:rPr>
          <w:b/>
          <w:bCs/>
        </w:rPr>
      </w:pPr>
    </w:p>
    <w:p w14:paraId="156EC39F" w14:textId="77777777" w:rsidR="002D357A" w:rsidRDefault="002D357A" w:rsidP="00BB3018">
      <w:pPr>
        <w:pStyle w:val="Heading3"/>
        <w:spacing w:before="0" w:after="0"/>
        <w:rPr>
          <w:b/>
          <w:bCs/>
        </w:rPr>
      </w:pPr>
    </w:p>
    <w:p w14:paraId="5A6F0D03" w14:textId="0C6E503F" w:rsidR="004E22BD" w:rsidRPr="00BB3018" w:rsidRDefault="004E22BD" w:rsidP="00BB3018">
      <w:pPr>
        <w:pStyle w:val="Heading3"/>
        <w:spacing w:before="0" w:after="0"/>
      </w:pPr>
      <w:r w:rsidRPr="00BB3018">
        <w:rPr>
          <w:b/>
          <w:bCs/>
        </w:rPr>
        <w:t>Student</w:t>
      </w:r>
      <w:r w:rsidR="00BB3018">
        <w:rPr>
          <w:b/>
          <w:bCs/>
        </w:rPr>
        <w:t>s</w:t>
      </w:r>
      <w:r w:rsidRPr="00BB3018">
        <w:t>:</w:t>
      </w:r>
      <w:r w:rsidRPr="0022003B">
        <w:rPr>
          <w:color w:val="000000" w:themeColor="text1"/>
        </w:rPr>
        <w:t xml:space="preserve"> </w:t>
      </w:r>
      <w:r w:rsidR="00BB3018" w:rsidRPr="0022003B">
        <w:rPr>
          <w:color w:val="000000" w:themeColor="text1"/>
        </w:rPr>
        <w:t>‘</w:t>
      </w:r>
      <w:r w:rsidRPr="0022003B">
        <w:rPr>
          <w:color w:val="000000" w:themeColor="text1"/>
        </w:rPr>
        <w:t>Ayham Ghabra</w:t>
      </w:r>
      <w:r w:rsidR="00BB3018" w:rsidRPr="0022003B">
        <w:rPr>
          <w:color w:val="000000" w:themeColor="text1"/>
        </w:rPr>
        <w:t>, 489306’ and ‘Nawras Almousa, 414237’</w:t>
      </w:r>
    </w:p>
    <w:p w14:paraId="269B9721" w14:textId="77777777" w:rsidR="00BB3018" w:rsidRPr="00BB3018" w:rsidRDefault="00BB3018" w:rsidP="00BB3018">
      <w:pPr>
        <w:pStyle w:val="Heading3"/>
        <w:spacing w:before="0" w:after="0"/>
      </w:pPr>
      <w:r w:rsidRPr="00BB3018">
        <w:rPr>
          <w:b/>
          <w:bCs/>
        </w:rPr>
        <w:t>Course</w:t>
      </w:r>
      <w:r w:rsidRPr="00BB3018">
        <w:t xml:space="preserve">: </w:t>
      </w:r>
      <w:r w:rsidRPr="0022003B">
        <w:rPr>
          <w:color w:val="000000" w:themeColor="text1"/>
        </w:rPr>
        <w:t>OSINT &amp; Social Engineering</w:t>
      </w:r>
    </w:p>
    <w:p w14:paraId="3A0185C9" w14:textId="77777777" w:rsidR="00BB3018" w:rsidRPr="00BB3018" w:rsidRDefault="00BB3018" w:rsidP="00BB3018">
      <w:pPr>
        <w:pStyle w:val="Heading3"/>
        <w:spacing w:before="0" w:after="0"/>
      </w:pPr>
      <w:r w:rsidRPr="00BB3018">
        <w:rPr>
          <w:b/>
          <w:bCs/>
        </w:rPr>
        <w:t>Assignment</w:t>
      </w:r>
      <w:r w:rsidRPr="00BB3018">
        <w:t xml:space="preserve">: </w:t>
      </w:r>
      <w:r w:rsidRPr="0022003B">
        <w:rPr>
          <w:color w:val="000000" w:themeColor="text1"/>
        </w:rPr>
        <w:t>Assignment 1 – OSINT &amp; Phishing</w:t>
      </w:r>
    </w:p>
    <w:p w14:paraId="67763DB8" w14:textId="77777777" w:rsidR="00BB3018" w:rsidRPr="00BB3018" w:rsidRDefault="00BB3018" w:rsidP="00BB3018">
      <w:pPr>
        <w:pStyle w:val="Heading3"/>
        <w:spacing w:before="0" w:after="0"/>
      </w:pPr>
      <w:r w:rsidRPr="00BB3018">
        <w:rPr>
          <w:b/>
          <w:bCs/>
        </w:rPr>
        <w:t>Company</w:t>
      </w:r>
      <w:r w:rsidRPr="0022003B">
        <w:rPr>
          <w:color w:val="000000" w:themeColor="text1"/>
        </w:rPr>
        <w:t>: AEGON</w:t>
      </w:r>
    </w:p>
    <w:p w14:paraId="2B796037" w14:textId="77777777" w:rsidR="00FB1179" w:rsidRDefault="00BB3018" w:rsidP="00FB1179">
      <w:pPr>
        <w:pStyle w:val="Heading2"/>
        <w:spacing w:before="0"/>
        <w:rPr>
          <w:color w:val="000000" w:themeColor="text1"/>
          <w:sz w:val="28"/>
          <w:szCs w:val="28"/>
        </w:rPr>
      </w:pPr>
      <w:r w:rsidRPr="00FB1179">
        <w:rPr>
          <w:b/>
          <w:bCs/>
          <w:sz w:val="28"/>
          <w:szCs w:val="28"/>
        </w:rPr>
        <w:t>Group</w:t>
      </w:r>
      <w:r w:rsidRPr="00FB1179">
        <w:rPr>
          <w:sz w:val="28"/>
          <w:szCs w:val="28"/>
        </w:rPr>
        <w:t xml:space="preserve">: </w:t>
      </w:r>
      <w:r w:rsidRPr="0022003B">
        <w:rPr>
          <w:color w:val="000000" w:themeColor="text1"/>
          <w:sz w:val="28"/>
          <w:szCs w:val="28"/>
        </w:rPr>
        <w:t>1</w:t>
      </w:r>
    </w:p>
    <w:p w14:paraId="4B4F6FA7" w14:textId="77777777" w:rsidR="002D357A" w:rsidRDefault="002D357A" w:rsidP="002D357A"/>
    <w:p w14:paraId="4700307D" w14:textId="77777777" w:rsidR="003E3719" w:rsidRDefault="003E3719" w:rsidP="00E62C1C">
      <w:pPr>
        <w:pStyle w:val="Heading1"/>
      </w:pPr>
      <w:r w:rsidRPr="003E3719">
        <w:lastRenderedPageBreak/>
        <w:t xml:space="preserve">Abstract </w:t>
      </w:r>
    </w:p>
    <w:p w14:paraId="083F1061" w14:textId="410F9674" w:rsidR="00754B54" w:rsidRDefault="008E6E77">
      <w:pPr>
        <w:rPr>
          <w:rStyle w:val="Heading1Char"/>
          <w:b/>
          <w:bCs/>
          <w:lang w:val="en-NL"/>
        </w:rPr>
      </w:pPr>
      <w:r w:rsidRPr="008E6E77">
        <w:rPr>
          <w:rFonts w:eastAsia="Times New Roman" w:cs="Times New Roman"/>
          <w:sz w:val="24"/>
          <w:szCs w:val="24"/>
          <w:lang w:val="en-NL" w:eastAsia="en-GB"/>
        </w:rPr>
        <w:t>This lab journal describes the execution of an Open Source Intelligence (OSINT) and social engineering assignment conducted as part of the OSINT &amp; Social Engineering course. The objective of the assignment was to investigate how publicly available information about an organization and its employees can be collected and used to support realistic social engineering and phishing scenarios. Using an ethical and structured OSINT methodology introduced during the course, research was conducted on the company AEGON. This resulted in the identification of several company-level and employee-level information flags. Based on these findings, a social engineering pretext and a spear-phishing email were developed. The results demonstrate that even limited publicly accessible information can significantly increase the credibility of targeted attacks. The discussion reflects on the extent to which the assignment objectives were achieved, including one success and one area for improvement.</w:t>
      </w:r>
      <w:r w:rsidR="003E3719" w:rsidRPr="003E3719">
        <w:rPr>
          <w:rStyle w:val="Heading1Char"/>
          <w:rFonts w:asciiTheme="minorHAnsi" w:eastAsia="Times New Roman" w:hAnsiTheme="minorHAnsi" w:cs="Times New Roman"/>
          <w:color w:val="auto"/>
          <w:sz w:val="24"/>
          <w:szCs w:val="24"/>
          <w:lang w:val="en-NL" w:eastAsia="en-GB"/>
        </w:rPr>
        <w:t xml:space="preserve"> </w:t>
      </w:r>
      <w:r w:rsidR="00754B54">
        <w:rPr>
          <w:rStyle w:val="Heading1Char"/>
          <w:b/>
          <w:bCs/>
          <w:lang w:val="en-NL"/>
        </w:rPr>
        <w:br w:type="page"/>
      </w:r>
    </w:p>
    <w:p w14:paraId="7F46F8FB" w14:textId="77777777" w:rsidR="00E62C1C" w:rsidRPr="00E62C1C" w:rsidRDefault="00E62C1C" w:rsidP="00E62C1C">
      <w:pPr>
        <w:pStyle w:val="Heading1"/>
      </w:pPr>
      <w:r w:rsidRPr="00E62C1C">
        <w:lastRenderedPageBreak/>
        <w:t>Introduction</w:t>
      </w:r>
    </w:p>
    <w:p w14:paraId="60CAAE57" w14:textId="452933DC" w:rsidR="00E62C1C" w:rsidRPr="00E62C1C" w:rsidRDefault="00E62C1C" w:rsidP="00E62C1C">
      <w:r w:rsidRPr="00E62C1C">
        <w:t xml:space="preserve">Organizations increasingly rely on digital systems to support their daily operations. While technical security measures are essential, many security incidents occur due to human factors and the misuse of publicly available information. </w:t>
      </w:r>
      <w:r w:rsidR="00581A56" w:rsidRPr="00E62C1C">
        <w:t>Open-Source</w:t>
      </w:r>
      <w:r w:rsidRPr="00E62C1C">
        <w:t xml:space="preserve"> Intelligence (OSINT) and social engineering therefore play an important role in understanding organizational security risks.</w:t>
      </w:r>
    </w:p>
    <w:p w14:paraId="5A8F34DE" w14:textId="1D18A5A9" w:rsidR="00E62C1C" w:rsidRPr="00E62C1C" w:rsidRDefault="00E62C1C" w:rsidP="00E62C1C">
      <w:r w:rsidRPr="00E62C1C">
        <w:t xml:space="preserve">The objective of this assignment is to apply OSINT and social engineering concepts introduced during the OSINT &amp; Social Engineering course in a practical context. By focusing on the organization AEGON, this assignment aims to demonstrate how publicly accessible information about a company and its employees can be systematically collected and </w:t>
      </w:r>
      <w:r w:rsidR="00581A56" w:rsidRPr="00E62C1C">
        <w:t>analysed</w:t>
      </w:r>
      <w:r w:rsidRPr="00E62C1C">
        <w:t>. The collected information is then used to develop a realistic social engineering pretext and a spear-phishing email.</w:t>
      </w:r>
    </w:p>
    <w:p w14:paraId="42EC0CC1" w14:textId="77777777" w:rsidR="00E62C1C" w:rsidRDefault="00E62C1C" w:rsidP="00E62C1C">
      <w:r w:rsidRPr="00E62C1C">
        <w:t>This assignment is conducted in an academic and ethical setting. No live attacks, technical exploitation, or direct interaction with the organization or its employees were performed. The main goal is to gain insight into how attackers may use open information and to increase awareness of the associated risks.</w:t>
      </w:r>
    </w:p>
    <w:p w14:paraId="3C38A86F" w14:textId="64A29013" w:rsidR="00F707C8" w:rsidRDefault="00F707C8">
      <w:r>
        <w:br w:type="page"/>
      </w:r>
    </w:p>
    <w:p w14:paraId="2ECD9E88" w14:textId="77777777" w:rsidR="001E2098" w:rsidRPr="001E2098" w:rsidRDefault="001E2098" w:rsidP="001E2098">
      <w:pPr>
        <w:pStyle w:val="Heading1"/>
      </w:pPr>
      <w:r w:rsidRPr="001E2098">
        <w:lastRenderedPageBreak/>
        <w:t>Methodology</w:t>
      </w:r>
    </w:p>
    <w:p w14:paraId="21479290" w14:textId="77777777" w:rsidR="001E2098" w:rsidRPr="001E2098" w:rsidRDefault="001E2098" w:rsidP="001E2098">
      <w:r w:rsidRPr="001E2098">
        <w:t>The methodology used in this assignment is based on the OSINT and social engineering principles discussed during the course. The approach was designed to be structured, ethical, and replicable, while remaining suitable for an academic student assignment.</w:t>
      </w:r>
    </w:p>
    <w:p w14:paraId="51CE58E8" w14:textId="77777777" w:rsidR="001E2098" w:rsidRPr="001E2098" w:rsidRDefault="001E2098" w:rsidP="001E2098">
      <w:r w:rsidRPr="001E2098">
        <w:t>The first step of the methodology was an orientation phase. During this phase, publicly available sources were used to obtain a general understanding of AEGON as an organization. This included information about the company’s business activities, organizational size, and technological environment. Sources such as official company websites and general background information were consulted.</w:t>
      </w:r>
    </w:p>
    <w:p w14:paraId="743597C4" w14:textId="77777777" w:rsidR="001E2098" w:rsidRPr="001E2098" w:rsidRDefault="001E2098" w:rsidP="001E2098">
      <w:r w:rsidRPr="001E2098">
        <w:t>The second step focused on collecting company-level OSINT. Publicly accessible sources such as job vacancies, corporate publications, and professional networking platforms were analyzed to identify potential company flags. These flags represent information that could be relevant in a social engineering context. Only open sources were used, and no technical scanning or intrusive techniques were applied.</w:t>
      </w:r>
    </w:p>
    <w:p w14:paraId="470C3217" w14:textId="77777777" w:rsidR="001E2098" w:rsidRPr="001E2098" w:rsidRDefault="001E2098" w:rsidP="001E2098">
      <w:r w:rsidRPr="001E2098">
        <w:t>In the third step, employee-level OSINT was collected for one employee associated with AEGON. Public professional profiles were used to identify work-related information such as role and responsibilities. Several personal flags were identified and combined into a single employee profile. Care was taken to avoid private or sensitive information.</w:t>
      </w:r>
    </w:p>
    <w:p w14:paraId="39EA67CF" w14:textId="77777777" w:rsidR="001E2098" w:rsidRPr="001E2098" w:rsidRDefault="001E2098" w:rsidP="001E2098">
      <w:r w:rsidRPr="001E2098">
        <w:t>All findings were documented using a consistent reporting format, including source references, a brief risk analysis, and possible mitigation measures. No live phishing attempts, credential testing, or direct contact with the organization or its employees were performed at any stage.</w:t>
      </w:r>
    </w:p>
    <w:p w14:paraId="4B7E1C5E" w14:textId="77777777" w:rsidR="00F707C8" w:rsidRPr="001E2098" w:rsidRDefault="00F707C8" w:rsidP="00E62C1C">
      <w:pPr>
        <w:rPr>
          <w:lang w:val="en-NL"/>
        </w:rPr>
      </w:pPr>
    </w:p>
    <w:p w14:paraId="6824CB19" w14:textId="14956860" w:rsidR="001E2098" w:rsidRDefault="001E2098">
      <w:pPr>
        <w:rPr>
          <w:rStyle w:val="Heading1Char"/>
          <w:b/>
          <w:bCs/>
          <w:lang w:val="en-NL"/>
        </w:rPr>
      </w:pPr>
      <w:r>
        <w:rPr>
          <w:rStyle w:val="Heading1Char"/>
          <w:b/>
          <w:bCs/>
          <w:lang w:val="en-NL"/>
        </w:rPr>
        <w:br w:type="page"/>
      </w:r>
    </w:p>
    <w:p w14:paraId="696DFCE7" w14:textId="77777777" w:rsidR="009C222E" w:rsidRPr="009C222E" w:rsidRDefault="009C222E" w:rsidP="009C222E">
      <w:pPr>
        <w:pStyle w:val="Heading1"/>
      </w:pPr>
      <w:r w:rsidRPr="009C222E">
        <w:lastRenderedPageBreak/>
        <w:t>Results</w:t>
      </w:r>
    </w:p>
    <w:p w14:paraId="3B8C2AA5" w14:textId="77777777" w:rsidR="009C222E" w:rsidRPr="009C222E" w:rsidRDefault="009C222E" w:rsidP="009C222E">
      <w:r w:rsidRPr="009C222E">
        <w:t>The OSINT research conducted during this assignment resulted in the identification of multiple pieces of publicly available information relevant to social engineering and phishing scenarios.</w:t>
      </w:r>
    </w:p>
    <w:p w14:paraId="0B4CD808" w14:textId="77777777" w:rsidR="009C222E" w:rsidRPr="009C222E" w:rsidRDefault="009C222E" w:rsidP="009C222E">
      <w:r w:rsidRPr="009C222E">
        <w:t>At the company level, several company flags were identified. These flags provided insight into AEGON’s organizational structure, technological environment, use of enterprise systems, working models, and dependency on third-party service providers. Together, these findings illustrate a complex and distributed organizational context that could potentially be exploited through targeted social engineering techniques.</w:t>
      </w:r>
    </w:p>
    <w:p w14:paraId="1E086773" w14:textId="77777777" w:rsidR="009C222E" w:rsidRPr="009C222E" w:rsidRDefault="009C222E" w:rsidP="009C222E">
      <w:r w:rsidRPr="009C222E">
        <w:t>At the employee level, publicly available work-related information was collected for one AEGON employee. Multiple personal flags were identified and combined into a coherent employee profile. This profile provided contextual information that could be used to tailor social engineering approaches to a specific individual.</w:t>
      </w:r>
    </w:p>
    <w:p w14:paraId="437577A0" w14:textId="77777777" w:rsidR="009C222E" w:rsidRDefault="009C222E" w:rsidP="009C222E">
      <w:r w:rsidRPr="009C222E">
        <w:t>Based on the collected company and employee flags, a realistic social engineering pretext was developed. In addition, a spear-phishing email was created that aligns with the identified organizational context and employee profile. These outputs demonstrate how OSINT findings can be translated into practical social engineering scenarios.</w:t>
      </w:r>
    </w:p>
    <w:p w14:paraId="7CF47B62" w14:textId="4B43E5B6" w:rsidR="00321AFB" w:rsidRDefault="00321AFB">
      <w:r>
        <w:br w:type="page"/>
      </w:r>
    </w:p>
    <w:p w14:paraId="526F477D" w14:textId="77777777" w:rsidR="00A82071" w:rsidRPr="00A82071" w:rsidRDefault="00A82071" w:rsidP="00A82071">
      <w:pPr>
        <w:pStyle w:val="Heading1"/>
      </w:pPr>
      <w:r w:rsidRPr="00A82071">
        <w:lastRenderedPageBreak/>
        <w:t>Discussion</w:t>
      </w:r>
    </w:p>
    <w:p w14:paraId="12167AB4" w14:textId="77777777" w:rsidR="00A82071" w:rsidRPr="00A82071" w:rsidRDefault="00A82071" w:rsidP="00A82071">
      <w:r w:rsidRPr="00A82071">
        <w:t>The objective of this assignment was to explore how publicly available information can be collected and used to support social engineering and phishing scenarios. Based on the results, this objective was largely achieved. The OSINT techniques applied during the assignment made it possible to gather relevant organizational and employee-related information using only open sources.</w:t>
      </w:r>
    </w:p>
    <w:p w14:paraId="036DFB46" w14:textId="77777777" w:rsidR="00A82071" w:rsidRPr="00A82071" w:rsidRDefault="00A82071" w:rsidP="00A82071">
      <w:r w:rsidRPr="00A82071">
        <w:t>One clear success of this assignment was the ability to combine multiple small pieces of information into coherent and realistic social engineering scenarios. This demonstrated that information which may appear harmless on its own can become valuable when combined, which aligns with the concepts discussed during the course.</w:t>
      </w:r>
    </w:p>
    <w:p w14:paraId="2D4D6288" w14:textId="77777777" w:rsidR="00A82071" w:rsidRPr="00A82071" w:rsidRDefault="00A82071" w:rsidP="00A82071">
      <w:r w:rsidRPr="00A82071">
        <w:t>A limitation of this assignment is that no live testing was conducted. As a result, the actual effectiveness of the pretext and spear-phishing email could not be validated in practice. Additionally, as students, our analysis was limited by time and by our reliance on a restricted set of publicly available sources. With more experience and access to additional OSINT tools, the depth of the analysis could be improved.</w:t>
      </w:r>
    </w:p>
    <w:p w14:paraId="0CC9B46E" w14:textId="77777777" w:rsidR="00A82071" w:rsidRDefault="00A82071" w:rsidP="00A82071">
      <w:r w:rsidRPr="00A82071">
        <w:t>Overall, this assignment increased our understanding of social engineering risks and highlighted the importance of security awareness within organizations.</w:t>
      </w:r>
    </w:p>
    <w:p w14:paraId="7B511C39" w14:textId="77777777" w:rsidR="000A6237" w:rsidRDefault="000A6237" w:rsidP="00A82071"/>
    <w:p w14:paraId="3DAE90D2" w14:textId="6CF6AAAB" w:rsidR="000A6237" w:rsidRDefault="000A6237">
      <w:r>
        <w:br w:type="page"/>
      </w:r>
    </w:p>
    <w:p w14:paraId="54B955CF" w14:textId="50872DE3" w:rsidR="00474540" w:rsidRPr="00474540" w:rsidRDefault="00474540" w:rsidP="00474540">
      <w:pPr>
        <w:pStyle w:val="Heading1"/>
      </w:pPr>
      <w:r w:rsidRPr="00474540">
        <w:lastRenderedPageBreak/>
        <w:t xml:space="preserve">References </w:t>
      </w:r>
    </w:p>
    <w:p w14:paraId="651DCCED" w14:textId="592AE0B3" w:rsidR="00474540" w:rsidRPr="00474540" w:rsidRDefault="00474540" w:rsidP="00474540">
      <w:r w:rsidRPr="00474540">
        <w:t>[R1] Corporate Website – AEGON</w:t>
      </w:r>
      <w:r w:rsidRPr="00474540">
        <w:br/>
        <w:t>AEGON. Our Company.</w:t>
      </w:r>
      <w:r w:rsidRPr="00474540">
        <w:br/>
      </w:r>
      <w:hyperlink r:id="rId11" w:tgtFrame="_new" w:history="1">
        <w:r w:rsidRPr="00474540">
          <w:rPr>
            <w:rStyle w:val="Hyperlink"/>
          </w:rPr>
          <w:t>https://www.aegon.com/about/our-company</w:t>
        </w:r>
      </w:hyperlink>
      <w:r w:rsidRPr="00474540">
        <w:br/>
        <w:t xml:space="preserve">Accessed: 12 </w:t>
      </w:r>
      <w:r w:rsidR="004C15D1">
        <w:t>February</w:t>
      </w:r>
      <w:r w:rsidR="004C15D1">
        <w:t xml:space="preserve"> </w:t>
      </w:r>
      <w:r w:rsidRPr="00474540">
        <w:t>2026</w:t>
      </w:r>
    </w:p>
    <w:p w14:paraId="434B7B10" w14:textId="43B73CD4" w:rsidR="00474540" w:rsidRPr="00474540" w:rsidRDefault="00474540" w:rsidP="00474540">
      <w:r w:rsidRPr="00474540">
        <w:t>[R2] Corporate Profile – AEGON UK</w:t>
      </w:r>
      <w:r w:rsidRPr="00474540">
        <w:br/>
        <w:t>AEGON UK. About Us.</w:t>
      </w:r>
      <w:r w:rsidRPr="00474540">
        <w:br/>
      </w:r>
      <w:hyperlink r:id="rId12" w:tgtFrame="_new" w:history="1">
        <w:r w:rsidRPr="00474540">
          <w:rPr>
            <w:rStyle w:val="Hyperlink"/>
          </w:rPr>
          <w:t>https://www.aegon.co.uk/about-us</w:t>
        </w:r>
      </w:hyperlink>
      <w:r w:rsidRPr="00474540">
        <w:br/>
        <w:t xml:space="preserve">Accessed: 12 </w:t>
      </w:r>
      <w:r w:rsidR="004C15D1">
        <w:t>February</w:t>
      </w:r>
      <w:r w:rsidR="004C15D1">
        <w:t xml:space="preserve"> </w:t>
      </w:r>
      <w:r w:rsidRPr="00474540">
        <w:t>2026</w:t>
      </w:r>
    </w:p>
    <w:p w14:paraId="41BCDBEB" w14:textId="2895F950" w:rsidR="00474540" w:rsidRPr="00474540" w:rsidRDefault="00474540" w:rsidP="00474540">
      <w:r w:rsidRPr="00474540">
        <w:t>[R3] General Company Information – Wikipedia</w:t>
      </w:r>
      <w:r w:rsidRPr="00474540">
        <w:br/>
        <w:t>Wikipedia. Aegon.</w:t>
      </w:r>
      <w:r w:rsidRPr="00474540">
        <w:br/>
      </w:r>
      <w:hyperlink r:id="rId13" w:tgtFrame="_new" w:history="1">
        <w:r w:rsidRPr="00474540">
          <w:rPr>
            <w:rStyle w:val="Hyperlink"/>
          </w:rPr>
          <w:t>https://en.wikipedia.org/wiki/Aegon</w:t>
        </w:r>
      </w:hyperlink>
      <w:r w:rsidRPr="00474540">
        <w:br/>
        <w:t xml:space="preserve">Accessed: 12 </w:t>
      </w:r>
      <w:r w:rsidR="004C15D1">
        <w:t>February</w:t>
      </w:r>
      <w:r w:rsidR="004C15D1">
        <w:t xml:space="preserve"> </w:t>
      </w:r>
      <w:r w:rsidRPr="00474540">
        <w:t>2026</w:t>
      </w:r>
    </w:p>
    <w:p w14:paraId="054DAEAD" w14:textId="785A7224" w:rsidR="00474540" w:rsidRPr="00474540" w:rsidRDefault="00474540" w:rsidP="00474540">
      <w:r w:rsidRPr="00474540">
        <w:t>[R4] Hybrid Working Context – Kyndryl</w:t>
      </w:r>
      <w:r w:rsidRPr="00474540">
        <w:br/>
        <w:t>Kyndryl. The Shift to Hybrid Work.</w:t>
      </w:r>
      <w:r w:rsidRPr="00474540">
        <w:br/>
      </w:r>
      <w:hyperlink r:id="rId14" w:tgtFrame="_new" w:history="1">
        <w:r w:rsidRPr="00474540">
          <w:rPr>
            <w:rStyle w:val="Hyperlink"/>
          </w:rPr>
          <w:t>https://www.kyndryl.com/us/en/perspectives/articles/2024/03/shift-to-hybrid-work</w:t>
        </w:r>
      </w:hyperlink>
      <w:r w:rsidRPr="00474540">
        <w:br/>
        <w:t xml:space="preserve">Accessed: 13 </w:t>
      </w:r>
      <w:r w:rsidR="004C15D1">
        <w:t>February</w:t>
      </w:r>
      <w:r w:rsidR="004C15D1">
        <w:t xml:space="preserve"> </w:t>
      </w:r>
      <w:r w:rsidRPr="00474540">
        <w:t>2026</w:t>
      </w:r>
      <w:r w:rsidRPr="00474540">
        <w:br/>
        <w:t>Used to provide general context on hybrid working models relevant to large organizations.</w:t>
      </w:r>
    </w:p>
    <w:p w14:paraId="4DFE4EEB" w14:textId="77777777" w:rsidR="000A6237" w:rsidRPr="00A82071" w:rsidRDefault="000A6237" w:rsidP="00A82071"/>
    <w:p w14:paraId="06D06617" w14:textId="77777777" w:rsidR="00EF6970" w:rsidRPr="009C222E" w:rsidRDefault="00EF6970" w:rsidP="009C222E"/>
    <w:p w14:paraId="42D1DC07" w14:textId="77777777" w:rsidR="009C32E7" w:rsidRDefault="009C32E7">
      <w:pPr>
        <w:rPr>
          <w:rStyle w:val="Heading1Char"/>
          <w:b/>
          <w:bCs/>
          <w:lang w:val="en-NL"/>
        </w:rPr>
      </w:pPr>
    </w:p>
    <w:sectPr w:rsidR="009C32E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EA2B6" w14:textId="77777777" w:rsidR="00146322" w:rsidRDefault="00146322" w:rsidP="001E2098">
      <w:pPr>
        <w:spacing w:after="0" w:line="240" w:lineRule="auto"/>
      </w:pPr>
      <w:r>
        <w:separator/>
      </w:r>
    </w:p>
  </w:endnote>
  <w:endnote w:type="continuationSeparator" w:id="0">
    <w:p w14:paraId="5403BF8B" w14:textId="77777777" w:rsidR="00146322" w:rsidRDefault="00146322" w:rsidP="001E2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BBCDB" w14:textId="77777777" w:rsidR="00146322" w:rsidRDefault="00146322" w:rsidP="001E2098">
      <w:pPr>
        <w:spacing w:after="0" w:line="240" w:lineRule="auto"/>
      </w:pPr>
      <w:r>
        <w:separator/>
      </w:r>
    </w:p>
  </w:footnote>
  <w:footnote w:type="continuationSeparator" w:id="0">
    <w:p w14:paraId="1424015A" w14:textId="77777777" w:rsidR="00146322" w:rsidRDefault="00146322" w:rsidP="001E20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891"/>
    <w:multiLevelType w:val="multilevel"/>
    <w:tmpl w:val="0E0A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6407A"/>
    <w:multiLevelType w:val="hybridMultilevel"/>
    <w:tmpl w:val="6F84B5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4C20C97"/>
    <w:multiLevelType w:val="multilevel"/>
    <w:tmpl w:val="408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0780B"/>
    <w:multiLevelType w:val="multilevel"/>
    <w:tmpl w:val="1FE6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51AF4"/>
    <w:multiLevelType w:val="multilevel"/>
    <w:tmpl w:val="762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40CF6"/>
    <w:multiLevelType w:val="multilevel"/>
    <w:tmpl w:val="F4E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35819"/>
    <w:multiLevelType w:val="multilevel"/>
    <w:tmpl w:val="F4A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91068"/>
    <w:multiLevelType w:val="multilevel"/>
    <w:tmpl w:val="3CB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44379"/>
    <w:multiLevelType w:val="multilevel"/>
    <w:tmpl w:val="6C5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B70D7"/>
    <w:multiLevelType w:val="multilevel"/>
    <w:tmpl w:val="15E69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97AA5"/>
    <w:multiLevelType w:val="multilevel"/>
    <w:tmpl w:val="AC8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041E2"/>
    <w:multiLevelType w:val="multilevel"/>
    <w:tmpl w:val="95D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977E9"/>
    <w:multiLevelType w:val="hybridMultilevel"/>
    <w:tmpl w:val="E062CDFC"/>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13" w15:restartNumberingAfterBreak="0">
    <w:nsid w:val="43555DC5"/>
    <w:multiLevelType w:val="multilevel"/>
    <w:tmpl w:val="40B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E6F4D"/>
    <w:multiLevelType w:val="hybridMultilevel"/>
    <w:tmpl w:val="A5C85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B707D8"/>
    <w:multiLevelType w:val="multilevel"/>
    <w:tmpl w:val="3C0E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B3A07"/>
    <w:multiLevelType w:val="multilevel"/>
    <w:tmpl w:val="AB0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D7C68"/>
    <w:multiLevelType w:val="hybridMultilevel"/>
    <w:tmpl w:val="D44CE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A36B68"/>
    <w:multiLevelType w:val="multilevel"/>
    <w:tmpl w:val="681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0205D"/>
    <w:multiLevelType w:val="multilevel"/>
    <w:tmpl w:val="70FA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B7F35"/>
    <w:multiLevelType w:val="hybridMultilevel"/>
    <w:tmpl w:val="F11ED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734D42"/>
    <w:multiLevelType w:val="multilevel"/>
    <w:tmpl w:val="560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763328">
    <w:abstractNumId w:val="2"/>
  </w:num>
  <w:num w:numId="2" w16cid:durableId="1509521950">
    <w:abstractNumId w:val="6"/>
  </w:num>
  <w:num w:numId="3" w16cid:durableId="1844932209">
    <w:abstractNumId w:val="9"/>
  </w:num>
  <w:num w:numId="4" w16cid:durableId="1763987491">
    <w:abstractNumId w:val="11"/>
  </w:num>
  <w:num w:numId="5" w16cid:durableId="947810336">
    <w:abstractNumId w:val="4"/>
  </w:num>
  <w:num w:numId="6" w16cid:durableId="1689213614">
    <w:abstractNumId w:val="15"/>
  </w:num>
  <w:num w:numId="7" w16cid:durableId="1246260814">
    <w:abstractNumId w:val="5"/>
  </w:num>
  <w:num w:numId="8" w16cid:durableId="858667586">
    <w:abstractNumId w:val="12"/>
  </w:num>
  <w:num w:numId="9" w16cid:durableId="294063808">
    <w:abstractNumId w:val="1"/>
  </w:num>
  <w:num w:numId="10" w16cid:durableId="489061597">
    <w:abstractNumId w:val="18"/>
  </w:num>
  <w:num w:numId="11" w16cid:durableId="1286816667">
    <w:abstractNumId w:val="19"/>
  </w:num>
  <w:num w:numId="12" w16cid:durableId="1280643074">
    <w:abstractNumId w:val="13"/>
  </w:num>
  <w:num w:numId="13" w16cid:durableId="440031295">
    <w:abstractNumId w:val="16"/>
  </w:num>
  <w:num w:numId="14" w16cid:durableId="233862544">
    <w:abstractNumId w:val="3"/>
  </w:num>
  <w:num w:numId="15" w16cid:durableId="561328880">
    <w:abstractNumId w:val="0"/>
  </w:num>
  <w:num w:numId="16" w16cid:durableId="1338653828">
    <w:abstractNumId w:val="21"/>
  </w:num>
  <w:num w:numId="17" w16cid:durableId="1929188925">
    <w:abstractNumId w:val="7"/>
  </w:num>
  <w:num w:numId="18" w16cid:durableId="1385786794">
    <w:abstractNumId w:val="10"/>
  </w:num>
  <w:num w:numId="19" w16cid:durableId="1522275924">
    <w:abstractNumId w:val="14"/>
  </w:num>
  <w:num w:numId="20" w16cid:durableId="661394705">
    <w:abstractNumId w:val="20"/>
  </w:num>
  <w:num w:numId="21" w16cid:durableId="886992468">
    <w:abstractNumId w:val="17"/>
  </w:num>
  <w:num w:numId="22" w16cid:durableId="19295802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2BD"/>
    <w:rsid w:val="0000426E"/>
    <w:rsid w:val="000175B2"/>
    <w:rsid w:val="00032030"/>
    <w:rsid w:val="00032331"/>
    <w:rsid w:val="0003515A"/>
    <w:rsid w:val="00047A47"/>
    <w:rsid w:val="000A6237"/>
    <w:rsid w:val="000D32DB"/>
    <w:rsid w:val="000D7758"/>
    <w:rsid w:val="000F1F18"/>
    <w:rsid w:val="000F6487"/>
    <w:rsid w:val="000F69D7"/>
    <w:rsid w:val="00100BC0"/>
    <w:rsid w:val="00131974"/>
    <w:rsid w:val="0013313B"/>
    <w:rsid w:val="00144435"/>
    <w:rsid w:val="0014444F"/>
    <w:rsid w:val="00146322"/>
    <w:rsid w:val="0015060B"/>
    <w:rsid w:val="001608FC"/>
    <w:rsid w:val="00160EB2"/>
    <w:rsid w:val="001614B2"/>
    <w:rsid w:val="00182AD9"/>
    <w:rsid w:val="001840FB"/>
    <w:rsid w:val="00194279"/>
    <w:rsid w:val="001A074A"/>
    <w:rsid w:val="001A3AF3"/>
    <w:rsid w:val="001C1066"/>
    <w:rsid w:val="001C5783"/>
    <w:rsid w:val="001D15B2"/>
    <w:rsid w:val="001D6ED2"/>
    <w:rsid w:val="001E2098"/>
    <w:rsid w:val="001F2B56"/>
    <w:rsid w:val="0022003B"/>
    <w:rsid w:val="00270736"/>
    <w:rsid w:val="002920B6"/>
    <w:rsid w:val="002B1E18"/>
    <w:rsid w:val="002C4380"/>
    <w:rsid w:val="002C6F5F"/>
    <w:rsid w:val="002D357A"/>
    <w:rsid w:val="002E2E7B"/>
    <w:rsid w:val="002F3C42"/>
    <w:rsid w:val="00304571"/>
    <w:rsid w:val="003062C6"/>
    <w:rsid w:val="00307A31"/>
    <w:rsid w:val="00311160"/>
    <w:rsid w:val="00312E18"/>
    <w:rsid w:val="00321AFB"/>
    <w:rsid w:val="003227CE"/>
    <w:rsid w:val="00360BAA"/>
    <w:rsid w:val="00364E26"/>
    <w:rsid w:val="003720FA"/>
    <w:rsid w:val="0038124E"/>
    <w:rsid w:val="003939D6"/>
    <w:rsid w:val="00394B41"/>
    <w:rsid w:val="00395DEB"/>
    <w:rsid w:val="003C0D55"/>
    <w:rsid w:val="003C7F4F"/>
    <w:rsid w:val="003E3719"/>
    <w:rsid w:val="00404578"/>
    <w:rsid w:val="00410426"/>
    <w:rsid w:val="00410781"/>
    <w:rsid w:val="00421039"/>
    <w:rsid w:val="00427DD0"/>
    <w:rsid w:val="0043291D"/>
    <w:rsid w:val="004418A1"/>
    <w:rsid w:val="00460CD3"/>
    <w:rsid w:val="00465BC1"/>
    <w:rsid w:val="00474540"/>
    <w:rsid w:val="004C15D1"/>
    <w:rsid w:val="004E16F3"/>
    <w:rsid w:val="004E22BD"/>
    <w:rsid w:val="004E7CBC"/>
    <w:rsid w:val="00502D85"/>
    <w:rsid w:val="00533046"/>
    <w:rsid w:val="0053462B"/>
    <w:rsid w:val="0054324E"/>
    <w:rsid w:val="005629F9"/>
    <w:rsid w:val="00581A56"/>
    <w:rsid w:val="00590D4F"/>
    <w:rsid w:val="005A4E26"/>
    <w:rsid w:val="005B0081"/>
    <w:rsid w:val="00631695"/>
    <w:rsid w:val="006361AC"/>
    <w:rsid w:val="006459FB"/>
    <w:rsid w:val="00682207"/>
    <w:rsid w:val="006C180C"/>
    <w:rsid w:val="006F7BA9"/>
    <w:rsid w:val="007045D7"/>
    <w:rsid w:val="00726DDB"/>
    <w:rsid w:val="00754B54"/>
    <w:rsid w:val="00773E5C"/>
    <w:rsid w:val="007746BF"/>
    <w:rsid w:val="007A459B"/>
    <w:rsid w:val="007B6C05"/>
    <w:rsid w:val="007C7C82"/>
    <w:rsid w:val="007D0003"/>
    <w:rsid w:val="007D5A23"/>
    <w:rsid w:val="007E2B84"/>
    <w:rsid w:val="0080641C"/>
    <w:rsid w:val="008121DD"/>
    <w:rsid w:val="00812BDC"/>
    <w:rsid w:val="00813B6D"/>
    <w:rsid w:val="00844DDD"/>
    <w:rsid w:val="00850E79"/>
    <w:rsid w:val="00857D5A"/>
    <w:rsid w:val="00860BE2"/>
    <w:rsid w:val="00861E56"/>
    <w:rsid w:val="00865337"/>
    <w:rsid w:val="0087234A"/>
    <w:rsid w:val="0088601A"/>
    <w:rsid w:val="008B7E2A"/>
    <w:rsid w:val="008C1701"/>
    <w:rsid w:val="008E6E77"/>
    <w:rsid w:val="00916773"/>
    <w:rsid w:val="009341BD"/>
    <w:rsid w:val="0094127C"/>
    <w:rsid w:val="009745BA"/>
    <w:rsid w:val="009934E2"/>
    <w:rsid w:val="00994025"/>
    <w:rsid w:val="009C222E"/>
    <w:rsid w:val="009C32E7"/>
    <w:rsid w:val="009E3E8E"/>
    <w:rsid w:val="00A031A5"/>
    <w:rsid w:val="00A06B86"/>
    <w:rsid w:val="00A20CCB"/>
    <w:rsid w:val="00A30A34"/>
    <w:rsid w:val="00A536BA"/>
    <w:rsid w:val="00A82071"/>
    <w:rsid w:val="00A82C4F"/>
    <w:rsid w:val="00A85D83"/>
    <w:rsid w:val="00A959E8"/>
    <w:rsid w:val="00AA32D4"/>
    <w:rsid w:val="00AA390F"/>
    <w:rsid w:val="00AB1E89"/>
    <w:rsid w:val="00AC2F0A"/>
    <w:rsid w:val="00AD16AA"/>
    <w:rsid w:val="00B07F90"/>
    <w:rsid w:val="00B32A31"/>
    <w:rsid w:val="00B40BE2"/>
    <w:rsid w:val="00B45DC2"/>
    <w:rsid w:val="00B60E18"/>
    <w:rsid w:val="00B63D06"/>
    <w:rsid w:val="00BB3018"/>
    <w:rsid w:val="00BD6342"/>
    <w:rsid w:val="00BD7DE9"/>
    <w:rsid w:val="00BE218D"/>
    <w:rsid w:val="00BE47AA"/>
    <w:rsid w:val="00BF5FFA"/>
    <w:rsid w:val="00C04F16"/>
    <w:rsid w:val="00C25C2C"/>
    <w:rsid w:val="00C511EA"/>
    <w:rsid w:val="00C53254"/>
    <w:rsid w:val="00C815C2"/>
    <w:rsid w:val="00CB3015"/>
    <w:rsid w:val="00CC325C"/>
    <w:rsid w:val="00CC4101"/>
    <w:rsid w:val="00CF2DA9"/>
    <w:rsid w:val="00D00CE8"/>
    <w:rsid w:val="00D157DA"/>
    <w:rsid w:val="00D30C5C"/>
    <w:rsid w:val="00D43B30"/>
    <w:rsid w:val="00D73F97"/>
    <w:rsid w:val="00D757E5"/>
    <w:rsid w:val="00D75A03"/>
    <w:rsid w:val="00D76C6B"/>
    <w:rsid w:val="00D84334"/>
    <w:rsid w:val="00DD68E8"/>
    <w:rsid w:val="00DF42E5"/>
    <w:rsid w:val="00E0207F"/>
    <w:rsid w:val="00E10051"/>
    <w:rsid w:val="00E107F1"/>
    <w:rsid w:val="00E258A6"/>
    <w:rsid w:val="00E30C6C"/>
    <w:rsid w:val="00E34401"/>
    <w:rsid w:val="00E34EEA"/>
    <w:rsid w:val="00E55600"/>
    <w:rsid w:val="00E62C1C"/>
    <w:rsid w:val="00E72507"/>
    <w:rsid w:val="00EE7446"/>
    <w:rsid w:val="00EF6970"/>
    <w:rsid w:val="00EF7870"/>
    <w:rsid w:val="00F417C6"/>
    <w:rsid w:val="00F43FD4"/>
    <w:rsid w:val="00F44633"/>
    <w:rsid w:val="00F47B75"/>
    <w:rsid w:val="00F66EBD"/>
    <w:rsid w:val="00F707C8"/>
    <w:rsid w:val="00FA2A86"/>
    <w:rsid w:val="00FB1179"/>
    <w:rsid w:val="00FB2285"/>
    <w:rsid w:val="00FB6C6E"/>
    <w:rsid w:val="00FC3143"/>
    <w:rsid w:val="00FD2858"/>
    <w:rsid w:val="00FD31AC"/>
    <w:rsid w:val="00FE1F9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B74BB"/>
  <w15:chartTrackingRefBased/>
  <w15:docId w15:val="{8554E8C1-B701-4A47-9B98-D84D1F90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E2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2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2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2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2BD"/>
    <w:rPr>
      <w:rFonts w:eastAsiaTheme="majorEastAsia" w:cstheme="majorBidi"/>
      <w:color w:val="272727" w:themeColor="text1" w:themeTint="D8"/>
    </w:rPr>
  </w:style>
  <w:style w:type="paragraph" w:styleId="Title">
    <w:name w:val="Title"/>
    <w:basedOn w:val="Normal"/>
    <w:next w:val="Normal"/>
    <w:link w:val="TitleChar"/>
    <w:uiPriority w:val="10"/>
    <w:qFormat/>
    <w:rsid w:val="004E2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2BD"/>
    <w:pPr>
      <w:spacing w:before="160"/>
      <w:jc w:val="center"/>
    </w:pPr>
    <w:rPr>
      <w:i/>
      <w:iCs/>
      <w:color w:val="404040" w:themeColor="text1" w:themeTint="BF"/>
    </w:rPr>
  </w:style>
  <w:style w:type="character" w:customStyle="1" w:styleId="QuoteChar">
    <w:name w:val="Quote Char"/>
    <w:basedOn w:val="DefaultParagraphFont"/>
    <w:link w:val="Quote"/>
    <w:uiPriority w:val="29"/>
    <w:rsid w:val="004E22BD"/>
    <w:rPr>
      <w:i/>
      <w:iCs/>
      <w:color w:val="404040" w:themeColor="text1" w:themeTint="BF"/>
    </w:rPr>
  </w:style>
  <w:style w:type="paragraph" w:styleId="ListParagraph">
    <w:name w:val="List Paragraph"/>
    <w:basedOn w:val="Normal"/>
    <w:uiPriority w:val="34"/>
    <w:qFormat/>
    <w:rsid w:val="004E22BD"/>
    <w:pPr>
      <w:ind w:left="720"/>
      <w:contextualSpacing/>
    </w:pPr>
  </w:style>
  <w:style w:type="character" w:styleId="IntenseEmphasis">
    <w:name w:val="Intense Emphasis"/>
    <w:basedOn w:val="DefaultParagraphFont"/>
    <w:uiPriority w:val="21"/>
    <w:qFormat/>
    <w:rsid w:val="004E22BD"/>
    <w:rPr>
      <w:i/>
      <w:iCs/>
      <w:color w:val="0F4761" w:themeColor="accent1" w:themeShade="BF"/>
    </w:rPr>
  </w:style>
  <w:style w:type="paragraph" w:styleId="IntenseQuote">
    <w:name w:val="Intense Quote"/>
    <w:basedOn w:val="Normal"/>
    <w:next w:val="Normal"/>
    <w:link w:val="IntenseQuoteChar"/>
    <w:uiPriority w:val="30"/>
    <w:qFormat/>
    <w:rsid w:val="004E2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2BD"/>
    <w:rPr>
      <w:i/>
      <w:iCs/>
      <w:color w:val="0F4761" w:themeColor="accent1" w:themeShade="BF"/>
    </w:rPr>
  </w:style>
  <w:style w:type="character" w:styleId="IntenseReference">
    <w:name w:val="Intense Reference"/>
    <w:basedOn w:val="DefaultParagraphFont"/>
    <w:uiPriority w:val="32"/>
    <w:qFormat/>
    <w:rsid w:val="004E22BD"/>
    <w:rPr>
      <w:b/>
      <w:bCs/>
      <w:smallCaps/>
      <w:color w:val="0F4761" w:themeColor="accent1" w:themeShade="BF"/>
      <w:spacing w:val="5"/>
    </w:rPr>
  </w:style>
  <w:style w:type="table" w:styleId="TableGrid">
    <w:name w:val="Table Grid"/>
    <w:basedOn w:val="TableNormal"/>
    <w:uiPriority w:val="39"/>
    <w:rsid w:val="005B0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0081"/>
    <w:rPr>
      <w:color w:val="467886" w:themeColor="hyperlink"/>
      <w:u w:val="single"/>
    </w:rPr>
  </w:style>
  <w:style w:type="character" w:styleId="UnresolvedMention">
    <w:name w:val="Unresolved Mention"/>
    <w:basedOn w:val="DefaultParagraphFont"/>
    <w:uiPriority w:val="99"/>
    <w:semiHidden/>
    <w:unhideWhenUsed/>
    <w:rsid w:val="005B0081"/>
    <w:rPr>
      <w:color w:val="605E5C"/>
      <w:shd w:val="clear" w:color="auto" w:fill="E1DFDD"/>
    </w:rPr>
  </w:style>
  <w:style w:type="character" w:styleId="FollowedHyperlink">
    <w:name w:val="FollowedHyperlink"/>
    <w:basedOn w:val="DefaultParagraphFont"/>
    <w:uiPriority w:val="99"/>
    <w:semiHidden/>
    <w:unhideWhenUsed/>
    <w:rsid w:val="00844DDD"/>
    <w:rPr>
      <w:color w:val="96607D" w:themeColor="followedHyperlink"/>
      <w:u w:val="single"/>
    </w:rPr>
  </w:style>
  <w:style w:type="paragraph" w:styleId="NormalWeb">
    <w:name w:val="Normal (Web)"/>
    <w:basedOn w:val="Normal"/>
    <w:uiPriority w:val="99"/>
    <w:unhideWhenUsed/>
    <w:rsid w:val="00FD31AC"/>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character" w:styleId="Strong">
    <w:name w:val="Strong"/>
    <w:basedOn w:val="DefaultParagraphFont"/>
    <w:uiPriority w:val="22"/>
    <w:qFormat/>
    <w:rsid w:val="00FD31AC"/>
    <w:rPr>
      <w:b/>
      <w:bCs/>
    </w:rPr>
  </w:style>
  <w:style w:type="paragraph" w:styleId="Header">
    <w:name w:val="header"/>
    <w:basedOn w:val="Normal"/>
    <w:link w:val="HeaderChar"/>
    <w:uiPriority w:val="99"/>
    <w:unhideWhenUsed/>
    <w:rsid w:val="001E20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098"/>
    <w:rPr>
      <w:lang w:val="en-GB"/>
    </w:rPr>
  </w:style>
  <w:style w:type="paragraph" w:styleId="Footer">
    <w:name w:val="footer"/>
    <w:basedOn w:val="Normal"/>
    <w:link w:val="FooterChar"/>
    <w:uiPriority w:val="99"/>
    <w:unhideWhenUsed/>
    <w:rsid w:val="001E20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098"/>
    <w:rPr>
      <w:lang w:val="en-GB"/>
    </w:rPr>
  </w:style>
  <w:style w:type="character" w:styleId="Emphasis">
    <w:name w:val="Emphasis"/>
    <w:basedOn w:val="DefaultParagraphFont"/>
    <w:uiPriority w:val="20"/>
    <w:qFormat/>
    <w:rsid w:val="004745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n.wikipedia.org/wiki/Aego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egon.co.uk/about-u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egon.com/about/our-company"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kyndryl.com/us/en/perspectives/articles/2024/03/shift-to-hybrid-work"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86a253-87c0-4c84-85ef-e74406691d6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43D1BB775F53F4D80B2A804C1810A0F" ma:contentTypeVersion="10" ma:contentTypeDescription="Een nieuw document maken." ma:contentTypeScope="" ma:versionID="65b55704a829ab5fbd2d63f3e7618580">
  <xsd:schema xmlns:xsd="http://www.w3.org/2001/XMLSchema" xmlns:xs="http://www.w3.org/2001/XMLSchema" xmlns:p="http://schemas.microsoft.com/office/2006/metadata/properties" xmlns:ns3="f286a253-87c0-4c84-85ef-e74406691d6f" targetNamespace="http://schemas.microsoft.com/office/2006/metadata/properties" ma:root="true" ma:fieldsID="78701642eedbf64c613311658f1b02c5" ns3:_="">
    <xsd:import namespace="f286a253-87c0-4c84-85ef-e74406691d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6a253-87c0-4c84-85ef-e74406691d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78184F-6CAE-48C4-B580-28A7879E90B4}">
  <ds:schemaRefs>
    <ds:schemaRef ds:uri="http://schemas.microsoft.com/office/2006/metadata/properties"/>
    <ds:schemaRef ds:uri="http://schemas.microsoft.com/office/infopath/2007/PartnerControls"/>
    <ds:schemaRef ds:uri="f286a253-87c0-4c84-85ef-e74406691d6f"/>
  </ds:schemaRefs>
</ds:datastoreItem>
</file>

<file path=customXml/itemProps2.xml><?xml version="1.0" encoding="utf-8"?>
<ds:datastoreItem xmlns:ds="http://schemas.openxmlformats.org/officeDocument/2006/customXml" ds:itemID="{8B7677D5-B9CC-4DA2-B451-6B1BCA02CE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86a253-87c0-4c84-85ef-e74406691d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CC6B25-3B12-48A1-A4DB-6C85E4F61C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1149</Words>
  <Characters>6554</Characters>
  <Application>Microsoft Office Word</Application>
  <DocSecurity>0</DocSecurity>
  <Lines>54</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Ghabra A, Ayham</dc:creator>
  <cp:keywords/>
  <dc:description/>
  <cp:lastModifiedBy>Almousa N, Nawras</cp:lastModifiedBy>
  <cp:revision>19</cp:revision>
  <dcterms:created xsi:type="dcterms:W3CDTF">2026-02-15T13:51:00Z</dcterms:created>
  <dcterms:modified xsi:type="dcterms:W3CDTF">2026-02-15T14:06:00Z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0x010100443D1BB775F53F4D80B2A804C1810A0F</vt:lpwstr>
  </property>
</Properties>
</file>