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7A" w:rsidRDefault="007B7F7A" w:rsidP="007B7F7A">
      <w:pPr>
        <w:rPr>
          <w:rFonts w:ascii="Times New Roman" w:hAnsi="Times New Roman" w:cs="Times New Roman"/>
          <w:b/>
          <w:sz w:val="28"/>
          <w:szCs w:val="28"/>
          <w:lang w:val="en-US"/>
        </w:rPr>
      </w:pPr>
      <w:proofErr w:type="gramStart"/>
      <w:r w:rsidRPr="001F178A">
        <w:rPr>
          <w:rFonts w:ascii="Times New Roman" w:hAnsi="Times New Roman" w:cs="Times New Roman"/>
          <w:b/>
          <w:sz w:val="28"/>
          <w:szCs w:val="28"/>
          <w:lang w:val="en-US"/>
        </w:rPr>
        <w:t>Problem  Statement</w:t>
      </w:r>
      <w:proofErr w:type="gramEnd"/>
      <w:r w:rsidRPr="001F178A">
        <w:rPr>
          <w:rFonts w:ascii="Times New Roman" w:hAnsi="Times New Roman" w:cs="Times New Roman"/>
          <w:b/>
          <w:sz w:val="28"/>
          <w:szCs w:val="28"/>
          <w:lang w:val="en-US"/>
        </w:rPr>
        <w:t>:</w:t>
      </w:r>
    </w:p>
    <w:p w:rsidR="007B7F7A" w:rsidRPr="001D2C1A" w:rsidRDefault="007B7F7A" w:rsidP="007B7F7A">
      <w:pPr>
        <w:jc w:val="both"/>
        <w:rPr>
          <w:rFonts w:ascii="Times New Roman" w:hAnsi="Times New Roman" w:cs="Times New Roman"/>
          <w:b/>
          <w:sz w:val="24"/>
          <w:szCs w:val="24"/>
          <w:lang w:val="en-US"/>
        </w:rPr>
      </w:pPr>
      <w:r w:rsidRPr="001D2C1A">
        <w:rPr>
          <w:rFonts w:ascii="Times New Roman" w:hAnsi="Times New Roman" w:cs="Times New Roman"/>
          <w:sz w:val="24"/>
          <w:szCs w:val="24"/>
        </w:rPr>
        <w:t>Accurate identification of rice grain varieties is essential for optimizing agricultural practices such as water management, fertilizer usage, and harvesting schedules. However, traditional methods of rice classification are time-consuming, require expert knowledge, and are often inaccessible to small-scale farmers and home growers. This lack of quick, reliable, and affordable identification tools can lead to inefficient resource use, lower crop yields, and economic losses.</w:t>
      </w:r>
    </w:p>
    <w:p w:rsidR="007B7F7A" w:rsidRPr="001F178A" w:rsidRDefault="007B7F7A" w:rsidP="007B7F7A">
      <w:pPr>
        <w:rPr>
          <w:rFonts w:ascii="Times New Roman" w:hAnsi="Times New Roman" w:cs="Times New Roman"/>
          <w:b/>
          <w:sz w:val="28"/>
          <w:szCs w:val="28"/>
          <w:lang w:val="en-US"/>
        </w:rPr>
      </w:pPr>
      <w:r w:rsidRPr="001F178A">
        <w:rPr>
          <w:rFonts w:ascii="Times New Roman" w:hAnsi="Times New Roman" w:cs="Times New Roman"/>
          <w:b/>
          <w:sz w:val="28"/>
          <w:szCs w:val="28"/>
          <w:lang w:val="en-US"/>
        </w:rPr>
        <w:t>Proposed Solution:</w:t>
      </w:r>
    </w:p>
    <w:p w:rsidR="007B7F7A" w:rsidRPr="001D2C1A" w:rsidRDefault="007B7F7A" w:rsidP="007B7F7A">
      <w:pPr>
        <w:pStyle w:val="NormalWeb"/>
        <w:shd w:val="clear" w:color="auto" w:fill="FFFFFF"/>
        <w:spacing w:before="0" w:beforeAutospacing="0" w:after="0" w:afterAutospacing="0"/>
        <w:jc w:val="both"/>
      </w:pPr>
      <w:r w:rsidRPr="001D2C1A">
        <w:t>The Rice Type Identification AI model provides a solution for farmers and agriculture enthusiasts to identify various types of rice grains quickly and accurately. By uploading an image of a rice grain and clicking the submit button, users receive predictions for the probable type of rice, enabling informed decisions on cultivation practices such as water and fertilizer requirements. Built using Convolutional Neural Networks (CNN) and employing transfer learning with MobileNetv4, this model offers reliable classification of up to five different types of rice, catering to the needs of farmers, agriculture scientists, home growers, and gardeners.</w:t>
      </w:r>
    </w:p>
    <w:p w:rsidR="007B7F7A" w:rsidRPr="001D2C1A" w:rsidRDefault="007B7F7A" w:rsidP="007B7F7A">
      <w:pPr>
        <w:pStyle w:val="NormalWeb"/>
        <w:shd w:val="clear" w:color="auto" w:fill="FFFFFF"/>
        <w:spacing w:before="0" w:beforeAutospacing="0" w:after="0" w:afterAutospacing="0"/>
        <w:jc w:val="both"/>
        <w:rPr>
          <w:sz w:val="21"/>
          <w:szCs w:val="21"/>
        </w:rPr>
      </w:pPr>
    </w:p>
    <w:p w:rsidR="007B7F7A" w:rsidRDefault="007B7F7A" w:rsidP="007B7F7A">
      <w:pPr>
        <w:rPr>
          <w:rFonts w:ascii="Times New Roman" w:hAnsi="Times New Roman" w:cs="Times New Roman"/>
          <w:b/>
          <w:sz w:val="28"/>
          <w:szCs w:val="28"/>
          <w:lang w:val="en-US"/>
        </w:rPr>
      </w:pPr>
      <w:r w:rsidRPr="001F178A">
        <w:rPr>
          <w:rFonts w:ascii="Times New Roman" w:hAnsi="Times New Roman" w:cs="Times New Roman"/>
          <w:b/>
          <w:sz w:val="28"/>
          <w:szCs w:val="28"/>
          <w:lang w:val="en-US"/>
        </w:rPr>
        <w:t>Target Users:</w:t>
      </w:r>
    </w:p>
    <w:p w:rsidR="007B7F7A" w:rsidRDefault="007B7F7A" w:rsidP="007B7F7A">
      <w:pPr>
        <w:pStyle w:val="NormalWeb"/>
      </w:pPr>
      <w:r>
        <w:rPr>
          <w:rStyle w:val="Strong"/>
          <w:rFonts w:eastAsiaTheme="majorEastAsia"/>
        </w:rPr>
        <w:t>Farmers</w:t>
      </w:r>
    </w:p>
    <w:p w:rsidR="007B7F7A" w:rsidRDefault="007B7F7A" w:rsidP="007B7F7A">
      <w:pPr>
        <w:pStyle w:val="NormalWeb"/>
        <w:numPr>
          <w:ilvl w:val="0"/>
          <w:numId w:val="1"/>
        </w:numPr>
        <w:jc w:val="both"/>
      </w:pPr>
      <w:r>
        <w:t>Small, medium, and large-scale rice farmers seeking to identify seed types and optimize their crop management practices.</w:t>
      </w:r>
    </w:p>
    <w:p w:rsidR="007B7F7A" w:rsidRDefault="007B7F7A" w:rsidP="007B7F7A">
      <w:pPr>
        <w:pStyle w:val="NormalWeb"/>
        <w:numPr>
          <w:ilvl w:val="0"/>
          <w:numId w:val="1"/>
        </w:numPr>
        <w:jc w:val="both"/>
      </w:pPr>
      <w:r>
        <w:t>Use the model for crop planning, irrigation scheduling, fertilization, and pest management tailored to specific rice varieties.</w:t>
      </w:r>
    </w:p>
    <w:p w:rsidR="007B7F7A" w:rsidRDefault="007B7F7A" w:rsidP="007B7F7A">
      <w:pPr>
        <w:jc w:val="both"/>
      </w:pPr>
      <w:r>
        <w:pict>
          <v:rect id="_x0000_i1025" style="width:0;height:1.5pt" o:hralign="center" o:hrstd="t" o:hr="t" fillcolor="#a0a0a0" stroked="f"/>
        </w:pict>
      </w:r>
    </w:p>
    <w:p w:rsidR="007B7F7A" w:rsidRDefault="007B7F7A" w:rsidP="007B7F7A">
      <w:pPr>
        <w:pStyle w:val="NormalWeb"/>
      </w:pPr>
      <w:r>
        <w:rPr>
          <w:rStyle w:val="Strong"/>
          <w:rFonts w:eastAsiaTheme="majorEastAsia"/>
        </w:rPr>
        <w:t>Agricultural Scientists &amp; Researchers</w:t>
      </w:r>
    </w:p>
    <w:p w:rsidR="007B7F7A" w:rsidRDefault="007B7F7A" w:rsidP="007B7F7A">
      <w:pPr>
        <w:pStyle w:val="NormalWeb"/>
        <w:numPr>
          <w:ilvl w:val="0"/>
          <w:numId w:val="2"/>
        </w:numPr>
        <w:jc w:val="both"/>
      </w:pPr>
      <w:r>
        <w:t>Scientists conducting research on rice varieties, crop productivity, and sustainable farming methods.</w:t>
      </w:r>
    </w:p>
    <w:p w:rsidR="007B7F7A" w:rsidRDefault="007B7F7A" w:rsidP="007B7F7A">
      <w:pPr>
        <w:pStyle w:val="NormalWeb"/>
        <w:numPr>
          <w:ilvl w:val="0"/>
          <w:numId w:val="2"/>
        </w:numPr>
        <w:jc w:val="both"/>
      </w:pPr>
      <w:r>
        <w:t>Use the tool for quick identification during research trials, variety testing, and data collection.</w:t>
      </w:r>
    </w:p>
    <w:p w:rsidR="007B7F7A" w:rsidRDefault="007B7F7A" w:rsidP="007B7F7A">
      <w:pPr>
        <w:jc w:val="both"/>
      </w:pPr>
      <w:r>
        <w:pict>
          <v:rect id="_x0000_i1026" style="width:0;height:1.5pt" o:hralign="center" o:hrstd="t" o:hr="t" fillcolor="#a0a0a0" stroked="f"/>
        </w:pict>
      </w:r>
    </w:p>
    <w:p w:rsidR="007B7F7A" w:rsidRDefault="007B7F7A" w:rsidP="007B7F7A">
      <w:pPr>
        <w:pStyle w:val="NormalWeb"/>
        <w:jc w:val="both"/>
      </w:pPr>
      <w:r>
        <w:rPr>
          <w:rStyle w:val="Strong"/>
          <w:rFonts w:eastAsiaTheme="majorEastAsia"/>
        </w:rPr>
        <w:t xml:space="preserve">Agricultural Extension </w:t>
      </w:r>
      <w:proofErr w:type="gramStart"/>
      <w:r>
        <w:rPr>
          <w:rStyle w:val="Strong"/>
          <w:rFonts w:eastAsiaTheme="majorEastAsia"/>
        </w:rPr>
        <w:t>Officers &amp;</w:t>
      </w:r>
      <w:proofErr w:type="gramEnd"/>
      <w:r>
        <w:rPr>
          <w:rStyle w:val="Strong"/>
          <w:rFonts w:eastAsiaTheme="majorEastAsia"/>
        </w:rPr>
        <w:t xml:space="preserve"> Field Technicians</w:t>
      </w:r>
    </w:p>
    <w:p w:rsidR="007B7F7A" w:rsidRDefault="007B7F7A" w:rsidP="007B7F7A">
      <w:pPr>
        <w:pStyle w:val="NormalWeb"/>
        <w:numPr>
          <w:ilvl w:val="0"/>
          <w:numId w:val="3"/>
        </w:numPr>
        <w:jc w:val="both"/>
      </w:pPr>
      <w:r>
        <w:t>Extension workers supporting farmers in rural and farming communities.</w:t>
      </w:r>
    </w:p>
    <w:p w:rsidR="007B7F7A" w:rsidRDefault="007B7F7A" w:rsidP="007B7F7A">
      <w:pPr>
        <w:pStyle w:val="NormalWeb"/>
        <w:numPr>
          <w:ilvl w:val="0"/>
          <w:numId w:val="3"/>
        </w:numPr>
        <w:jc w:val="both"/>
      </w:pPr>
      <w:r>
        <w:t>Use the AI model during field visits to assist farmers in identifying rice varieties and recommending appropriate cultivation practices.</w:t>
      </w:r>
    </w:p>
    <w:p w:rsidR="007B7F7A" w:rsidRDefault="007B7F7A" w:rsidP="007B7F7A">
      <w:pPr>
        <w:jc w:val="both"/>
      </w:pPr>
      <w:r>
        <w:pict>
          <v:rect id="_x0000_i1027" style="width:0;height:1.5pt" o:hralign="center" o:hrstd="t" o:hr="t" fillcolor="#a0a0a0" stroked="f"/>
        </w:pict>
      </w:r>
    </w:p>
    <w:p w:rsidR="007B7F7A" w:rsidRDefault="007B7F7A" w:rsidP="007B7F7A">
      <w:pPr>
        <w:pStyle w:val="NormalWeb"/>
        <w:jc w:val="both"/>
        <w:rPr>
          <w:rStyle w:val="Strong"/>
          <w:rFonts w:eastAsiaTheme="majorEastAsia"/>
        </w:rPr>
      </w:pPr>
    </w:p>
    <w:p w:rsidR="007B7F7A" w:rsidRDefault="007B7F7A" w:rsidP="007B7F7A">
      <w:pPr>
        <w:pStyle w:val="NormalWeb"/>
        <w:jc w:val="both"/>
      </w:pPr>
      <w:r>
        <w:rPr>
          <w:rStyle w:val="Strong"/>
          <w:rFonts w:eastAsiaTheme="majorEastAsia"/>
        </w:rPr>
        <w:lastRenderedPageBreak/>
        <w:t>Home Gardeners &amp; Hobbyists</w:t>
      </w:r>
    </w:p>
    <w:p w:rsidR="007B7F7A" w:rsidRDefault="007B7F7A" w:rsidP="007B7F7A">
      <w:pPr>
        <w:pStyle w:val="NormalWeb"/>
        <w:numPr>
          <w:ilvl w:val="0"/>
          <w:numId w:val="4"/>
        </w:numPr>
        <w:jc w:val="both"/>
      </w:pPr>
      <w:r>
        <w:t>Individuals interested in home-based rice cultivation or gardening projects.</w:t>
      </w:r>
    </w:p>
    <w:p w:rsidR="007B7F7A" w:rsidRDefault="007B7F7A" w:rsidP="007B7F7A">
      <w:pPr>
        <w:pStyle w:val="NormalWeb"/>
        <w:numPr>
          <w:ilvl w:val="0"/>
          <w:numId w:val="4"/>
        </w:numPr>
        <w:jc w:val="both"/>
      </w:pPr>
      <w:r>
        <w:t>Use the model to explore rice diversity, improve gardening techniques, and foster sustainable agricultural practices at home.</w:t>
      </w:r>
    </w:p>
    <w:p w:rsidR="007B7F7A" w:rsidRDefault="007B7F7A" w:rsidP="007B7F7A">
      <w:pPr>
        <w:jc w:val="both"/>
      </w:pPr>
      <w:r>
        <w:pict>
          <v:rect id="_x0000_i1028" style="width:0;height:1.5pt" o:hralign="center" o:hrstd="t" o:hr="t" fillcolor="#a0a0a0" stroked="f"/>
        </w:pict>
      </w:r>
    </w:p>
    <w:p w:rsidR="007B7F7A" w:rsidRDefault="007B7F7A" w:rsidP="007B7F7A">
      <w:pPr>
        <w:pStyle w:val="NormalWeb"/>
        <w:jc w:val="both"/>
      </w:pPr>
      <w:r>
        <w:rPr>
          <w:rStyle w:val="Strong"/>
          <w:rFonts w:eastAsiaTheme="majorEastAsia"/>
        </w:rPr>
        <w:t>Agricultural Educators &amp; Students</w:t>
      </w:r>
    </w:p>
    <w:p w:rsidR="007B7F7A" w:rsidRDefault="007B7F7A" w:rsidP="007B7F7A">
      <w:pPr>
        <w:pStyle w:val="NormalWeb"/>
        <w:numPr>
          <w:ilvl w:val="0"/>
          <w:numId w:val="5"/>
        </w:numPr>
        <w:jc w:val="both"/>
      </w:pPr>
      <w:r>
        <w:t>Teachers, trainers, and students involved in agricultural science education and awareness programs.</w:t>
      </w:r>
    </w:p>
    <w:p w:rsidR="007B7F7A" w:rsidRDefault="007B7F7A" w:rsidP="007B7F7A">
      <w:pPr>
        <w:pStyle w:val="NormalWeb"/>
        <w:numPr>
          <w:ilvl w:val="0"/>
          <w:numId w:val="5"/>
        </w:numPr>
        <w:jc w:val="both"/>
      </w:pPr>
      <w:r>
        <w:t>Use the model as a learning tool to demonstrate rice variety identification and agricultural biodiversity.</w:t>
      </w:r>
    </w:p>
    <w:p w:rsidR="007B7F7A" w:rsidRDefault="007B7F7A" w:rsidP="007B7F7A">
      <w:pPr>
        <w:jc w:val="both"/>
      </w:pPr>
      <w:r>
        <w:pict>
          <v:rect id="_x0000_i1029" style="width:0;height:1.5pt" o:hralign="center" o:hrstd="t" o:hr="t" fillcolor="#a0a0a0" stroked="f"/>
        </w:pict>
      </w:r>
    </w:p>
    <w:p w:rsidR="007B7F7A" w:rsidRDefault="007B7F7A" w:rsidP="007B7F7A">
      <w:pPr>
        <w:pStyle w:val="Heading2"/>
        <w:jc w:val="both"/>
      </w:pPr>
      <w:r>
        <w:t>Summary:</w:t>
      </w:r>
    </w:p>
    <w:p w:rsidR="007B7F7A" w:rsidRDefault="007B7F7A" w:rsidP="007B7F7A">
      <w:pPr>
        <w:pStyle w:val="NormalWeb"/>
        <w:numPr>
          <w:ilvl w:val="0"/>
          <w:numId w:val="6"/>
        </w:numPr>
        <w:jc w:val="both"/>
      </w:pPr>
      <w:r>
        <w:rPr>
          <w:rStyle w:val="Strong"/>
          <w:rFonts w:eastAsiaTheme="majorEastAsia"/>
        </w:rPr>
        <w:t>Primary users</w:t>
      </w:r>
      <w:r>
        <w:t>: Farmers, Agricultural Scientists, Extension Officers</w:t>
      </w:r>
    </w:p>
    <w:p w:rsidR="007B7F7A" w:rsidRDefault="007B7F7A" w:rsidP="007B7F7A">
      <w:pPr>
        <w:pStyle w:val="NormalWeb"/>
        <w:numPr>
          <w:ilvl w:val="0"/>
          <w:numId w:val="6"/>
        </w:numPr>
        <w:jc w:val="both"/>
      </w:pPr>
      <w:r>
        <w:rPr>
          <w:rStyle w:val="Strong"/>
          <w:rFonts w:eastAsiaTheme="majorEastAsia"/>
        </w:rPr>
        <w:t>Secondary users</w:t>
      </w:r>
      <w:r>
        <w:t>: Home Gardeners, Agricultural Educators, Students</w:t>
      </w:r>
    </w:p>
    <w:p w:rsidR="007B7F7A" w:rsidRDefault="007B7F7A" w:rsidP="007B7F7A">
      <w:pPr>
        <w:jc w:val="both"/>
      </w:pPr>
      <w:r>
        <w:pict>
          <v:rect id="_x0000_i1030" style="width:0;height:1.5pt" o:hralign="center" o:hrstd="t" o:hr="t" fillcolor="#a0a0a0" stroked="f"/>
        </w:pict>
      </w:r>
    </w:p>
    <w:p w:rsidR="007B7F7A" w:rsidRDefault="007B7F7A" w:rsidP="007B7F7A">
      <w:pPr>
        <w:rPr>
          <w:rFonts w:ascii="Times New Roman" w:hAnsi="Times New Roman" w:cs="Times New Roman"/>
          <w:b/>
          <w:sz w:val="28"/>
          <w:szCs w:val="28"/>
          <w:lang w:val="en-US"/>
        </w:rPr>
      </w:pPr>
      <w:r>
        <w:rPr>
          <w:rFonts w:ascii="Times New Roman" w:hAnsi="Times New Roman" w:cs="Times New Roman"/>
          <w:b/>
          <w:sz w:val="28"/>
          <w:szCs w:val="28"/>
          <w:lang w:val="en-US"/>
        </w:rPr>
        <w:t>Expected Outcome:</w:t>
      </w:r>
    </w:p>
    <w:p w:rsidR="007B7F7A" w:rsidRDefault="007B7F7A" w:rsidP="007B7F7A">
      <w:pPr>
        <w:pStyle w:val="NormalWeb"/>
      </w:pPr>
      <w:r>
        <w:rPr>
          <w:rStyle w:val="Strong"/>
          <w:rFonts w:eastAsiaTheme="majorEastAsia"/>
        </w:rPr>
        <w:t>Accurate and Rapid Rice Variety Identification</w:t>
      </w:r>
      <w:r>
        <w:br/>
        <w:t>The AI model will enable users to accurately classify rice grain images into their respective varieties within seconds, reducing reliance on manual identification methods and expert intervention.</w:t>
      </w:r>
    </w:p>
    <w:p w:rsidR="007B7F7A" w:rsidRDefault="007B7F7A" w:rsidP="007B7F7A">
      <w:r>
        <w:pict>
          <v:rect id="_x0000_i1035" style="width:0;height:1.5pt" o:hralign="center" o:hrstd="t" o:hr="t" fillcolor="#a0a0a0" stroked="f"/>
        </w:pict>
      </w:r>
    </w:p>
    <w:p w:rsidR="007B7F7A" w:rsidRDefault="007B7F7A" w:rsidP="007B7F7A">
      <w:pPr>
        <w:pStyle w:val="NormalWeb"/>
      </w:pPr>
      <w:r>
        <w:rPr>
          <w:rStyle w:val="Strong"/>
          <w:rFonts w:eastAsiaTheme="majorEastAsia"/>
        </w:rPr>
        <w:t>Improved Crop Planning and Resource Management</w:t>
      </w:r>
      <w:r>
        <w:br/>
        <w:t>Farmers will be able to plan their cultivation strategies more effectively based on the identified rice variety, optimizing:</w:t>
      </w:r>
    </w:p>
    <w:p w:rsidR="007B7F7A" w:rsidRDefault="007B7F7A" w:rsidP="007B7F7A">
      <w:pPr>
        <w:pStyle w:val="NormalWeb"/>
        <w:numPr>
          <w:ilvl w:val="0"/>
          <w:numId w:val="7"/>
        </w:numPr>
      </w:pPr>
      <w:r>
        <w:rPr>
          <w:rStyle w:val="Strong"/>
          <w:rFonts w:eastAsiaTheme="majorEastAsia"/>
        </w:rPr>
        <w:t>Irrigation schedules</w:t>
      </w:r>
    </w:p>
    <w:p w:rsidR="007B7F7A" w:rsidRDefault="007B7F7A" w:rsidP="007B7F7A">
      <w:pPr>
        <w:pStyle w:val="NormalWeb"/>
        <w:numPr>
          <w:ilvl w:val="0"/>
          <w:numId w:val="7"/>
        </w:numPr>
      </w:pPr>
      <w:r>
        <w:rPr>
          <w:rStyle w:val="Strong"/>
          <w:rFonts w:eastAsiaTheme="majorEastAsia"/>
        </w:rPr>
        <w:t>Fertilizer application</w:t>
      </w:r>
    </w:p>
    <w:p w:rsidR="007B7F7A" w:rsidRDefault="007B7F7A" w:rsidP="007B7F7A">
      <w:pPr>
        <w:pStyle w:val="NormalWeb"/>
        <w:numPr>
          <w:ilvl w:val="0"/>
          <w:numId w:val="7"/>
        </w:numPr>
      </w:pPr>
      <w:r>
        <w:rPr>
          <w:rStyle w:val="Strong"/>
          <w:rFonts w:eastAsiaTheme="majorEastAsia"/>
        </w:rPr>
        <w:t>Pest and disease control measures</w:t>
      </w:r>
    </w:p>
    <w:p w:rsidR="007B7F7A" w:rsidRDefault="007B7F7A" w:rsidP="007B7F7A">
      <w:pPr>
        <w:pStyle w:val="NormalWeb"/>
      </w:pPr>
      <w:r>
        <w:t>This will lead to better crop health, higher yields, and more efficient use of agricultural resources.</w:t>
      </w:r>
    </w:p>
    <w:p w:rsidR="007B7F7A" w:rsidRDefault="007B7F7A" w:rsidP="007B7F7A">
      <w:r>
        <w:pict>
          <v:rect id="_x0000_i1031" style="width:0;height:1.5pt" o:hralign="center" o:hrstd="t" o:hr="t" fillcolor="#a0a0a0" stroked="f"/>
        </w:pict>
      </w:r>
    </w:p>
    <w:p w:rsidR="007B7F7A" w:rsidRDefault="007B7F7A" w:rsidP="007B7F7A">
      <w:pPr>
        <w:pStyle w:val="NormalWeb"/>
        <w:rPr>
          <w:rStyle w:val="Strong"/>
          <w:rFonts w:eastAsiaTheme="majorEastAsia"/>
        </w:rPr>
      </w:pPr>
    </w:p>
    <w:p w:rsidR="007B7F7A" w:rsidRDefault="007B7F7A" w:rsidP="007B7F7A">
      <w:pPr>
        <w:pStyle w:val="NormalWeb"/>
      </w:pPr>
      <w:bookmarkStart w:id="0" w:name="_GoBack"/>
      <w:bookmarkEnd w:id="0"/>
      <w:r>
        <w:rPr>
          <w:rStyle w:val="Strong"/>
          <w:rFonts w:eastAsiaTheme="majorEastAsia"/>
        </w:rPr>
        <w:lastRenderedPageBreak/>
        <w:t>Enhanced Agricultural Research and Extension Services</w:t>
      </w:r>
      <w:r>
        <w:br/>
        <w:t xml:space="preserve">Researchers and extension officers will benefit from quick and reliable rice variety </w:t>
      </w:r>
      <w:proofErr w:type="gramStart"/>
      <w:r>
        <w:t>identification</w:t>
      </w:r>
      <w:proofErr w:type="gramEnd"/>
      <w:r>
        <w:t xml:space="preserve"> during fieldwork and research trials. This will:</w:t>
      </w:r>
    </w:p>
    <w:p w:rsidR="007B7F7A" w:rsidRDefault="007B7F7A" w:rsidP="007B7F7A">
      <w:pPr>
        <w:pStyle w:val="NormalWeb"/>
        <w:numPr>
          <w:ilvl w:val="0"/>
          <w:numId w:val="8"/>
        </w:numPr>
      </w:pPr>
      <w:r>
        <w:t xml:space="preserve">Improve the accuracy and speed of </w:t>
      </w:r>
      <w:r>
        <w:rPr>
          <w:rStyle w:val="Strong"/>
          <w:rFonts w:eastAsiaTheme="majorEastAsia"/>
        </w:rPr>
        <w:t>data collection and analysis</w:t>
      </w:r>
    </w:p>
    <w:p w:rsidR="007B7F7A" w:rsidRDefault="007B7F7A" w:rsidP="007B7F7A">
      <w:pPr>
        <w:pStyle w:val="NormalWeb"/>
        <w:numPr>
          <w:ilvl w:val="0"/>
          <w:numId w:val="8"/>
        </w:numPr>
      </w:pPr>
      <w:r>
        <w:t xml:space="preserve">Enhance the efficiency of </w:t>
      </w:r>
      <w:r>
        <w:rPr>
          <w:rStyle w:val="Strong"/>
          <w:rFonts w:eastAsiaTheme="majorEastAsia"/>
        </w:rPr>
        <w:t>extension services and advisory programs</w:t>
      </w:r>
    </w:p>
    <w:p w:rsidR="007B7F7A" w:rsidRDefault="007B7F7A" w:rsidP="007B7F7A">
      <w:pPr>
        <w:pStyle w:val="NormalWeb"/>
        <w:numPr>
          <w:ilvl w:val="0"/>
          <w:numId w:val="8"/>
        </w:numPr>
      </w:pPr>
      <w:r>
        <w:t>Support evidence-based decision-making in agricultural projects</w:t>
      </w:r>
    </w:p>
    <w:p w:rsidR="007B7F7A" w:rsidRDefault="007B7F7A" w:rsidP="007B7F7A">
      <w:r>
        <w:pict>
          <v:rect id="_x0000_i1032" style="width:0;height:1.5pt" o:hralign="center" o:hrstd="t" o:hr="t" fillcolor="#a0a0a0" stroked="f"/>
        </w:pict>
      </w:r>
    </w:p>
    <w:p w:rsidR="007B7F7A" w:rsidRDefault="007B7F7A" w:rsidP="007B7F7A">
      <w:pPr>
        <w:pStyle w:val="NormalWeb"/>
      </w:pPr>
      <w:r>
        <w:rPr>
          <w:rStyle w:val="Strong"/>
          <w:rFonts w:eastAsiaTheme="majorEastAsia"/>
        </w:rPr>
        <w:t>Promotion of Agricultural Biodiversity Awareness</w:t>
      </w:r>
      <w:r>
        <w:br/>
        <w:t>Home gardeners, hobbyists, and students will gain knowledge about the diversity of rice varieties, their characteristics, and cultivation needs — encouraging sustainable farming practices and fostering appreciation for crop biodiversity.</w:t>
      </w:r>
    </w:p>
    <w:p w:rsidR="007B7F7A" w:rsidRDefault="007B7F7A" w:rsidP="007B7F7A">
      <w:r>
        <w:pict>
          <v:rect id="_x0000_i1033" style="width:0;height:1.5pt" o:hralign="center" o:hrstd="t" o:hr="t" fillcolor="#a0a0a0" stroked="f"/>
        </w:pict>
      </w:r>
    </w:p>
    <w:p w:rsidR="007B7F7A" w:rsidRDefault="007B7F7A" w:rsidP="007B7F7A">
      <w:pPr>
        <w:pStyle w:val="NormalWeb"/>
      </w:pPr>
      <w:r>
        <w:rPr>
          <w:rStyle w:val="Strong"/>
          <w:rFonts w:eastAsiaTheme="majorEastAsia"/>
        </w:rPr>
        <w:t>Increased Accessibility to Modern Agricultural Technology</w:t>
      </w:r>
      <w:r>
        <w:br/>
      </w:r>
      <w:proofErr w:type="gramStart"/>
      <w:r>
        <w:t>By</w:t>
      </w:r>
      <w:proofErr w:type="gramEnd"/>
      <w:r>
        <w:t xml:space="preserve"> providing an easy-to-use, AI-powered tool, the project will make advanced technology accessible to a broader audience, including farmers in rural areas, hobbyists, and educators, contributing to digital transformation in agriculture.</w:t>
      </w:r>
    </w:p>
    <w:p w:rsidR="007B7F7A" w:rsidRDefault="007B7F7A" w:rsidP="007B7F7A">
      <w:r>
        <w:pict>
          <v:rect id="_x0000_i1034" style="width:0;height:1.5pt" o:hralign="center" o:hrstd="t" o:hr="t" fillcolor="#a0a0a0" stroked="f"/>
        </w:pict>
      </w:r>
    </w:p>
    <w:p w:rsidR="005241D8" w:rsidRPr="007B7F7A" w:rsidRDefault="005241D8" w:rsidP="007B7F7A">
      <w:pPr>
        <w:jc w:val="center"/>
        <w:rPr>
          <w:b/>
          <w:sz w:val="28"/>
          <w:szCs w:val="28"/>
          <w:lang w:val="en-US"/>
        </w:rPr>
      </w:pPr>
    </w:p>
    <w:p w:rsidR="005241D8" w:rsidRPr="005241D8" w:rsidRDefault="005241D8" w:rsidP="00BB3501">
      <w:pPr>
        <w:rPr>
          <w:b/>
          <w:sz w:val="28"/>
          <w:szCs w:val="28"/>
          <w:lang w:val="en-US"/>
        </w:rPr>
      </w:pPr>
    </w:p>
    <w:sectPr w:rsidR="005241D8" w:rsidRPr="00524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68A"/>
    <w:multiLevelType w:val="multilevel"/>
    <w:tmpl w:val="4DA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95BD0"/>
    <w:multiLevelType w:val="multilevel"/>
    <w:tmpl w:val="E31E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846A3"/>
    <w:multiLevelType w:val="multilevel"/>
    <w:tmpl w:val="23D8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5348BD"/>
    <w:multiLevelType w:val="multilevel"/>
    <w:tmpl w:val="584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A1798C"/>
    <w:multiLevelType w:val="multilevel"/>
    <w:tmpl w:val="9468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029B3"/>
    <w:multiLevelType w:val="multilevel"/>
    <w:tmpl w:val="09F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E54CF"/>
    <w:multiLevelType w:val="multilevel"/>
    <w:tmpl w:val="88F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E5613C"/>
    <w:multiLevelType w:val="multilevel"/>
    <w:tmpl w:val="12D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01"/>
    <w:rsid w:val="005241D8"/>
    <w:rsid w:val="005878EE"/>
    <w:rsid w:val="007B7F7A"/>
    <w:rsid w:val="00BB3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7A"/>
  </w:style>
  <w:style w:type="paragraph" w:styleId="Heading2">
    <w:name w:val="heading 2"/>
    <w:basedOn w:val="Normal"/>
    <w:next w:val="Normal"/>
    <w:link w:val="Heading2Char"/>
    <w:uiPriority w:val="9"/>
    <w:semiHidden/>
    <w:unhideWhenUsed/>
    <w:qFormat/>
    <w:rsid w:val="007B7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35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50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B7F7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B7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7F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7A"/>
  </w:style>
  <w:style w:type="paragraph" w:styleId="Heading2">
    <w:name w:val="heading 2"/>
    <w:basedOn w:val="Normal"/>
    <w:next w:val="Normal"/>
    <w:link w:val="Heading2Char"/>
    <w:uiPriority w:val="9"/>
    <w:semiHidden/>
    <w:unhideWhenUsed/>
    <w:qFormat/>
    <w:rsid w:val="007B7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35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50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B7F7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B7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7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77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2025-06-28T11:32:00Z</dcterms:created>
  <dcterms:modified xsi:type="dcterms:W3CDTF">2025-06-28T12:14:00Z</dcterms:modified>
</cp:coreProperties>
</file>