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F172A"/>
          <w:sz w:val="24"/>
          <w:szCs w:val="24"/>
        </w:rPr>
        <w:t xml:space="preserve">NATIONALLY RECOGNISED TRAINING</w:t>
      </w:r>
    </w:p>
    <w:p>
      <w:pPr>
        <w:spacing w:after="100" w:before="0"/>
        <w:jc w:val="center"/>
      </w:pPr>
      <w:r>
        <w:rPr>
          <w:b/>
          <w:bCs/>
          <w:color w:val="0B3486"/>
          <w:sz w:val="28"/>
          <w:szCs w:val="28"/>
        </w:rPr>
        <w:t xml:space="preserve">CERTHERO RTO PARTNER — STATEMENT OF ATTAINMENT</w:t>
      </w:r>
    </w:p>
    <w:p>
      <w:pPr>
        <w:spacing w:after="200" w:before="0"/>
        <w:jc w:val="center"/>
      </w:pPr>
      <w:r>
        <w:rPr>
          <w:color w:val="64748B"/>
          <w:sz w:val="18"/>
          <w:szCs w:val="18"/>
        </w:rPr>
        <w:t xml:space="preserve">RTO Provider Code: 52418 | ABN 89 612 431 902 | Perth, Western Australia</w:t>
      </w:r>
    </w:p>
    <w:p>
      <w:pPr>
        <w:spacing w:after="100" w:before="100"/>
        <w:jc w:val="center"/>
      </w:pPr>
      <w:r>
        <w:rPr>
          <w:i/>
          <w:iCs/>
          <w:sz w:val="22"/>
          <w:szCs w:val="22"/>
        </w:rPr>
        <w:t xml:space="preserve">This is to certify that:</w:t>
      </w:r>
    </w:p>
    <w:p>
      <w:pPr>
        <w:spacing w:after="200" w:before="0"/>
        <w:jc w:val="center"/>
      </w:pPr>
      <w:r>
        <w:rPr>
          <w:b/>
          <w:bCs/>
          <w:color w:val="0B3486"/>
          <w:sz w:val="32"/>
          <w:szCs w:val="32"/>
        </w:rPr>
        <w:t xml:space="preserve">NNAMDI IROAGBA</w:t>
      </w:r>
    </w:p>
    <w:p>
      <w:pPr>
        <w:spacing w:after="120" w:before="0"/>
        <w:jc w:val="center"/>
      </w:pPr>
      <w:r>
        <w:rPr>
          <w:sz w:val="20"/>
          <w:szCs w:val="20"/>
        </w:rPr>
        <w:t xml:space="preserve">has fulfilled all requirements and demonstrated competency in:</w:t>
      </w:r>
    </w:p>
    <w:p>
      <w:pPr>
        <w:spacing w:after="80" w:before="0"/>
        <w:jc w:val="center"/>
      </w:pPr>
      <w:r>
        <w:rPr>
          <w:b/>
          <w:bCs/>
          <w:color w:val="0F172A"/>
          <w:sz w:val="24"/>
          <w:szCs w:val="24"/>
        </w:rPr>
        <w:t xml:space="preserve">RIIWHS204E — WORK SAFELY AT HEIGHTS</w:t>
      </w:r>
    </w:p>
    <w:p>
      <w:pPr>
        <w:spacing w:after="80" w:before="0"/>
        <w:jc w:val="center"/>
      </w:pPr>
      <w:r>
        <w:rPr>
          <w:b/>
          <w:bCs/>
          <w:color w:val="0F172A"/>
          <w:sz w:val="24"/>
          <w:szCs w:val="24"/>
        </w:rPr>
        <w:t xml:space="preserve">RIIWHS202E — ENTER AND WORK IN CONFINED SPACES</w:t>
      </w:r>
    </w:p>
    <w:p>
      <w:pPr>
        <w:spacing w:after="240" w:before="0"/>
        <w:jc w:val="center"/>
      </w:pPr>
      <w:r>
        <w:rPr>
          <w:b/>
          <w:bCs/>
          <w:color w:val="0F172A"/>
          <w:sz w:val="24"/>
          <w:szCs w:val="24"/>
        </w:rPr>
        <w:t xml:space="preserve">STD11 — SURFACE MINING SAFETY INDUCTION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Certificate No: CERT-FIFO-53</w:t>
            </w:r>
            <w:r>
              <w:t xml:space="preserve">
Date Issued: 25/10/2026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Principal Executive Officer / RTO Director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2026-10-25T13:39:25.864Z</dcterms:created>
  <dcterms:modified xsi:type="dcterms:W3CDTF">2026-10-25T13:39:25.864Z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