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80"/>
        <w:jc w:val="center"/>
      </w:pPr>
      <w:r>
        <w:rPr>
          <w:b/>
          <w:bCs/>
          <w:color w:val="0B3486"/>
          <w:sz w:val="26"/>
          <w:szCs w:val="26"/>
        </w:rPr>
        <w:t xml:space="preserve">EMAIL #17: CRYPTO PAYMENT DIRECTION MAIL</w:t>
      </w:r>
    </w:p>
    <w:p>
      <w:pPr>
        <w:spacing w:after="180" w:before="0"/>
        <w:jc w:val="center"/>
      </w:pPr>
      <w:r>
        <w:rPr>
          <w:color w:val="64748B"/>
          <w:sz w:val="18"/>
          <w:szCs w:val="18"/>
        </w:rPr>
        <w:t xml:space="preserve">FIFO RECRUITMENT &amp; RTO SYSTEM EMAIL DISPATCH SPECIFICATION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1" w:sz="4"/>
              <w:left w:val="single" w:color="0B3486" w:sz="20"/>
              <w:bottom w:val="single" w:color="CBD5E1" w:sz="4"/>
              <w:right w:val="single" w:color="CBD5E1" w:sz="4"/>
            </w:tcBorders>
            <w:shd w:fill="F8FAFC" w:val="clear"/>
            <w:tcMar>
              <w:top w:type="dxa" w:w="100"/>
              <w:left w:type="dxa" w:w="160"/>
              <w:bottom w:type="dxa" w:w="100"/>
              <w:right w:type="dxa" w:w="160"/>
            </w:tcMar>
          </w:tcPr>
          <w:p>
            <w:r>
              <w:rPr>
                <w:b/>
                <w:bCs/>
                <w:color w:val="1E293B"/>
              </w:rPr>
              <w:t xml:space="preserve">EMAIL NUMBER: </w:t>
            </w:r>
            <w:r>
              <w:rPr>
                <w:b/>
                <w:bCs/>
                <w:color w:val="0B3486"/>
              </w:rPr>
              <w:t xml:space="preserve">#17 of 23</w:t>
            </w:r>
          </w:p>
          <w:p>
            <w:r>
              <w:rPr>
                <w:b/>
                <w:bCs/>
                <w:color w:val="1E293B"/>
              </w:rPr>
              <w:t xml:space="preserve">SENDER CLASSIFICATION: </w:t>
            </w:r>
            <w:r>
              <w:rPr>
                <w:b/>
                <w:bCs/>
              </w:rPr>
              <w:t xml:space="preserve">System - Rto - Event (Trigger, PA02, PCAS02)</w:t>
            </w:r>
          </w:p>
          <w:p>
            <w:r>
              <w:rPr>
                <w:b/>
                <w:bCs/>
                <w:color w:val="1E293B"/>
              </w:rPr>
              <w:t xml:space="preserve">FROM: </w:t>
            </w:r>
            <w:r>
              <w:t xml:space="preserve">CertHero Finance &lt;finance@certhero.com.au&gt;</w:t>
            </w:r>
          </w:p>
          <w:p>
            <w:r>
              <w:rPr>
                <w:b/>
                <w:bCs/>
                <w:color w:val="1E293B"/>
              </w:rPr>
              <w:t xml:space="preserve">TO: </w:t>
            </w:r>
            <w:r>
              <w:rPr>
                <w:b/>
                <w:bCs/>
              </w:rPr>
              <w:t xml:space="preserve">Nnamdi Iroagba &lt;niroagba022@uniport.edu.ng&gt;</w:t>
            </w:r>
          </w:p>
          <w:p>
            <w:r>
              <w:rPr>
                <w:b/>
                <w:bCs/>
                <w:color w:val="1E293B"/>
              </w:rPr>
              <w:t xml:space="preserve">SUBJECT: </w:t>
            </w:r>
            <w:r>
              <w:rPr>
                <w:b/>
                <w:bCs/>
                <w:color w:val="0B3486"/>
              </w:rPr>
              <w:t xml:space="preserve">Cryptocurrency Gateway Protocol: USDT TRC20 Payment Instructions</w:t>
            </w:r>
          </w:p>
          <w:p>
            <w:r>
              <w:rPr>
                <w:b/>
                <w:bCs/>
                <w:color w:val="1E293B"/>
              </w:rPr>
              <w:t xml:space="preserve">SYSTEM TRIGGER: </w:t>
            </w:r>
            <w:r>
              <w:rPr>
                <w:i/>
                <w:iCs/>
                <w:color w:val="64748B"/>
              </w:rPr>
              <w:t xml:space="preserve">Candidate Initiates Crypto Payment Selection</w:t>
            </w:r>
          </w:p>
        </w:tc>
      </w:tr>
    </w:tbl>
    <w:p>
      <w:pPr>
        <w:spacing w:after="200"/>
      </w:pPr>
    </w:p>
    <w:p>
      <w:pPr>
        <w:pStyle w:val="Heading2"/>
        <w:spacing w:after="100" w:before="160"/>
      </w:pPr>
      <w:r>
        <w:rPr>
          <w:b/>
          <w:bCs/>
          <w:color w:val="0B3486"/>
          <w:sz w:val="22"/>
          <w:szCs w:val="22"/>
        </w:rPr>
        <w:t xml:space="preserve">DISPATCHED MESSAGE BODY</w:t>
      </w:r>
    </w:p>
    <w:p>
      <w:pPr>
        <w:spacing w:after="60" w:before="60"/>
      </w:pPr>
      <w:r>
        <w:rPr>
          <w:rFonts w:ascii="Calibri" w:cs="Calibri" w:eastAsia="Calibri" w:hAnsi="Calibri"/>
          <w:color w:val="1E293B"/>
          <w:sz w:val="20"/>
          <w:szCs w:val="20"/>
        </w:rPr>
        <w:t xml:space="preserve">Dear Nnamdi Iroagba,</w:t>
      </w:r>
    </w:p>
    <w:p>
      <w:pPr>
        <w:spacing w:after="60" w:before="60"/>
      </w:pPr>
      <w:r>
        <w:rPr>
          <w:rFonts w:ascii="Calibri" w:cs="Calibri" w:eastAsia="Calibri" w:hAnsi="Calibri"/>
          <w:color w:val="1E293B"/>
          <w:sz w:val="20"/>
          <w:szCs w:val="20"/>
        </w:rPr>
        <w:t xml:space="preserve">You have selected the Cryptocurrency gateway for settling your subsidized candidate verification fee.</w:t>
      </w:r>
    </w:p>
    <w:p>
      <w:pPr>
        <w:spacing w:after="60" w:before="60"/>
      </w:pPr>
      <w:r>
        <w:rPr>
          <w:rFonts w:ascii="Calibri" w:cs="Calibri" w:eastAsia="Calibri" w:hAnsi="Calibri"/>
          <w:color w:val="1E293B"/>
          <w:sz w:val="20"/>
          <w:szCs w:val="20"/>
        </w:rPr>
        <w:t xml:space="preserve">Please dispatch your transfer using the following verified credentials:</w:t>
      </w:r>
    </w:p>
    <w:p>
      <w:pPr>
        <w:spacing w:after="60" w:before="60"/>
      </w:pPr>
      <w:r>
        <w:rPr>
          <w:rFonts w:ascii="Calibri" w:cs="Calibri" w:eastAsia="Calibri" w:hAnsi="Calibri"/>
          <w:color w:val="1E293B"/>
          <w:sz w:val="20"/>
          <w:szCs w:val="20"/>
        </w:rPr>
        <w:t xml:space="preserve">[Structured Table Included in Transmission]</w:t>
      </w:r>
    </w:p>
    <w:p>
      <w:pPr>
        <w:spacing w:after="60" w:before="60"/>
      </w:pPr>
      <w:r>
        <w:rPr>
          <w:rFonts w:ascii="Calibri" w:cs="Calibri" w:eastAsia="Calibri" w:hAnsi="Calibri"/>
          <w:color w:val="1E293B"/>
          <w:sz w:val="20"/>
          <w:szCs w:val="20"/>
        </w:rPr>
        <w:t xml:space="preserve">Crucial Warning: Ensure you transfer strictly over the TRC20 (Tron) network. Dispatches via ERC20, BSC, or other protocols will fail. Following dispatch, submit your transaction hash on your billing tab for instant automated clearance.</w:t>
      </w:r>
    </w:p>
    <w:p>
      <w:pPr>
        <w:spacing w:after="60" w:before="60"/>
      </w:pPr>
      <w:r>
        <w:rPr>
          <w:rFonts w:ascii="Calibri" w:cs="Calibri" w:eastAsia="Calibri" w:hAnsi="Calibri"/>
          <w:color w:val="1E293B"/>
          <w:sz w:val="20"/>
          <w:szCs w:val="20"/>
        </w:rPr>
        <w:t xml:space="preserve">Yours faithfully,</w:t>
      </w:r>
    </w:p>
    <w:p>
      <w:pPr>
        <w:spacing w:after="60" w:before="60"/>
      </w:pPr>
      <w:r>
        <w:rPr>
          <w:rFonts w:ascii="Calibri" w:cs="Calibri" w:eastAsia="Calibri" w:hAnsi="Calibri"/>
          <w:color w:val="1E293B"/>
          <w:sz w:val="20"/>
          <w:szCs w:val="20"/>
        </w:rPr>
        <w:t xml:space="preserve">CertHero Digital Settlement Desk</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2026-10-25T13:39:24.465Z</dcterms:created>
  <dcterms:modified xsi:type="dcterms:W3CDTF">2026-10-25T13:39:24.465Z</dcterms:modified>
</cp:coreProperties>
</file>

<file path=docProps/custom.xml><?xml version="1.0" encoding="utf-8"?>
<Properties xmlns="http://schemas.openxmlformats.org/officeDocument/2006/custom-properties" xmlns:vt="http://schemas.openxmlformats.org/officeDocument/2006/docPropsVTypes"/>
</file>