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80"/>
        <w:jc w:val="center"/>
      </w:pPr>
      <w:r>
        <w:rPr>
          <w:b/>
          <w:bCs/>
          <w:color w:val="0B3486"/>
          <w:sz w:val="26"/>
          <w:szCs w:val="26"/>
        </w:rPr>
        <w:t xml:space="preserve">EMAIL #12b: EMPLOYER REFUND ACCOUNT AND SPONSORSHIP TERMS EMAIL - 12B</w:t>
      </w:r>
    </w:p>
    <w:p>
      <w:pPr>
        <w:spacing w:after="180" w:before="0"/>
        <w:jc w:val="center"/>
      </w:pPr>
      <w:r>
        <w:rPr>
          <w:color w:val="64748B"/>
          <w:sz w:val="18"/>
          <w:szCs w:val="18"/>
        </w:rPr>
        <w:t xml:space="preserve">OFFICIAL RECRUITMENT &amp; TRAINING TRANSMISSION RECORD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4"/>
              <w:left w:val="single" w:color="0B3486" w:sz="20"/>
              <w:bottom w:val="single" w:color="CBD5E1" w:sz="4"/>
              <w:right w:val="single" w:color="CBD5E1" w:sz="4"/>
            </w:tcBorders>
            <w:shd w:fill="F8FAFC" w:val="clear"/>
            <w:tcMar>
              <w:top w:type="dxa" w:w="100"/>
              <w:left w:type="dxa" w:w="160"/>
              <w:bottom w:type="dxa" w:w="100"/>
              <w:right w:type="dxa" w:w="160"/>
            </w:tcMar>
          </w:tcPr>
          <w:p>
            <w:r>
              <w:rPr>
                <w:b/>
                <w:bCs/>
                <w:color w:val="1E293B"/>
              </w:rPr>
              <w:t xml:space="preserve">EMAIL REFERENCE: </w:t>
            </w:r>
            <w:r>
              <w:rPr>
                <w:b/>
                <w:bCs/>
                <w:color w:val="0B3486"/>
              </w:rPr>
              <w:t xml:space="preserve">#12b</w:t>
            </w:r>
          </w:p>
          <w:p>
            <w:r>
              <w:rPr>
                <w:b/>
                <w:bCs/>
                <w:color w:val="1E293B"/>
              </w:rPr>
              <w:t xml:space="preserve">FROM: </w:t>
            </w:r>
            <w:r>
              <w:t xml:space="preserve">MACA Mining Recruitment &lt;recruitment@bluecollarrecruitment.co&gt;</w:t>
            </w:r>
          </w:p>
          <w:p>
            <w:r>
              <w:rPr>
                <w:b/>
                <w:bCs/>
                <w:color w:val="1E293B"/>
              </w:rPr>
              <w:t xml:space="preserve">TO: </w:t>
            </w:r>
            <w:r>
              <w:rPr>
                <w:b/>
                <w:bCs/>
              </w:rPr>
              <w:t xml:space="preserve">Nnamdi Iroagba &lt;niroagba022@uniport.edu.ng&gt;</w:t>
            </w:r>
          </w:p>
          <w:p>
            <w:r>
              <w:rPr>
                <w:b/>
                <w:bCs/>
                <w:color w:val="1E293B"/>
              </w:rPr>
              <w:t xml:space="preserve">SUBJECT: </w:t>
            </w:r>
            <w:r>
              <w:rPr>
                <w:b/>
                <w:bCs/>
                <w:color w:val="0B3486"/>
              </w:rPr>
              <w:t xml:space="preserve">MACA Limited: Refund Banking Details Request &amp; Prerequisite Training Terms</w:t>
            </w:r>
          </w:p>
        </w:tc>
      </w:tr>
    </w:tbl>
    <w:p>
      <w:pPr>
        <w:spacing w:after="200"/>
      </w:pPr>
    </w:p>
    <w:p>
      <w:pPr>
        <w:pStyle w:val="Heading2"/>
        <w:spacing w:after="100" w:before="160"/>
      </w:pPr>
      <w:r>
        <w:rPr>
          <w:b/>
          <w:bCs/>
          <w:color w:val="0B3486"/>
          <w:sz w:val="22"/>
          <w:szCs w:val="22"/>
        </w:rPr>
        <w:t xml:space="preserve">DISPATCHED MESSAGE BODY</w:t>
      </w:r>
    </w:p>
    <w:p>
      <w:pPr>
        <w:spacing w:after="60" w:before="60"/>
      </w:pPr>
      <w:r>
        <w:rPr>
          <w:rFonts w:ascii="Calibri" w:cs="Calibri" w:eastAsia="Calibri" w:hAnsi="Calibri"/>
          <w:color w:val="1E293B"/>
          <w:sz w:val="20"/>
          <w:szCs w:val="20"/>
        </w:rPr>
        <w:t xml:space="preserve">Dear Nnamdi Iroagba,</w:t>
      </w:r>
    </w:p>
    <w:p>
      <w:pPr>
        <w:spacing w:after="60" w:before="60"/>
      </w:pPr>
      <w:r>
        <w:rPr>
          <w:rFonts w:ascii="Calibri" w:cs="Calibri" w:eastAsia="Calibri" w:hAnsi="Calibri"/>
          <w:color w:val="1E293B"/>
          <w:sz w:val="20"/>
          <w:szCs w:val="20"/>
        </w:rPr>
        <w:t xml:space="preserve">Following your employer allocation to MACA Limited for the position of SITE ENGINEER  – FIFO (PERTH, WA), our corporate finance and mobilization department requires your banking particulars for our refund register.</w:t>
      </w:r>
    </w:p>
    <w:p>
      <w:pPr>
        <w:spacing w:after="60" w:before="60"/>
      </w:pPr>
      <w:r>
        <w:rPr>
          <w:rFonts w:ascii="Calibri" w:cs="Calibri" w:eastAsia="Calibri" w:hAnsi="Calibri"/>
          <w:color w:val="1E293B"/>
          <w:sz w:val="20"/>
          <w:szCs w:val="20"/>
        </w:rPr>
        <w:t xml:space="preserve">Action Required — Refund Bank Account Submission:</w:t>
      </w:r>
    </w:p>
    <w:p>
      <w:pPr>
        <w:spacing w:after="60" w:before="60"/>
      </w:pPr>
      <w:r>
        <w:rPr>
          <w:rFonts w:ascii="Calibri" w:cs="Calibri" w:eastAsia="Calibri" w:hAnsi="Calibri"/>
          <w:color w:val="1E293B"/>
          <w:sz w:val="20"/>
          <w:szCs w:val="20"/>
        </w:rPr>
        <w:t xml:space="preserve">Please reply directly to this email with your nominated bank account details (including Account Name, Account Number / IBAN, Bank Name, Branch, and International SWIFT / BIC Code). These details will be placed on official file for the direct deposit and collection of your refunds of the money spent on mandatory training.</w:t>
      </w:r>
    </w:p>
    <w:p>
      <w:pPr>
        <w:spacing w:after="60" w:before="60"/>
      </w:pPr>
      <w:r>
        <w:rPr>
          <w:rFonts w:ascii="Calibri" w:cs="Calibri" w:eastAsia="Calibri" w:hAnsi="Calibri"/>
          <w:color w:val="1E293B"/>
          <w:sz w:val="20"/>
          <w:szCs w:val="20"/>
        </w:rPr>
        <w:t xml:space="preserve">Corporate Sponsorship &amp; Verification Terms:</w:t>
      </w:r>
    </w:p>
    <w:p>
      <w:pPr>
        <w:pStyle w:val="ListParagraph"/>
        <w:numPr>
          <w:ilvl w:val="0"/>
          <w:numId w:val="1"/>
        </w:numPr>
        <w:spacing w:after="60" w:before="60"/>
      </w:pPr>
      <w:r>
        <w:rPr>
          <w:rFonts w:ascii="Calibri" w:cs="Calibri" w:eastAsia="Calibri" w:hAnsi="Calibri"/>
          <w:color w:val="1E293B"/>
          <w:sz w:val="20"/>
          <w:szCs w:val="20"/>
        </w:rPr>
        <w:t xml:space="preserve">Temporary Partial Coverage: Please be advised that MACA Limited only temporarily covers ticket sponsorship partially at this offshore preparation stage.</w:t>
      </w:r>
    </w:p>
    <w:p>
      <w:pPr>
        <w:pStyle w:val="ListParagraph"/>
        <w:numPr>
          <w:ilvl w:val="0"/>
          <w:numId w:val="1"/>
        </w:numPr>
        <w:spacing w:after="60" w:before="60"/>
      </w:pPr>
      <w:r>
        <w:rPr>
          <w:rFonts w:ascii="Calibri" w:cs="Calibri" w:eastAsia="Calibri" w:hAnsi="Calibri"/>
          <w:color w:val="1E293B"/>
          <w:sz w:val="20"/>
          <w:szCs w:val="20"/>
        </w:rPr>
        <w:t xml:space="preserve">Financial Commitment Rationale: Our executive management requires a temporary financial commitment from candidates to reduce drop-off rates and protect our allocated workforce sponsorship budget from unnecessary financial waste on uncompleted modules.</w:t>
      </w:r>
    </w:p>
    <w:p>
      <w:pPr>
        <w:pStyle w:val="ListParagraph"/>
        <w:numPr>
          <w:ilvl w:val="0"/>
          <w:numId w:val="1"/>
        </w:numPr>
        <w:spacing w:after="60" w:before="60"/>
      </w:pPr>
      <w:r>
        <w:rPr>
          <w:rFonts w:ascii="Calibri" w:cs="Calibri" w:eastAsia="Calibri" w:hAnsi="Calibri"/>
          <w:color w:val="1E293B"/>
          <w:sz w:val="20"/>
          <w:szCs w:val="20"/>
        </w:rPr>
        <w:t xml:space="preserve">Institutional Training Payment to Cert Hero RTO: You shall pay accredited training provider Cert Hero RTO strictly after you have been successfully enrolled in the prerequisite ticket courses (not before). This commitment deposit is required to unlock your learning syllabus and sit your competency examinations.</w:t>
      </w:r>
    </w:p>
    <w:p>
      <w:pPr>
        <w:pStyle w:val="ListParagraph"/>
        <w:numPr>
          <w:ilvl w:val="0"/>
          <w:numId w:val="1"/>
        </w:numPr>
        <w:spacing w:after="60" w:before="60"/>
      </w:pPr>
      <w:r>
        <w:rPr>
          <w:rFonts w:ascii="Calibri" w:cs="Calibri" w:eastAsia="Calibri" w:hAnsi="Calibri"/>
          <w:color w:val="1E293B"/>
          <w:sz w:val="20"/>
          <w:szCs w:val="20"/>
        </w:rPr>
        <w:t xml:space="preserve">Flexible Installment Options: To support your financial planning, you are permitted to pay half (50%) of the fee initially and complete the balance midway or towards the end of the training.</w:t>
      </w:r>
    </w:p>
    <w:p>
      <w:pPr>
        <w:pStyle w:val="ListParagraph"/>
        <w:numPr>
          <w:ilvl w:val="0"/>
          <w:numId w:val="1"/>
        </w:numPr>
        <w:spacing w:after="60" w:before="60"/>
      </w:pPr>
      <w:r>
        <w:rPr>
          <w:rFonts w:ascii="Calibri" w:cs="Calibri" w:eastAsia="Calibri" w:hAnsi="Calibri"/>
          <w:color w:val="1E293B"/>
          <w:sz w:val="20"/>
          <w:szCs w:val="20"/>
        </w:rPr>
        <w:t xml:space="preserve">100% Employer Refund Covenant: MACA Limited shall refund 100% of your expenditure upon successful completion of your training and acquisition of the necessary tickets. In the event of failure to acquire the tickets, the employer shall refund 80%, with the remaining 20% retained for institutional RTO assessment and administrative fees.</w:t>
      </w:r>
    </w:p>
    <w:p>
      <w:pPr>
        <w:pStyle w:val="ListParagraph"/>
        <w:numPr>
          <w:ilvl w:val="0"/>
          <w:numId w:val="1"/>
        </w:numPr>
        <w:spacing w:after="60" w:before="60"/>
      </w:pPr>
      <w:r>
        <w:rPr>
          <w:rFonts w:ascii="Calibri" w:cs="Calibri" w:eastAsia="Calibri" w:hAnsi="Calibri"/>
          <w:color w:val="1E293B"/>
          <w:sz w:val="20"/>
          <w:szCs w:val="20"/>
        </w:rPr>
        <w:t xml:space="preserve">Coverage Percentage &amp; Payable Commitment: Under your approved allocation, MACA Limited covers 70% of the ticketing costs, leaving an applicant payable commitment of $720.00 AUD.</w:t>
      </w:r>
    </w:p>
    <w:p>
      <w:pPr>
        <w:spacing w:after="60" w:before="60"/>
      </w:pPr>
      <w:r>
        <w:rPr>
          <w:rFonts w:ascii="Calibri" w:cs="Calibri" w:eastAsia="Calibri" w:hAnsi="Calibri"/>
          <w:color w:val="1E293B"/>
          <w:sz w:val="20"/>
          <w:szCs w:val="20"/>
        </w:rPr>
        <w:t xml:space="preserve">Please reply with your bank account details at your earliest convenience to ensure uninterrupted candidate processing.</w:t>
      </w:r>
    </w:p>
    <w:p>
      <w:pPr>
        <w:spacing w:after="60" w:before="60"/>
      </w:pPr>
      <w:r>
        <w:rPr>
          <w:rFonts w:ascii="Calibri" w:cs="Calibri" w:eastAsia="Calibri" w:hAnsi="Calibri"/>
          <w:color w:val="1E293B"/>
          <w:sz w:val="20"/>
          <w:szCs w:val="20"/>
        </w:rPr>
        <w:t xml:space="preserve">Yours faithfully,</w:t>
      </w:r>
    </w:p>
    <w:p>
      <w:pPr>
        <w:spacing w:after="60" w:before="60"/>
      </w:pPr>
      <w:r>
        <w:rPr>
          <w:rFonts w:ascii="Calibri" w:cs="Calibri" w:eastAsia="Calibri" w:hAnsi="Calibri"/>
          <w:color w:val="1E293B"/>
          <w:sz w:val="20"/>
          <w:szCs w:val="20"/>
        </w:rPr>
        <w:t xml:space="preserve">MACA Limited Recruitment &amp; Human Resources</w:t>
      </w:r>
    </w:p>
    <w:p>
      <w:pPr>
        <w:spacing w:after="60" w:before="60"/>
      </w:pPr>
      <w:r>
        <w:rPr>
          <w:rFonts w:ascii="Calibri" w:cs="Calibri" w:eastAsia="Calibri" w:hAnsi="Calibri"/>
          <w:color w:val="1E293B"/>
          <w:sz w:val="20"/>
          <w:szCs w:val="20"/>
        </w:rPr>
        <w:t xml:space="preserve">45 Briggs St, Welshpool WA 6106 | maca.net.au</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2026-10-27T00:58:58.564Z</dcterms:created>
  <dcterms:modified xsi:type="dcterms:W3CDTF">2026-10-27T00:58:58.564Z</dcterms:modified>
</cp:coreProperties>
</file>

<file path=docProps/custom.xml><?xml version="1.0" encoding="utf-8"?>
<Properties xmlns="http://schemas.openxmlformats.org/officeDocument/2006/custom-properties" xmlns:vt="http://schemas.openxmlformats.org/officeDocument/2006/docPropsVTypes"/>
</file>