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#13: TICKET COURSES ENROLLMENT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#13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CertHero Admissions &lt;tickets@certhero.study&gt;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CertHero RTO Course Enrollment Confirmation &amp; Learner Schedule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Welcome to CertHero RTO (Registered Training Organisation Partner). You have been officially enrolled in your prerequisite mining competency coursework for SITE ENGINEER  – FIFO (PERTH, WA).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Attached to this email is your CertHero Enrollment Letter, outlining your enrolled units, mode of instruction (Online Theory vs On-site Practical), and assessment criteria.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Mandatory Completion Window: All online examinations must be completed by 12 November 2026 (strictly 16 days from this enrollment notice) to maintain your employer sponsorship status.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Learner support &amp; queries: tickets@certhero.study.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CertHero Admissions &amp; Student Administration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Perth, Western Australia | tickets@certhero.study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2026-10-27T00:58:58.590Z</dcterms:created>
  <dcterms:modified xsi:type="dcterms:W3CDTF">2026-10-27T00:58:58.590Z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