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009A99B" w:rsidP="0F161055" w:rsidRDefault="5009A99B" w14:paraId="7AD09461" w14:textId="36DAF6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F161055" w:rsidR="5009A9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Using VPC Wizard in AWS</w:t>
      </w:r>
    </w:p>
    <w:p w:rsidR="0F161055" w:rsidP="0F161055" w:rsidRDefault="0F161055" w14:paraId="4C012559" w14:textId="1938AC17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5009A99B" w:rsidP="0F161055" w:rsidRDefault="5009A99B" w14:paraId="4E99140C" w14:textId="01265965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F161055" w:rsidR="5009A99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Introduction:</w:t>
      </w:r>
      <w:r w:rsidRPr="0F161055" w:rsidR="1CF4E5C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0F161055" w:rsidR="4373187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This</w:t>
      </w:r>
      <w:r w:rsidRPr="0F161055" w:rsidR="1CF4E5C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documentation will be a guide to creating a VPC within AWS cloud including a public </w:t>
      </w:r>
      <w:r w:rsidRPr="0F161055" w:rsidR="67ACD4A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subnet, internet gateway, a route table, and security group. The purpose of this is to be able to connect your VPC to have a route to the </w:t>
      </w:r>
      <w:r w:rsidRPr="0F161055" w:rsidR="6A30B68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internet and</w:t>
      </w:r>
      <w:r w:rsidRPr="0F161055" w:rsidR="67ACD4A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control/logs of traffic. </w:t>
      </w:r>
    </w:p>
    <w:p w:rsidR="5009A99B" w:rsidP="0F161055" w:rsidRDefault="5009A99B" w14:paraId="2AE112DB" w14:textId="2A05A1C9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F161055" w:rsidR="5009A99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Prerequisites: </w:t>
      </w:r>
    </w:p>
    <w:p w:rsidR="5009A99B" w:rsidP="0F161055" w:rsidRDefault="5009A99B" w14:paraId="44B744DC" w14:textId="5DA46654">
      <w:pPr>
        <w:pStyle w:val="ListParagraph"/>
        <w:numPr>
          <w:ilvl w:val="0"/>
          <w:numId w:val="1"/>
        </w:num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61055" w:rsidR="5009A9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the AWS learner lab (desktop / laptop)</w:t>
      </w:r>
    </w:p>
    <w:p w:rsidR="5009A99B" w:rsidP="0F161055" w:rsidRDefault="5009A99B" w14:paraId="1FCD2F7C" w14:textId="0AEB3D21">
      <w:pPr>
        <w:pStyle w:val="ListParagraph"/>
        <w:numPr>
          <w:ilvl w:val="0"/>
          <w:numId w:val="1"/>
        </w:num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61055" w:rsidR="5009A9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a stable internet connection</w:t>
      </w:r>
    </w:p>
    <w:p w:rsidR="5009A99B" w:rsidP="0F161055" w:rsidRDefault="5009A99B" w14:paraId="69DB7AAB" w14:textId="34A2BF16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F161055" w:rsidR="5009A99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Environment:</w:t>
      </w:r>
      <w:r w:rsidRPr="0F161055" w:rsidR="5009A9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5009A99B" w:rsidP="0F161055" w:rsidRDefault="5009A99B" w14:paraId="5A8BCD93" w14:textId="69202072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61055" w:rsidR="5009A9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AWS cloud console</w:t>
      </w:r>
    </w:p>
    <w:p w:rsidR="5009A99B" w:rsidP="0F161055" w:rsidRDefault="5009A99B" w14:paraId="14C4C710" w14:textId="1BDE0180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61055" w:rsidR="5009A99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AWS Learner lab (Canvas)</w:t>
      </w:r>
    </w:p>
    <w:p w:rsidR="0F161055" w:rsidP="0F161055" w:rsidRDefault="0F161055" w14:paraId="38F6EC46" w14:textId="4A04812F">
      <w:pPr>
        <w:pStyle w:val="Normal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0E380F3" w:rsidP="0F161055" w:rsidRDefault="60E380F3" w14:paraId="6C6CEB36" w14:textId="37FC8AA5">
      <w:p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0F161055" w:rsidR="60E380F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Procedure:</w:t>
      </w:r>
    </w:p>
    <w:p w:rsidR="7155A0C3" w:rsidP="0F161055" w:rsidRDefault="7155A0C3" w14:paraId="623CD035" w14:textId="5328FF20">
      <w:pPr>
        <w:pStyle w:val="ListParagraph"/>
        <w:numPr>
          <w:ilvl w:val="0"/>
          <w:numId w:val="3"/>
        </w:numPr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F161055" w:rsidR="7155A0C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 begin, launch your AWS learner lab by selecting the green icon. This should open a window to the cloud console. (</w:t>
      </w:r>
      <w:r w:rsidRPr="0F161055" w:rsidR="7155A0C3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please allow for the yellow circle to turn green)</w:t>
      </w:r>
    </w:p>
    <w:p w:rsidR="742FB6AB" w:rsidP="0F161055" w:rsidRDefault="742FB6AB" w14:paraId="204AC265" w14:textId="0B4512D8">
      <w:pPr>
        <w:pStyle w:val="Normal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742FB6AB">
        <w:drawing>
          <wp:inline wp14:editId="311AEB77" wp14:anchorId="5F670E2C">
            <wp:extent cx="5943600" cy="2819400"/>
            <wp:effectExtent l="0" t="0" r="0" b="0"/>
            <wp:docPr id="1533761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761625" name="Picture 1533761625"/>
                    <pic:cNvPicPr/>
                  </pic:nvPicPr>
                  <pic:blipFill>
                    <a:blip xmlns:r="http://schemas.openxmlformats.org/officeDocument/2006/relationships" r:embed="rId496788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69F91" w:rsidP="0F161055" w:rsidRDefault="32F69F91" w14:paraId="13C764DA" w14:textId="4F7F2E21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0F161055" w:rsidR="32F69F91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Search VPC at the top and select the first </w:t>
      </w:r>
      <w:r w:rsidRPr="0F161055" w:rsidR="32F69F91">
        <w:rPr>
          <w:rFonts w:ascii="Aptos Display" w:hAnsi="Aptos Display" w:eastAsia="Aptos Display" w:cs="Aptos Display" w:asciiTheme="majorAscii" w:hAnsiTheme="majorAscii" w:eastAsiaTheme="majorAscii" w:cstheme="majorAscii"/>
        </w:rPr>
        <w:t>option</w:t>
      </w:r>
      <w:r w:rsidRPr="0F161055" w:rsidR="32F69F91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. Once on the VPC dashboard, select the orange “create VPC” button. </w:t>
      </w:r>
      <w:r w:rsidRPr="0F161055" w:rsidR="04FE3707">
        <w:rPr>
          <w:rFonts w:ascii="Aptos Display" w:hAnsi="Aptos Display" w:eastAsia="Aptos Display" w:cs="Aptos Display" w:asciiTheme="majorAscii" w:hAnsiTheme="majorAscii" w:eastAsiaTheme="majorAscii" w:cstheme="majorAscii"/>
        </w:rPr>
        <w:t>Make sure you also select “VPC and more”</w:t>
      </w:r>
    </w:p>
    <w:p w:rsidR="04FE3707" w:rsidP="0F161055" w:rsidRDefault="04FE3707" w14:paraId="2009A8D3" w14:textId="4E8228C7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04FE3707">
        <w:drawing>
          <wp:inline wp14:editId="095F09EC" wp14:anchorId="72768D33">
            <wp:extent cx="5943600" cy="2905125"/>
            <wp:effectExtent l="0" t="0" r="0" b="0"/>
            <wp:docPr id="1159864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864064" name="Picture 1159864064"/>
                    <pic:cNvPicPr/>
                  </pic:nvPicPr>
                  <pic:blipFill>
                    <a:blip xmlns:r="http://schemas.openxmlformats.org/officeDocument/2006/relationships" r:embed="rId1260630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FE3707" w:rsidP="0F161055" w:rsidRDefault="04FE3707" w14:paraId="7F214ED4" w14:textId="19CA6903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0F161055" w:rsidR="04FE370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Name your VPC, leave the IPv4 and IPv6 settings defaulted, and make sure you have enough </w:t>
      </w:r>
      <w:r w:rsidRPr="0F161055" w:rsidR="24F0462F">
        <w:rPr>
          <w:rFonts w:ascii="Aptos Display" w:hAnsi="Aptos Display" w:eastAsia="Aptos Display" w:cs="Aptos Display" w:asciiTheme="majorAscii" w:hAnsiTheme="majorAscii" w:eastAsiaTheme="majorAscii" w:cstheme="majorAscii"/>
        </w:rPr>
        <w:t>availability</w:t>
      </w:r>
      <w:r w:rsidRPr="0F161055" w:rsidR="04FE370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zones, public/private subnets, and endpoints / gateways depending on your needs. For this example, we will have no NAT gateway, no VPC endpoints, </w:t>
      </w:r>
      <w:r w:rsidRPr="0F161055" w:rsidR="2D385075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2 public subnets, 1 availability zone, and no private subnets. </w:t>
      </w:r>
      <w:r w:rsidRPr="0F161055" w:rsidR="04FE370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</w:t>
      </w:r>
    </w:p>
    <w:p w:rsidR="1F93ECF2" w:rsidP="0F161055" w:rsidRDefault="1F93ECF2" w14:paraId="0C2C1FAC" w14:textId="270884F6">
      <w:pPr>
        <w:pStyle w:val="ListParagraph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F93ECF2">
        <w:drawing>
          <wp:inline wp14:editId="16016C22" wp14:anchorId="5E759A2A">
            <wp:extent cx="2371313" cy="3514725"/>
            <wp:effectExtent l="0" t="0" r="0" b="0"/>
            <wp:docPr id="1260661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661202" name="Picture 1260661202"/>
                    <pic:cNvPicPr/>
                  </pic:nvPicPr>
                  <pic:blipFill>
                    <a:blip xmlns:r="http://schemas.openxmlformats.org/officeDocument/2006/relationships" r:embed="rId2086330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1313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93ECF2">
        <w:drawing>
          <wp:inline wp14:editId="1BD5CA7D" wp14:anchorId="1A8107CA">
            <wp:extent cx="2338572" cy="3567896"/>
            <wp:effectExtent l="0" t="0" r="0" b="0"/>
            <wp:docPr id="724215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215219" name="Picture 724215219"/>
                    <pic:cNvPicPr/>
                  </pic:nvPicPr>
                  <pic:blipFill>
                    <a:blip xmlns:r="http://schemas.openxmlformats.org/officeDocument/2006/relationships" r:embed="rId435365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572" cy="356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161055" w:rsidR="1F93ECF2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</w:t>
      </w:r>
    </w:p>
    <w:p w:rsidR="1F93ECF2" w:rsidP="0F161055" w:rsidRDefault="1F93ECF2" w14:paraId="35B10385" w14:textId="4C47790E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0F161055" w:rsidR="1F93ECF2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Now we have </w:t>
      </w:r>
      <w:r w:rsidRPr="0F161055" w:rsidR="1F93ECF2">
        <w:rPr>
          <w:rFonts w:ascii="Aptos Display" w:hAnsi="Aptos Display" w:eastAsia="Aptos Display" w:cs="Aptos Display" w:asciiTheme="majorAscii" w:hAnsiTheme="majorAscii" w:eastAsiaTheme="majorAscii" w:cstheme="majorAscii"/>
        </w:rPr>
        <w:t>created ou</w:t>
      </w:r>
      <w:r w:rsidRPr="0F161055" w:rsidR="5A3C32E1">
        <w:rPr>
          <w:rFonts w:ascii="Aptos Display" w:hAnsi="Aptos Display" w:eastAsia="Aptos Display" w:cs="Aptos Display" w:asciiTheme="majorAscii" w:hAnsiTheme="majorAscii" w:eastAsiaTheme="majorAscii" w:cstheme="majorAscii"/>
        </w:rPr>
        <w:t>r</w:t>
      </w:r>
      <w:r w:rsidRPr="0F161055" w:rsidR="1F93ECF2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VPC. Time to verify our subnets. Click “view VPC</w:t>
      </w:r>
      <w:r w:rsidRPr="0F161055" w:rsidR="1F93ECF2">
        <w:rPr>
          <w:rFonts w:ascii="Aptos Display" w:hAnsi="Aptos Display" w:eastAsia="Aptos Display" w:cs="Aptos Display" w:asciiTheme="majorAscii" w:hAnsiTheme="majorAscii" w:eastAsiaTheme="majorAscii" w:cstheme="majorAscii"/>
        </w:rPr>
        <w:t>”,</w:t>
      </w:r>
      <w:r w:rsidRPr="0F161055" w:rsidR="1F93ECF2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the orange button on the bottom right, and you will be brought back to your VPCs dashboard. From here, select “subnets” under </w:t>
      </w:r>
      <w:r w:rsidRPr="0F161055" w:rsidR="12ED45C9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the virtual private cloud dropdown arrow on the </w:t>
      </w:r>
      <w:r w:rsidRPr="0F161055" w:rsidR="12ED45C9">
        <w:rPr>
          <w:rFonts w:ascii="Aptos Display" w:hAnsi="Aptos Display" w:eastAsia="Aptos Display" w:cs="Aptos Display" w:asciiTheme="majorAscii" w:hAnsiTheme="majorAscii" w:eastAsiaTheme="majorAscii" w:cstheme="majorAscii"/>
        </w:rPr>
        <w:t>left hand</w:t>
      </w:r>
      <w:r w:rsidRPr="0F161055" w:rsidR="12ED45C9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side. </w:t>
      </w:r>
    </w:p>
    <w:p w:rsidR="12ED45C9" w:rsidP="0F161055" w:rsidRDefault="12ED45C9" w14:paraId="3841EDA3" w14:textId="7DB0A45E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2ED45C9">
        <w:drawing>
          <wp:inline wp14:editId="075B400B" wp14:anchorId="62E3035E">
            <wp:extent cx="5943600" cy="2743200"/>
            <wp:effectExtent l="0" t="0" r="0" b="0"/>
            <wp:docPr id="482730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730396" name="Picture 482730396"/>
                    <pic:cNvPicPr/>
                  </pic:nvPicPr>
                  <pic:blipFill>
                    <a:blip xmlns:r="http://schemas.openxmlformats.org/officeDocument/2006/relationships" r:embed="rId234319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8B26" w:rsidP="0F161055" w:rsidRDefault="00EA8B26" w14:paraId="3851967C" w14:textId="2F4A417F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0F161055" w:rsidR="00EA8B2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In this window, you should see your subnet within the </w:t>
      </w:r>
      <w:r w:rsidRPr="0F161055" w:rsidR="00EA8B26">
        <w:rPr>
          <w:rFonts w:ascii="Aptos Display" w:hAnsi="Aptos Display" w:eastAsia="Aptos Display" w:cs="Aptos Display" w:asciiTheme="majorAscii" w:hAnsiTheme="majorAscii" w:eastAsiaTheme="majorAscii" w:cstheme="majorAscii"/>
        </w:rPr>
        <w:t>subnets</w:t>
      </w:r>
      <w:r w:rsidRPr="0F161055" w:rsidR="00EA8B2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table. It will have an IPv4 CIDR of something like 10.0.0.0/20. Included in the screenshot below.</w:t>
      </w:r>
    </w:p>
    <w:p w:rsidR="7A7464EA" w:rsidP="0F161055" w:rsidRDefault="7A7464EA" w14:paraId="7E446907" w14:textId="5672A1B4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7A7464EA">
        <w:drawing>
          <wp:inline wp14:editId="45C6AE47" wp14:anchorId="38D2FF6E">
            <wp:extent cx="5943600" cy="1247775"/>
            <wp:effectExtent l="0" t="0" r="0" b="0"/>
            <wp:docPr id="98109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09032" name="Picture 98109032"/>
                    <pic:cNvPicPr/>
                  </pic:nvPicPr>
                  <pic:blipFill>
                    <a:blip xmlns:r="http://schemas.openxmlformats.org/officeDocument/2006/relationships" r:embed="rId1507868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464EA" w:rsidP="0F161055" w:rsidRDefault="7A7464EA" w14:paraId="01F2FC1F" w14:textId="4A185378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0F161055" w:rsidR="7A7464EA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If you scroll to the right and your subnet does NOT auto-assign public IPv4 address, click the check box, go to </w:t>
      </w:r>
      <w:r w:rsidRPr="0F161055" w:rsidR="7A7464EA">
        <w:rPr>
          <w:rFonts w:ascii="Aptos Display" w:hAnsi="Aptos Display" w:eastAsia="Aptos Display" w:cs="Aptos Display" w:asciiTheme="majorAscii" w:hAnsiTheme="majorAscii" w:eastAsiaTheme="majorAscii" w:cstheme="majorAscii"/>
        </w:rPr>
        <w:t>actions</w:t>
      </w:r>
      <w:r w:rsidRPr="0F161055" w:rsidR="7A7464EA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-&gt; edit subnet settings -&gt; enable auto-assign public IPv4 Address</w:t>
      </w:r>
      <w:r w:rsidRPr="0F161055" w:rsidR="495B8A45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. Click </w:t>
      </w:r>
      <w:r w:rsidRPr="0F161055" w:rsidR="495B8A45">
        <w:rPr>
          <w:rFonts w:ascii="Aptos Display" w:hAnsi="Aptos Display" w:eastAsia="Aptos Display" w:cs="Aptos Display" w:asciiTheme="majorAscii" w:hAnsiTheme="majorAscii" w:eastAsiaTheme="majorAscii" w:cstheme="majorAscii"/>
        </w:rPr>
        <w:t>save</w:t>
      </w:r>
      <w:r w:rsidRPr="0F161055" w:rsidR="495B8A45">
        <w:rPr>
          <w:rFonts w:ascii="Aptos Display" w:hAnsi="Aptos Display" w:eastAsia="Aptos Display" w:cs="Aptos Display" w:asciiTheme="majorAscii" w:hAnsiTheme="majorAscii" w:eastAsiaTheme="majorAscii" w:cstheme="majorAscii"/>
        </w:rPr>
        <w:t>.</w:t>
      </w:r>
    </w:p>
    <w:p w:rsidR="495B8A45" w:rsidP="0F161055" w:rsidRDefault="495B8A45" w14:paraId="7D55A90D" w14:textId="6977476D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495B8A45">
        <w:drawing>
          <wp:inline wp14:editId="6D081DB5" wp14:anchorId="426ADFB8">
            <wp:extent cx="5943600" cy="2695575"/>
            <wp:effectExtent l="0" t="0" r="0" b="0"/>
            <wp:docPr id="139684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84355" name="Picture 139684355"/>
                    <pic:cNvPicPr/>
                  </pic:nvPicPr>
                  <pic:blipFill>
                    <a:blip xmlns:r="http://schemas.openxmlformats.org/officeDocument/2006/relationships" r:embed="rId678976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5B8A45" w:rsidP="0F161055" w:rsidRDefault="495B8A45" w14:paraId="137E4BFF" w14:textId="2682D647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0F161055" w:rsidR="495B8A45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Once you are back on your VPC dashboard, head over to internet gateways slightly below where we found subnets, under the dropdown arrow for virtual private cloud. Click on it. </w:t>
      </w:r>
      <w:r w:rsidRPr="0F161055" w:rsidR="12552003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You will </w:t>
      </w:r>
      <w:r w:rsidRPr="0F161055" w:rsidR="12552003">
        <w:rPr>
          <w:rFonts w:ascii="Aptos Display" w:hAnsi="Aptos Display" w:eastAsia="Aptos Display" w:cs="Aptos Display" w:asciiTheme="majorAscii" w:hAnsiTheme="majorAscii" w:eastAsiaTheme="majorAscii" w:cstheme="majorAscii"/>
        </w:rPr>
        <w:t>see that</w:t>
      </w:r>
      <w:r w:rsidRPr="0F161055" w:rsidR="12552003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a new internet gateway (named “*VPC LAB NAME*-</w:t>
      </w:r>
      <w:r w:rsidRPr="0F161055" w:rsidR="12552003">
        <w:rPr>
          <w:rFonts w:ascii="Aptos Display" w:hAnsi="Aptos Display" w:eastAsia="Aptos Display" w:cs="Aptos Display" w:asciiTheme="majorAscii" w:hAnsiTheme="majorAscii" w:eastAsiaTheme="majorAscii" w:cstheme="majorAscii"/>
        </w:rPr>
        <w:t>igw</w:t>
      </w:r>
      <w:r w:rsidRPr="0F161055" w:rsidR="12552003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”). Confirm that this is “attached” </w:t>
      </w:r>
    </w:p>
    <w:p w:rsidR="649E8177" w:rsidP="0F161055" w:rsidRDefault="649E8177" w14:paraId="4A75A28D" w14:textId="5E12EAAE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649E8177">
        <w:drawing>
          <wp:inline wp14:editId="4A60D958" wp14:anchorId="6BF26A31">
            <wp:extent cx="5943600" cy="866775"/>
            <wp:effectExtent l="0" t="0" r="0" b="0"/>
            <wp:docPr id="23062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62585" name="Picture 23062585"/>
                    <pic:cNvPicPr/>
                  </pic:nvPicPr>
                  <pic:blipFill>
                    <a:blip xmlns:r="http://schemas.openxmlformats.org/officeDocument/2006/relationships" r:embed="rId815048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9E8177" w:rsidP="0F161055" w:rsidRDefault="649E8177" w14:paraId="1F01E912" w14:textId="0F5CE77C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0F161055" w:rsidR="649E817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Now we will verify the route table. </w:t>
      </w:r>
      <w:r w:rsidRPr="0F161055" w:rsidR="1F067A9C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Select “route tables” on the </w:t>
      </w:r>
      <w:r w:rsidRPr="0F161055" w:rsidR="1F067A9C">
        <w:rPr>
          <w:rFonts w:ascii="Aptos Display" w:hAnsi="Aptos Display" w:eastAsia="Aptos Display" w:cs="Aptos Display" w:asciiTheme="majorAscii" w:hAnsiTheme="majorAscii" w:eastAsiaTheme="majorAscii" w:cstheme="majorAscii"/>
        </w:rPr>
        <w:t>left hand</w:t>
      </w:r>
      <w:r w:rsidRPr="0F161055" w:rsidR="1F067A9C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side under </w:t>
      </w:r>
      <w:r w:rsidRPr="0F161055" w:rsidR="2D391384">
        <w:rPr>
          <w:rFonts w:ascii="Aptos Display" w:hAnsi="Aptos Display" w:eastAsia="Aptos Display" w:cs="Aptos Display" w:asciiTheme="majorAscii" w:hAnsiTheme="majorAscii" w:eastAsiaTheme="majorAscii" w:cstheme="majorAscii"/>
        </w:rPr>
        <w:t>virtual</w:t>
      </w:r>
      <w:r w:rsidRPr="0F161055" w:rsidR="1F067A9C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private network dropdown. Select the route table that has the same name as the VPC you created. Check the box, press actions</w:t>
      </w:r>
      <w:r w:rsidRPr="0F161055" w:rsidR="1F067A9C">
        <w:rPr>
          <w:rFonts w:ascii="Aptos Display" w:hAnsi="Aptos Display" w:eastAsia="Aptos Display" w:cs="Aptos Display" w:asciiTheme="majorAscii" w:hAnsiTheme="majorAscii" w:eastAsiaTheme="majorAscii" w:cstheme="majorAscii"/>
        </w:rPr>
        <w:t>, press</w:t>
      </w:r>
      <w:r w:rsidRPr="0F161055" w:rsidR="1F067A9C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view details. </w:t>
      </w:r>
      <w:r w:rsidRPr="0F161055" w:rsidR="3173821B">
        <w:rPr>
          <w:rFonts w:ascii="Aptos Display" w:hAnsi="Aptos Display" w:eastAsia="Aptos Display" w:cs="Aptos Display" w:asciiTheme="majorAscii" w:hAnsiTheme="majorAscii" w:eastAsiaTheme="majorAscii" w:cstheme="majorAscii"/>
        </w:rPr>
        <w:t>You should see 2 destinations and 2 targets. 0.0.0.0/0 with the target of “</w:t>
      </w:r>
      <w:r w:rsidRPr="0F161055" w:rsidR="3173821B">
        <w:rPr>
          <w:rFonts w:ascii="Aptos Display" w:hAnsi="Aptos Display" w:eastAsia="Aptos Display" w:cs="Aptos Display" w:asciiTheme="majorAscii" w:hAnsiTheme="majorAscii" w:eastAsiaTheme="majorAscii" w:cstheme="majorAscii"/>
        </w:rPr>
        <w:t>igw</w:t>
      </w:r>
      <w:r w:rsidRPr="0F161055" w:rsidR="3173821B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-______” should be active, meaning this route sends internet traffic to the internet gateway. </w:t>
      </w:r>
    </w:p>
    <w:p w:rsidR="0D9C5AAC" w:rsidP="0F161055" w:rsidRDefault="0D9C5AAC" w14:paraId="2BB9FEFA" w14:textId="7D025A5F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0D9C5AAC">
        <w:drawing>
          <wp:inline wp14:editId="331F5721" wp14:anchorId="7FA6D412">
            <wp:extent cx="5943600" cy="1924050"/>
            <wp:effectExtent l="0" t="0" r="0" b="0"/>
            <wp:docPr id="350234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234399" name="Picture 350234399"/>
                    <pic:cNvPicPr/>
                  </pic:nvPicPr>
                  <pic:blipFill>
                    <a:blip xmlns:r="http://schemas.openxmlformats.org/officeDocument/2006/relationships" r:embed="rId289756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C5AAC" w:rsidP="0F161055" w:rsidRDefault="0D9C5AAC" w14:paraId="2BDE0C46" w14:textId="647A59E9">
      <w:pPr>
        <w:pStyle w:val="ListParagraph"/>
        <w:numPr>
          <w:ilvl w:val="0"/>
          <w:numId w:val="3"/>
        </w:numPr>
        <w:rPr/>
      </w:pPr>
      <w:r w:rsidRPr="0F161055" w:rsidR="0D9C5AAC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Lastly, we will create a security group. On the </w:t>
      </w:r>
      <w:r w:rsidRPr="0F161055" w:rsidR="0D9C5AAC">
        <w:rPr>
          <w:rFonts w:ascii="Aptos Display" w:hAnsi="Aptos Display" w:eastAsia="Aptos Display" w:cs="Aptos Display" w:asciiTheme="majorAscii" w:hAnsiTheme="majorAscii" w:eastAsiaTheme="majorAscii" w:cstheme="majorAscii"/>
        </w:rPr>
        <w:t>far left</w:t>
      </w:r>
      <w:r w:rsidRPr="0F161055" w:rsidR="0D9C5AAC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hand side of the screen, select </w:t>
      </w:r>
      <w:r w:rsidRPr="0F161055" w:rsidR="0D9C5AAC">
        <w:rPr>
          <w:rFonts w:ascii="Aptos Display" w:hAnsi="Aptos Display" w:eastAsia="Aptos Display" w:cs="Aptos Display" w:asciiTheme="majorAscii" w:hAnsiTheme="majorAscii" w:eastAsiaTheme="majorAscii" w:cstheme="majorAscii"/>
        </w:rPr>
        <w:t>security</w:t>
      </w:r>
      <w:r w:rsidRPr="0F161055" w:rsidR="0D9C5AAC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group under the security tab. This is directly below the VPC tab. Once you are in here, select the orange “create security group” button. </w:t>
      </w:r>
      <w:r w:rsidRPr="0F161055" w:rsidR="68B9745C">
        <w:rPr>
          <w:rFonts w:ascii="Aptos Display" w:hAnsi="Aptos Display" w:eastAsia="Aptos Display" w:cs="Aptos Display" w:asciiTheme="majorAscii" w:hAnsiTheme="majorAscii" w:eastAsiaTheme="majorAscii" w:cstheme="majorAscii"/>
        </w:rPr>
        <w:t>Name your security group, and make sure you select the correct VPC</w:t>
      </w:r>
      <w:r w:rsidRPr="0F161055" w:rsidR="6CD71B91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, and then add an inbound rule. Set the type to </w:t>
      </w:r>
      <w:r w:rsidRPr="0F161055" w:rsidR="6CD71B91">
        <w:rPr>
          <w:rFonts w:ascii="Aptos Display" w:hAnsi="Aptos Display" w:eastAsia="Aptos Display" w:cs="Aptos Display" w:asciiTheme="majorAscii" w:hAnsiTheme="majorAscii" w:eastAsiaTheme="majorAscii" w:cstheme="majorAscii"/>
        </w:rPr>
        <w:t>HTTP,</w:t>
      </w:r>
      <w:r w:rsidRPr="0F161055" w:rsidR="6CD71B91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it should default to port 80. Then for source, I selected anywhere to allow all inbound traffic for this example. After that press create security </w:t>
      </w:r>
      <w:r w:rsidRPr="0F161055" w:rsidR="6CD71B91">
        <w:rPr>
          <w:rFonts w:ascii="Aptos Display" w:hAnsi="Aptos Display" w:eastAsia="Aptos Display" w:cs="Aptos Display" w:asciiTheme="majorAscii" w:hAnsiTheme="majorAscii" w:eastAsiaTheme="majorAscii" w:cstheme="majorAscii"/>
        </w:rPr>
        <w:t>group</w:t>
      </w:r>
      <w:r w:rsidRPr="0F161055" w:rsidR="6CD71B91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at the bottom.</w:t>
      </w:r>
      <w:r w:rsidR="6CD71B91">
        <w:rPr/>
        <w:t xml:space="preserve"> </w:t>
      </w:r>
    </w:p>
    <w:p w:rsidR="4E1E3631" w:rsidP="0F161055" w:rsidRDefault="4E1E3631" w14:paraId="5E87D7FD" w14:textId="050EE00C">
      <w:pPr>
        <w:pStyle w:val="Normal"/>
        <w:ind w:left="0"/>
      </w:pPr>
      <w:r w:rsidR="4E1E3631">
        <w:drawing>
          <wp:inline wp14:editId="3E98D280" wp14:anchorId="525F5252">
            <wp:extent cx="5943600" cy="2219325"/>
            <wp:effectExtent l="0" t="0" r="0" b="0"/>
            <wp:docPr id="48214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14370" name="Picture 48214370"/>
                    <pic:cNvPicPr/>
                  </pic:nvPicPr>
                  <pic:blipFill>
                    <a:blip xmlns:r="http://schemas.openxmlformats.org/officeDocument/2006/relationships" r:embed="rId1467822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37A6C" w:rsidP="0F161055" w:rsidRDefault="2EB37A6C" w14:paraId="183D8F94" w14:textId="4BF82DB8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sz w:val="28"/>
          <w:szCs w:val="28"/>
          <w:u w:val="single"/>
        </w:rPr>
      </w:pPr>
      <w:r w:rsidRPr="0F161055" w:rsidR="2EB37A6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sz w:val="28"/>
          <w:szCs w:val="28"/>
          <w:u w:val="single"/>
        </w:rPr>
        <w:t xml:space="preserve">Verification: </w:t>
      </w:r>
    </w:p>
    <w:p w:rsidR="2EB37A6C" w:rsidP="0F161055" w:rsidRDefault="2EB37A6C" w14:paraId="06D26D38" w14:textId="4F99608A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</w:pPr>
      <w:r w:rsidRPr="0F161055" w:rsidR="2EB37A6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 xml:space="preserve">To verify you have done this correctly, </w:t>
      </w:r>
      <w:r w:rsidRPr="0F161055" w:rsidR="2EB37A6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>Go</w:t>
      </w:r>
      <w:r w:rsidRPr="0F161055" w:rsidR="2EB37A6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 xml:space="preserve"> to your VPC dashboard, select your VPC, and click the blue “VPC ID” number. If done correctly, you will see the following screen: </w:t>
      </w:r>
    </w:p>
    <w:p w:rsidR="2EB37A6C" w:rsidP="0F161055" w:rsidRDefault="2EB37A6C" w14:paraId="0C88BA91" w14:textId="4C4B9F28">
      <w:pPr>
        <w:pStyle w:val="Normal"/>
      </w:pPr>
      <w:r w:rsidR="2EB37A6C">
        <w:drawing>
          <wp:inline wp14:editId="512CC6A5" wp14:anchorId="45F24760">
            <wp:extent cx="5943600" cy="2552700"/>
            <wp:effectExtent l="0" t="0" r="0" b="0"/>
            <wp:docPr id="1103936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936635" name="Picture 1103936635"/>
                    <pic:cNvPicPr/>
                  </pic:nvPicPr>
                  <pic:blipFill>
                    <a:blip xmlns:r="http://schemas.openxmlformats.org/officeDocument/2006/relationships" r:embed="rId1344515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37A6C" w:rsidP="0F161055" w:rsidRDefault="2EB37A6C" w14:paraId="7D570E11" w14:textId="709567EC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sz w:val="28"/>
          <w:szCs w:val="28"/>
          <w:u w:val="single"/>
        </w:rPr>
      </w:pPr>
      <w:r w:rsidRPr="0F161055" w:rsidR="2EB37A6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sz w:val="28"/>
          <w:szCs w:val="28"/>
          <w:u w:val="single"/>
        </w:rPr>
        <w:t>Troubleshooting Notes:</w:t>
      </w:r>
    </w:p>
    <w:p w:rsidR="48F799E2" w:rsidP="0F161055" w:rsidRDefault="48F799E2" w14:paraId="6C1148BD" w14:textId="65DC0AAA">
      <w:pPr>
        <w:pStyle w:val="ListParagraph"/>
        <w:numPr>
          <w:ilvl w:val="0"/>
          <w:numId w:val="5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</w:pPr>
      <w:r w:rsidRPr="0F161055" w:rsidR="48F799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 xml:space="preserve">Make sure you are connected to the correct region (us east 1) at the top </w:t>
      </w:r>
      <w:r w:rsidRPr="0F161055" w:rsidR="48F799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>right corner</w:t>
      </w:r>
    </w:p>
    <w:p w:rsidR="48F799E2" w:rsidP="0F161055" w:rsidRDefault="48F799E2" w14:paraId="2D4846B1" w14:textId="15D49DF2">
      <w:pPr>
        <w:pStyle w:val="ListParagraph"/>
        <w:numPr>
          <w:ilvl w:val="0"/>
          <w:numId w:val="5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</w:pPr>
      <w:r w:rsidRPr="0F161055" w:rsidR="48F799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>If your public subnet is not connected, select it, click actions, and enable auto assign</w:t>
      </w:r>
    </w:p>
    <w:p w:rsidR="48F799E2" w:rsidP="0F161055" w:rsidRDefault="48F799E2" w14:paraId="4A717E59" w14:textId="384FD64A">
      <w:pPr>
        <w:pStyle w:val="ListParagraph"/>
        <w:numPr>
          <w:ilvl w:val="0"/>
          <w:numId w:val="5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</w:pPr>
      <w:r w:rsidRPr="0F161055" w:rsidR="48F799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 xml:space="preserve">For </w:t>
      </w:r>
      <w:r w:rsidRPr="0F161055" w:rsidR="42D8BE6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>the internet</w:t>
      </w:r>
      <w:r w:rsidRPr="0F161055" w:rsidR="48F799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 xml:space="preserve"> gateway, sometimes it is not attached. All you have to do is click on it, select attach to VPC, and select the VPC we created. </w:t>
      </w:r>
    </w:p>
    <w:p w:rsidR="48F799E2" w:rsidP="0F161055" w:rsidRDefault="48F799E2" w14:paraId="290F25D1" w14:textId="30FC8B26">
      <w:pPr>
        <w:pStyle w:val="ListParagraph"/>
        <w:numPr>
          <w:ilvl w:val="0"/>
          <w:numId w:val="5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</w:pPr>
      <w:r w:rsidRPr="0F161055" w:rsidR="48F799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 xml:space="preserve">Make sure your security </w:t>
      </w:r>
      <w:r w:rsidRPr="0F161055" w:rsidR="3210911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>group's</w:t>
      </w:r>
      <w:r w:rsidRPr="0F161055" w:rsidR="48F799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 xml:space="preserve"> inbound route is port 80. Without it, there is no connection to the internet.</w:t>
      </w:r>
    </w:p>
    <w:p w:rsidR="0F525645" w:rsidP="0F161055" w:rsidRDefault="0F525645" w14:paraId="45971975" w14:textId="313F72DB">
      <w:pPr>
        <w:pStyle w:val="ListParagraph"/>
        <w:numPr>
          <w:ilvl w:val="0"/>
          <w:numId w:val="5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</w:pPr>
      <w:r w:rsidRPr="0F161055" w:rsidR="0F52564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 xml:space="preserve">Wait until you get the green banner saying it is successfully </w:t>
      </w:r>
      <w:r w:rsidRPr="0F161055" w:rsidR="0F52564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>created or</w:t>
      </w:r>
      <w:r w:rsidRPr="0F161055" w:rsidR="0F52564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 xml:space="preserve"> look for green checkmarks that say “attached” or “active</w:t>
      </w:r>
      <w:r w:rsidRPr="0F161055" w:rsidR="0F52564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>”.</w:t>
      </w:r>
      <w:r w:rsidRPr="0F161055" w:rsidR="0F52564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 xml:space="preserve"> If these are not processed, you cannot </w:t>
      </w:r>
      <w:r w:rsidRPr="0F161055" w:rsidR="0F52564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>proceed</w:t>
      </w:r>
      <w:r w:rsidRPr="0F161055" w:rsidR="0F52564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sz w:val="24"/>
          <w:szCs w:val="24"/>
          <w:u w:val="none"/>
        </w:rPr>
        <w:t xml:space="preserve"> as these steps build off each other.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ea17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168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77c71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8514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84b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95A658"/>
    <w:rsid w:val="00EA8B26"/>
    <w:rsid w:val="026EB8AB"/>
    <w:rsid w:val="03F0A323"/>
    <w:rsid w:val="04FE3707"/>
    <w:rsid w:val="06F87575"/>
    <w:rsid w:val="07B37EF7"/>
    <w:rsid w:val="08282D62"/>
    <w:rsid w:val="0AA6AA05"/>
    <w:rsid w:val="0BD3BC9D"/>
    <w:rsid w:val="0CC42EF9"/>
    <w:rsid w:val="0D9C5AAC"/>
    <w:rsid w:val="0F161055"/>
    <w:rsid w:val="0F525645"/>
    <w:rsid w:val="0FD74B38"/>
    <w:rsid w:val="0FF6DDB9"/>
    <w:rsid w:val="12552003"/>
    <w:rsid w:val="12ED45C9"/>
    <w:rsid w:val="15ECE5DB"/>
    <w:rsid w:val="15FAC525"/>
    <w:rsid w:val="174595A0"/>
    <w:rsid w:val="1C70688C"/>
    <w:rsid w:val="1CF4E5CC"/>
    <w:rsid w:val="1D94107D"/>
    <w:rsid w:val="1DA15055"/>
    <w:rsid w:val="1F067A9C"/>
    <w:rsid w:val="1F93ECF2"/>
    <w:rsid w:val="2120B17C"/>
    <w:rsid w:val="2166C61C"/>
    <w:rsid w:val="246CD15E"/>
    <w:rsid w:val="24F0462F"/>
    <w:rsid w:val="2625107E"/>
    <w:rsid w:val="263B0DFE"/>
    <w:rsid w:val="27498333"/>
    <w:rsid w:val="2D385075"/>
    <w:rsid w:val="2D391384"/>
    <w:rsid w:val="2D9A426F"/>
    <w:rsid w:val="2EB37A6C"/>
    <w:rsid w:val="3173821B"/>
    <w:rsid w:val="32109117"/>
    <w:rsid w:val="32F69F91"/>
    <w:rsid w:val="331F208B"/>
    <w:rsid w:val="34CC9470"/>
    <w:rsid w:val="366C5AEB"/>
    <w:rsid w:val="37E89C9C"/>
    <w:rsid w:val="3C02F659"/>
    <w:rsid w:val="3D8C2A0F"/>
    <w:rsid w:val="3E2B20A1"/>
    <w:rsid w:val="423072E1"/>
    <w:rsid w:val="42D8BE67"/>
    <w:rsid w:val="43731873"/>
    <w:rsid w:val="43BAA03B"/>
    <w:rsid w:val="43DE57B1"/>
    <w:rsid w:val="441365AA"/>
    <w:rsid w:val="48F799E2"/>
    <w:rsid w:val="495B8A45"/>
    <w:rsid w:val="4E1E3631"/>
    <w:rsid w:val="5009A99B"/>
    <w:rsid w:val="552EE687"/>
    <w:rsid w:val="591AA028"/>
    <w:rsid w:val="5A3C32E1"/>
    <w:rsid w:val="5B501B4E"/>
    <w:rsid w:val="605168F3"/>
    <w:rsid w:val="60E380F3"/>
    <w:rsid w:val="619B40CF"/>
    <w:rsid w:val="619FB035"/>
    <w:rsid w:val="649E8177"/>
    <w:rsid w:val="65A3DEFC"/>
    <w:rsid w:val="65F01C8E"/>
    <w:rsid w:val="66A07400"/>
    <w:rsid w:val="67ACD4A6"/>
    <w:rsid w:val="68B9745C"/>
    <w:rsid w:val="68BDCF15"/>
    <w:rsid w:val="6A30B686"/>
    <w:rsid w:val="6B0E64C7"/>
    <w:rsid w:val="6CA6D353"/>
    <w:rsid w:val="6CD71B91"/>
    <w:rsid w:val="7155A0C3"/>
    <w:rsid w:val="742FB6AB"/>
    <w:rsid w:val="74E02A60"/>
    <w:rsid w:val="75B486CF"/>
    <w:rsid w:val="77E86A37"/>
    <w:rsid w:val="7A7464EA"/>
    <w:rsid w:val="7AF78D6E"/>
    <w:rsid w:val="7DFE4A35"/>
    <w:rsid w:val="7F95A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F911"/>
  <w15:chartTrackingRefBased/>
  <w15:docId w15:val="{7DD97434-8921-4228-A76B-F276CB7A05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16105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6788140" /><Relationship Type="http://schemas.openxmlformats.org/officeDocument/2006/relationships/image" Target="/media/image2.png" Id="rId1260630127" /><Relationship Type="http://schemas.openxmlformats.org/officeDocument/2006/relationships/image" Target="/media/image3.png" Id="rId2086330532" /><Relationship Type="http://schemas.openxmlformats.org/officeDocument/2006/relationships/image" Target="/media/image4.png" Id="rId435365944" /><Relationship Type="http://schemas.openxmlformats.org/officeDocument/2006/relationships/image" Target="/media/image5.png" Id="rId234319885" /><Relationship Type="http://schemas.openxmlformats.org/officeDocument/2006/relationships/image" Target="/media/image6.png" Id="rId1507868644" /><Relationship Type="http://schemas.openxmlformats.org/officeDocument/2006/relationships/image" Target="/media/image7.png" Id="rId678976504" /><Relationship Type="http://schemas.openxmlformats.org/officeDocument/2006/relationships/image" Target="/media/image8.png" Id="rId815048123" /><Relationship Type="http://schemas.openxmlformats.org/officeDocument/2006/relationships/image" Target="/media/image9.png" Id="rId289756130" /><Relationship Type="http://schemas.openxmlformats.org/officeDocument/2006/relationships/image" Target="/media/imagea.png" Id="rId1467822529" /><Relationship Type="http://schemas.openxmlformats.org/officeDocument/2006/relationships/image" Target="/media/imageb.png" Id="rId1344515197" /><Relationship Type="http://schemas.openxmlformats.org/officeDocument/2006/relationships/numbering" Target="numbering.xml" Id="Rbbfe2e5a992f4c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2026-02-13T02:29:02.1120959Z</dcterms:created>
  <dcterms:modified xsi:type="dcterms:W3CDTF">2026-02-13T21:43:02.9006022Z</dcterms:modified>
  <dc:creator>Strang, Nathan (Student)</dc:creator>
  <lastModifiedBy>Strang, Nathan (Student)</lastModifiedBy>
</coreProperties>
</file>