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>Exercice : g</w:t>
      </w:r>
      <w:r>
        <w:rPr/>
        <w:t>estion de stock</w:t>
      </w:r>
    </w:p>
    <w:p>
      <w:pPr>
        <w:pStyle w:val="BodyText"/>
        <w:rPr/>
      </w:pPr>
      <w:r>
        <w:rPr/>
      </w:r>
    </w:p>
    <w:p>
      <w:pPr>
        <w:pStyle w:val="Heading1"/>
        <w:ind w:hanging="0" w:left="0"/>
        <w:rPr/>
      </w:pPr>
      <w:r>
        <w:rPr/>
        <w:t>Ce qu’il faut faire</w:t>
      </w:r>
    </w:p>
    <w:p>
      <w:pPr>
        <w:pStyle w:val="BodyText"/>
        <w:rPr/>
      </w:pPr>
      <w:r>
        <w:rPr/>
        <w:t>Ecrire les requêtes pour les cas suivants.</w:t>
      </w:r>
    </w:p>
    <w:p>
      <w:pPr>
        <w:pStyle w:val="BodyText"/>
        <w:rPr/>
      </w:pPr>
      <w:r>
        <w:rPr/>
        <w:t>Fournir la description des tables et des objets DB2 (index, etc).</w:t>
      </w:r>
    </w:p>
    <w:p>
      <w:pPr>
        <w:pStyle w:val="BodyText"/>
        <w:rPr/>
      </w:pPr>
      <w:r>
        <w:rPr/>
        <w:t>Fournir les requêtes écrites.</w:t>
      </w:r>
    </w:p>
    <w:p>
      <w:pPr>
        <w:pStyle w:val="BodyText"/>
        <w:rPr/>
      </w:pPr>
      <w:r>
        <w:rPr/>
        <w:t>Fournir les résultats obtenus.</w:t>
      </w:r>
    </w:p>
    <w:p>
      <w:pPr>
        <w:pStyle w:val="BodyText"/>
        <w:rPr/>
      </w:pPr>
      <w:r>
        <w:rPr/>
      </w:r>
    </w:p>
    <w:p>
      <w:pPr>
        <w:pStyle w:val="Heading1"/>
        <w:ind w:hanging="0" w:left="0"/>
        <w:rPr/>
      </w:pPr>
      <w:r>
        <w:rPr/>
        <w:t>Le contexte</w:t>
      </w:r>
    </w:p>
    <w:p>
      <w:pPr>
        <w:pStyle w:val="BodyText"/>
        <w:rPr/>
      </w:pPr>
      <w:r>
        <w:rPr/>
        <w:t>Un centre de distribution gère des articles et veut connaître le prix du stock suivant certains critères.</w:t>
      </w:r>
    </w:p>
    <w:p>
      <w:pPr>
        <w:pStyle w:val="BodyText"/>
        <w:rPr/>
      </w:pPr>
      <w:r>
        <w:rPr/>
        <w:t xml:space="preserve">- l’article. L’identifiant est un nombre séquentiel. Il a une famille, une désignation et un prix , et éventuellement une marque. </w:t>
      </w:r>
    </w:p>
    <w:p>
      <w:pPr>
        <w:pStyle w:val="BodyText"/>
        <w:rPr/>
      </w:pPr>
      <w:r>
        <w:rPr/>
        <w:t xml:space="preserve">- la famille a un identifiant alphanumérique et une désignation </w:t>
      </w:r>
    </w:p>
    <w:p>
      <w:pPr>
        <w:pStyle w:val="BodyText"/>
        <w:rPr/>
      </w:pPr>
      <w:r>
        <w:rPr/>
        <w:t>- la marque a un identifiant alphanumérique et une désignation. Il ne faut pas prendre de nom qui existe dans la réalité.</w:t>
      </w:r>
    </w:p>
    <w:p>
      <w:pPr>
        <w:pStyle w:val="BodyText"/>
        <w:rPr/>
      </w:pPr>
      <w:r>
        <w:rPr/>
        <w:t xml:space="preserve">- la déclinaison est une variante de l’article, qui a une taille (parfois taille unique) et un coloris (parfois l’article n’a qu’un seul coloris). L’identifiant est la concaténation de l’identifiant de l’article et un nombre. Elle a aussi un stock, un stock d’alerte (en dessous de ce stock, il faut passer commande), une quotité (multiple de quantité à commander, par exemple les œufs se vendent par 6, on commande donc  6, 12, 18 etc) </w:t>
      </w:r>
    </w:p>
    <w:p>
      <w:pPr>
        <w:pStyle w:val="BodyText"/>
        <w:rPr/>
      </w:pPr>
      <w:r>
        <w:rPr/>
        <w:t>- l’entrepôt. Il a un identifiant et une désignation. Chaque entrepôt stocke les articles d’une ou deux familles.</w:t>
      </w:r>
    </w:p>
    <w:p>
      <w:pPr>
        <w:pStyle w:val="BodyText"/>
        <w:rPr/>
      </w:pPr>
      <w:r>
        <w:rPr/>
      </w:r>
    </w:p>
    <w:p>
      <w:pPr>
        <w:pStyle w:val="Heading1"/>
        <w:ind w:hanging="0" w:left="0"/>
        <w:rPr/>
      </w:pPr>
      <w:r>
        <w:rPr/>
        <w:t>La demande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On veut connaître la valeur du stock suivant tous les critères possibles : déclinaison, article, marque, entrepôt, etc. Et aussi la valeur du stock sans marque.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Pour les  déclinaisons dont le stock a atteint le stock d’alerte, il faut passer une commande avec un multiple de sa quotité, sans commander de stock trop important.</w:t>
      </w:r>
    </w:p>
    <w:p>
      <w:pPr>
        <w:pStyle w:val="BodyText"/>
        <w:rPr/>
      </w:pPr>
      <w:r>
        <w:rPr/>
        <w:t>Il faut écrire une requête pour mémoriser le stock commandé.</w:t>
      </w:r>
    </w:p>
    <w:p>
      <w:pPr>
        <w:pStyle w:val="BodyText"/>
        <w:rPr/>
      </w:pPr>
      <w:r>
        <w:rPr/>
        <w:t>Le stock d’alerte est comparé avec le cumul du stock réel et du stock commandé pour éviter trop de commandes le temps de la livraison.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Choisissez la manière dont vous allez gérer le stock commandé (quelle table?).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Gérer les livraisons :</w:t>
      </w:r>
    </w:p>
    <w:p>
      <w:pPr>
        <w:pStyle w:val="BodyText"/>
        <w:rPr/>
      </w:pPr>
      <w:r>
        <w:rPr/>
        <w:t>- écrire les requêtes qui passent le stock commandé dans le stock réel.</w:t>
      </w:r>
    </w:p>
    <w:p>
      <w:pPr>
        <w:pStyle w:val="BodyText"/>
        <w:rPr/>
      </w:pPr>
      <w:r>
        <w:rPr/>
        <w:t>- écrire les requêtes qui simulent des diminutions de stock (ventes) et diminuent donc les stocks réels.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 refaire le calcul valorisé du stock selon divers critères, comme plus haut.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 recommencer le calcul pour d’éventuelles commandes automatiques.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Refaire plusieurs fois le processus en contrôlant les valeurs.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351a2"/>
    <w:rPr>
      <w:color w:themeColor="hyperlink" w:val="0563C1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itle">
    <w:name w:val="Title"/>
    <w:basedOn w:val="Titre"/>
    <w:next w:val="BodyText"/>
    <w:qFormat/>
    <w:pPr>
      <w:jc w:val="center"/>
    </w:pPr>
    <w:rPr>
      <w:b/>
      <w:bCs/>
      <w:sz w:val="56"/>
      <w:szCs w:val="56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6E8E07439B74FB84A45D5F70825B9" ma:contentTypeVersion="18" ma:contentTypeDescription="Crée un document." ma:contentTypeScope="" ma:versionID="b8b9528764f3ec569d4e66d4e737d73b">
  <xsd:schema xmlns:xsd="http://www.w3.org/2001/XMLSchema" xmlns:xs="http://www.w3.org/2001/XMLSchema" xmlns:p="http://schemas.microsoft.com/office/2006/metadata/properties" xmlns:ns2="56df6f3e-7a12-454b-80b2-3dcdd83f80a5" xmlns:ns3="5288ddbb-f622-48c4-8b20-9b98e23f23d0" targetNamespace="http://schemas.microsoft.com/office/2006/metadata/properties" ma:root="true" ma:fieldsID="b67af43b495c19ad8db595a34e90b560" ns2:_="" ns3:_="">
    <xsd:import namespace="56df6f3e-7a12-454b-80b2-3dcdd83f80a5"/>
    <xsd:import namespace="5288ddbb-f622-48c4-8b20-9b98e23f23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f6f3e-7a12-454b-80b2-3dcdd83f8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40ef0838-d7c7-4f24-8a89-95f53262a3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8ddbb-f622-48c4-8b20-9b98e23f23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36814f-ff45-4142-8c27-a168c494ec54}" ma:internalName="TaxCatchAll" ma:showField="CatchAllData" ma:web="5288ddbb-f622-48c4-8b20-9b98e23f23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df6f3e-7a12-454b-80b2-3dcdd83f80a5">
      <Terms xmlns="http://schemas.microsoft.com/office/infopath/2007/PartnerControls"/>
    </lcf76f155ced4ddcb4097134ff3c332f>
    <TaxCatchAll xmlns="5288ddbb-f622-48c4-8b20-9b98e23f23d0" xsi:nil="true"/>
  </documentManagement>
</p:properties>
</file>

<file path=customXml/itemProps1.xml><?xml version="1.0" encoding="utf-8"?>
<ds:datastoreItem xmlns:ds="http://schemas.openxmlformats.org/officeDocument/2006/customXml" ds:itemID="{3301EE41-B12D-4CDE-B4F3-2B3308C5CF68}"/>
</file>

<file path=customXml/itemProps2.xml><?xml version="1.0" encoding="utf-8"?>
<ds:datastoreItem xmlns:ds="http://schemas.openxmlformats.org/officeDocument/2006/customXml" ds:itemID="{3CF1B368-6634-4206-BC89-4B04EE6D2677}"/>
</file>

<file path=customXml/itemProps3.xml><?xml version="1.0" encoding="utf-8"?>
<ds:datastoreItem xmlns:ds="http://schemas.openxmlformats.org/officeDocument/2006/customXml" ds:itemID="{95AA76F9-4F78-4C29-9604-8555509D01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Application>LibreOffice/25.2.4.3$Windows_X86_64 LibreOffice_project/33e196637044ead23f5c3226cde09b47731f7e27</Application>
  <AppVersion>15.0000</AppVersion>
  <Pages>2</Pages>
  <Words>366</Words>
  <Characters>1856</Characters>
  <CharactersWithSpaces>2203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2023-09-27T13:01:00Z</dcterms:created>
  <dc:creator>utilisateur</dc:creator>
  <dc:description/>
  <dc:language>fr-FR</dc:language>
  <cp:lastModifiedBy/>
  <dcterms:modified xsi:type="dcterms:W3CDTF">2025-07-29T13:58:21Z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0x010100AA76E8E07439B74FB84A45D5F70825B9</vt:lpwstr>
  </property>
</Properties>
</file>