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heading=h.gjdgxs" w:id="0"/>
      <w:bookmarkEnd w:id="0"/>
      <w:r w:rsidDel="00000000" w:rsidR="00000000" w:rsidRPr="00000000">
        <w:rPr>
          <w:b w:val="1"/>
        </w:rPr>
        <w:drawing>
          <wp:inline distB="0" distT="0" distL="0" distR="0">
            <wp:extent cx="2143007" cy="1030292"/>
            <wp:effectExtent b="0" l="0" r="0" t="0"/>
            <wp:docPr descr="Logotipo&#10;&#10;Descripción generada automáticamente" id="16" name="image6.png"/>
            <a:graphic>
              <a:graphicData uri="http://schemas.openxmlformats.org/drawingml/2006/picture">
                <pic:pic>
                  <pic:nvPicPr>
                    <pic:cNvPr descr="Logotipo&#10;&#10;Descripción generada automáticamente" id="0" name="image6.png"/>
                    <pic:cNvPicPr preferRelativeResize="0"/>
                  </pic:nvPicPr>
                  <pic:blipFill>
                    <a:blip r:embed="rId7"/>
                    <a:srcRect b="0" l="0" r="0" t="0"/>
                    <a:stretch>
                      <a:fillRect/>
                    </a:stretch>
                  </pic:blipFill>
                  <pic:spPr>
                    <a:xfrm>
                      <a:off x="0" y="0"/>
                      <a:ext cx="2143007" cy="10302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Detección de afecciones comunes de tórax mediante el uso de deep learning sobre imágenes radiográficas.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bookmarkStart w:colFirst="0" w:colLast="0" w:name="_heading=h.30j0zll" w:id="1"/>
      <w:bookmarkEnd w:id="1"/>
      <w:r w:rsidDel="00000000" w:rsidR="00000000" w:rsidRPr="00000000">
        <w:rPr>
          <w:rtl w:val="0"/>
        </w:rPr>
        <w:t xml:space="preserve">Nelson Fabián Ramírez Upegui</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Monografía presentada para optar al título de Especialista en Analítica y Ciencia de Datos </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bookmarkStart w:colFirst="0" w:colLast="0" w:name="_heading=h.1fob9te" w:id="2"/>
      <w:bookmarkEnd w:id="2"/>
      <w:r w:rsidDel="00000000" w:rsidR="00000000" w:rsidRPr="00000000">
        <w:rPr>
          <w:rtl w:val="0"/>
        </w:rPr>
        <w:t xml:space="preserve">Asesor</w:t>
        <w:br w:type="textWrapping"/>
        <w:t xml:space="preserve">Nombres completos, Título académico más alto </w:t>
      </w:r>
    </w:p>
    <w:p w:rsidR="00000000" w:rsidDel="00000000" w:rsidP="00000000" w:rsidRDefault="00000000" w:rsidRPr="00000000" w14:paraId="0000000D">
      <w:pPr>
        <w:pBdr>
          <w:top w:space="0" w:sz="0" w:val="nil"/>
          <w:left w:space="0" w:sz="0" w:val="nil"/>
          <w:bottom w:space="0" w:sz="0" w:val="nil"/>
          <w:right w:space="0" w:sz="0" w:val="nil"/>
          <w:between w:space="0" w:sz="0" w:val="nil"/>
        </w:pBdr>
        <w:ind w:firstLine="709"/>
        <w:jc w:val="center"/>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firstLine="709"/>
        <w:jc w:val="center"/>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firstLine="709"/>
        <w:jc w:val="center"/>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firstLine="709"/>
        <w:jc w:val="center"/>
        <w:rPr>
          <w:color w:val="000000"/>
        </w:rPr>
      </w:pPr>
      <w:r w:rsidDel="00000000" w:rsidR="00000000" w:rsidRPr="00000000">
        <w:rPr>
          <w:color w:val="000000"/>
          <w:rtl w:val="0"/>
        </w:rPr>
        <w:tab/>
      </w:r>
    </w:p>
    <w:p w:rsidR="00000000" w:rsidDel="00000000" w:rsidP="00000000" w:rsidRDefault="00000000" w:rsidRPr="00000000" w14:paraId="00000011">
      <w:pPr>
        <w:pBdr>
          <w:top w:space="0" w:sz="0" w:val="nil"/>
          <w:left w:space="0" w:sz="0" w:val="nil"/>
          <w:bottom w:space="0" w:sz="0" w:val="nil"/>
          <w:right w:space="0" w:sz="0" w:val="nil"/>
          <w:between w:space="0" w:sz="0" w:val="nil"/>
        </w:pBdr>
        <w:ind w:firstLine="709"/>
        <w:jc w:val="center"/>
        <w:rPr>
          <w:color w:val="000000"/>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Universidad de Antioquia</w:t>
        <w:br w:type="textWrapping"/>
        <w:t xml:space="preserve">Facultad de Ingeniería</w:t>
      </w:r>
    </w:p>
    <w:p w:rsidR="00000000" w:rsidDel="00000000" w:rsidP="00000000" w:rsidRDefault="00000000" w:rsidRPr="00000000" w14:paraId="00000013">
      <w:pPr>
        <w:jc w:val="center"/>
        <w:rPr/>
      </w:pPr>
      <w:bookmarkStart w:colFirst="0" w:colLast="0" w:name="_heading=h.3znysh7" w:id="3"/>
      <w:bookmarkEnd w:id="3"/>
      <w:r w:rsidDel="00000000" w:rsidR="00000000" w:rsidRPr="00000000">
        <w:rPr>
          <w:rtl w:val="0"/>
        </w:rPr>
        <w:t xml:space="preserve">Especialización en Analítica y Ciencia de Datos</w:t>
      </w:r>
    </w:p>
    <w:p w:rsidR="00000000" w:rsidDel="00000000" w:rsidP="00000000" w:rsidRDefault="00000000" w:rsidRPr="00000000" w14:paraId="00000014">
      <w:pPr>
        <w:jc w:val="center"/>
        <w:rPr/>
      </w:pPr>
      <w:r w:rsidDel="00000000" w:rsidR="00000000" w:rsidRPr="00000000">
        <w:rPr>
          <w:rtl w:val="0"/>
        </w:rPr>
        <w:t xml:space="preserve">Medellín, Antioquia, Colombia</w:t>
      </w:r>
    </w:p>
    <w:p w:rsidR="00000000" w:rsidDel="00000000" w:rsidP="00000000" w:rsidRDefault="00000000" w:rsidRPr="00000000" w14:paraId="00000015">
      <w:pPr>
        <w:jc w:val="center"/>
        <w:rPr>
          <w:color w:val="2b579a"/>
          <w:shd w:fill="e6e6e6" w:val="clear"/>
        </w:rPr>
      </w:pPr>
      <w:r w:rsidDel="00000000" w:rsidR="00000000" w:rsidRPr="00000000">
        <w:rPr>
          <w:rtl w:val="0"/>
        </w:rPr>
        <w:t xml:space="preserve">2024</w:t>
      </w:r>
      <w:r w:rsidDel="00000000" w:rsidR="00000000" w:rsidRPr="00000000">
        <w:rPr>
          <w:rtl w:val="0"/>
        </w:rPr>
      </w:r>
    </w:p>
    <w:p w:rsidR="00000000" w:rsidDel="00000000" w:rsidP="00000000" w:rsidRDefault="00000000" w:rsidRPr="00000000" w14:paraId="00000016">
      <w:pPr>
        <w:jc w:val="center"/>
        <w:rPr/>
      </w:pPr>
      <w:r w:rsidDel="00000000" w:rsidR="00000000" w:rsidRPr="00000000">
        <w:br w:type="page"/>
      </w:r>
      <w:r w:rsidDel="00000000" w:rsidR="00000000" w:rsidRPr="00000000">
        <w:rPr>
          <w:rtl w:val="0"/>
        </w:rPr>
      </w:r>
    </w:p>
    <w:tbl>
      <w:tblPr>
        <w:tblStyle w:val="Table1"/>
        <w:tblW w:w="940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51"/>
        <w:gridCol w:w="7053"/>
        <w:tblGridChange w:id="0">
          <w:tblGrid>
            <w:gridCol w:w="2351"/>
            <w:gridCol w:w="7053"/>
          </w:tblGrid>
        </w:tblGridChange>
      </w:tblGrid>
      <w:tr>
        <w:trPr>
          <w:cantSplit w:val="0"/>
          <w:trHeight w:val="397" w:hRule="atLeast"/>
          <w:tblHeader w:val="0"/>
        </w:trPr>
        <w:tc>
          <w:tcPr>
            <w:tcBorders>
              <w:top w:color="538135" w:space="0" w:sz="12" w:val="single"/>
              <w:bottom w:color="538135" w:space="0" w:sz="12" w:val="single"/>
            </w:tcBorders>
            <w:vAlign w:val="center"/>
          </w:tcPr>
          <w:p w:rsidR="00000000" w:rsidDel="00000000" w:rsidP="00000000" w:rsidRDefault="00000000" w:rsidRPr="00000000" w14:paraId="00000017">
            <w:pPr>
              <w:spacing w:after="60" w:before="60" w:lineRule="auto"/>
              <w:jc w:val="center"/>
              <w:rPr>
                <w:b w:val="1"/>
              </w:rPr>
            </w:pPr>
            <w:bookmarkStart w:colFirst="0" w:colLast="0" w:name="_heading=h.2et92p0" w:id="4"/>
            <w:bookmarkEnd w:id="4"/>
            <w:r w:rsidDel="00000000" w:rsidR="00000000" w:rsidRPr="00000000">
              <w:rPr>
                <w:b w:val="1"/>
                <w:rtl w:val="0"/>
              </w:rPr>
              <w:t xml:space="preserve">Cita</w:t>
            </w:r>
          </w:p>
        </w:tc>
        <w:tc>
          <w:tcPr>
            <w:tcBorders>
              <w:top w:color="538135" w:space="0" w:sz="12" w:val="single"/>
              <w:bottom w:color="538135" w:space="0" w:sz="12" w:val="single"/>
            </w:tcBorders>
            <w:vAlign w:val="center"/>
          </w:tcPr>
          <w:p w:rsidR="00000000" w:rsidDel="00000000" w:rsidP="00000000" w:rsidRDefault="00000000" w:rsidRPr="00000000" w14:paraId="00000018">
            <w:pPr>
              <w:spacing w:after="60" w:before="60" w:line="276" w:lineRule="auto"/>
              <w:jc w:val="center"/>
              <w:rPr/>
            </w:pPr>
            <w:r w:rsidDel="00000000" w:rsidR="00000000" w:rsidRPr="00000000">
              <w:rPr>
                <w:rtl w:val="0"/>
              </w:rPr>
              <w:t xml:space="preserve">(Ramirez Upegui</w:t>
            </w:r>
            <w:r w:rsidDel="00000000" w:rsidR="00000000" w:rsidRPr="00000000">
              <w:rPr>
                <w:rtl w:val="0"/>
              </w:rPr>
              <w:t xml:space="preserve">, </w:t>
            </w:r>
            <w:r w:rsidDel="00000000" w:rsidR="00000000" w:rsidRPr="00000000">
              <w:rPr>
                <w:rtl w:val="0"/>
              </w:rPr>
              <w:t xml:space="preserve">2024)</w:t>
            </w:r>
          </w:p>
        </w:tc>
      </w:tr>
      <w:tr>
        <w:trPr>
          <w:cantSplit w:val="0"/>
          <w:trHeight w:val="983" w:hRule="atLeast"/>
          <w:tblHeader w:val="0"/>
        </w:trPr>
        <w:tc>
          <w:tcPr>
            <w:tcBorders>
              <w:top w:color="538135" w:space="0" w:sz="12" w:val="single"/>
              <w:bottom w:color="538135" w:space="0" w:sz="12" w:val="single"/>
            </w:tcBorders>
            <w:vAlign w:val="center"/>
          </w:tcPr>
          <w:p w:rsidR="00000000" w:rsidDel="00000000" w:rsidP="00000000" w:rsidRDefault="00000000" w:rsidRPr="00000000" w14:paraId="00000019">
            <w:pPr>
              <w:spacing w:before="60" w:lineRule="auto"/>
              <w:jc w:val="center"/>
              <w:rPr>
                <w:b w:val="1"/>
              </w:rPr>
            </w:pPr>
            <w:r w:rsidDel="00000000" w:rsidR="00000000" w:rsidRPr="00000000">
              <w:rPr>
                <w:b w:val="1"/>
                <w:rtl w:val="0"/>
              </w:rPr>
              <w:t xml:space="preserve">Referencia</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b w:val="1"/>
                <w:rtl w:val="0"/>
              </w:rPr>
              <w:t xml:space="preserve">Estilo APA 7 (2020)</w:t>
            </w:r>
            <w:r w:rsidDel="00000000" w:rsidR="00000000" w:rsidRPr="00000000">
              <w:rPr>
                <w:rtl w:val="0"/>
              </w:rPr>
            </w:r>
          </w:p>
        </w:tc>
        <w:tc>
          <w:tcPr>
            <w:tcBorders>
              <w:top w:color="538135" w:space="0" w:sz="12" w:val="single"/>
              <w:bottom w:color="538135" w:space="0" w:sz="12" w:val="single"/>
            </w:tcBorders>
          </w:tcPr>
          <w:p w:rsidR="00000000" w:rsidDel="00000000" w:rsidP="00000000" w:rsidRDefault="00000000" w:rsidRPr="00000000" w14:paraId="0000001C">
            <w:pPr>
              <w:spacing w:after="60" w:before="60" w:line="276" w:lineRule="auto"/>
              <w:ind w:left="709" w:hanging="709"/>
              <w:rPr/>
            </w:pPr>
            <w:r w:rsidDel="00000000" w:rsidR="00000000" w:rsidRPr="00000000">
              <w:rPr>
                <w:rtl w:val="0"/>
              </w:rPr>
              <w:t xml:space="preserve">Ramirez Upegui, N. F. </w:t>
            </w:r>
            <w:r w:rsidDel="00000000" w:rsidR="00000000" w:rsidRPr="00000000">
              <w:rPr>
                <w:rtl w:val="0"/>
              </w:rPr>
              <w:t xml:space="preserve">(2024). </w:t>
            </w:r>
            <w:r w:rsidDel="00000000" w:rsidR="00000000" w:rsidRPr="00000000">
              <w:rPr>
                <w:i w:val="1"/>
                <w:rtl w:val="0"/>
              </w:rPr>
              <w:t xml:space="preserve">Detección de afecciones comunes de tórax mediante el uso de deep learning sobre imágenes radiográficas. </w:t>
            </w:r>
            <w:r w:rsidDel="00000000" w:rsidR="00000000" w:rsidRPr="00000000">
              <w:rPr>
                <w:rtl w:val="0"/>
              </w:rPr>
              <w:t xml:space="preserve">[Trabajo de grado especialización]. Universidad de Antioquia, Medellín, Colombia.</w:t>
            </w:r>
          </w:p>
        </w:tc>
      </w:tr>
    </w:tbl>
    <w:p w:rsidR="00000000" w:rsidDel="00000000" w:rsidP="00000000" w:rsidRDefault="00000000" w:rsidRPr="00000000" w14:paraId="0000001D">
      <w:pPr>
        <w:jc w:val="left"/>
        <w:rPr>
          <w:b w:val="1"/>
        </w:rPr>
      </w:pPr>
      <w:r w:rsidDel="00000000" w:rsidR="00000000" w:rsidRPr="00000000">
        <w:rPr>
          <w:b w:val="1"/>
        </w:rPr>
        <w:drawing>
          <wp:inline distB="0" distT="0" distL="0" distR="0">
            <wp:extent cx="803637" cy="303715"/>
            <wp:effectExtent b="0" l="0" r="0" t="0"/>
            <wp:docPr id="18"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803637" cy="303715"/>
                    </a:xfrm>
                    <a:prstGeom prst="rect"/>
                    <a:ln/>
                  </pic:spPr>
                </pic:pic>
              </a:graphicData>
            </a:graphic>
          </wp:inline>
        </w:drawing>
      </w:r>
      <w:r w:rsidDel="00000000" w:rsidR="00000000" w:rsidRPr="00000000">
        <w:rPr>
          <w:b w:val="1"/>
          <w:rtl w:val="0"/>
        </w:rPr>
        <w:t xml:space="preserve"> </w:t>
      </w:r>
      <w:r w:rsidDel="00000000" w:rsidR="00000000" w:rsidRPr="00000000">
        <w:rPr/>
        <w:drawing>
          <wp:inline distB="0" distT="0" distL="0" distR="0">
            <wp:extent cx="750563" cy="261288"/>
            <wp:effectExtent b="0" l="0" r="0" t="0"/>
            <wp:docPr descr="Creative Commons en periodismo: qué es y cómo usarlo" id="17" name="image3.png"/>
            <a:graphic>
              <a:graphicData uri="http://schemas.openxmlformats.org/drawingml/2006/picture">
                <pic:pic>
                  <pic:nvPicPr>
                    <pic:cNvPr descr="Creative Commons en periodismo: qué es y cómo usarlo" id="0" name="image3.png"/>
                    <pic:cNvPicPr preferRelativeResize="0"/>
                  </pic:nvPicPr>
                  <pic:blipFill>
                    <a:blip r:embed="rId9"/>
                    <a:srcRect b="7722" l="0" r="2980" t="9349"/>
                    <a:stretch>
                      <a:fillRect/>
                    </a:stretch>
                  </pic:blipFill>
                  <pic:spPr>
                    <a:xfrm>
                      <a:off x="0" y="0"/>
                      <a:ext cx="750563" cy="2612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0"/>
          <w:szCs w:val="20"/>
        </w:rPr>
      </w:pPr>
      <w:bookmarkStart w:colFirst="0" w:colLast="0" w:name="_heading=h.tyjcwt" w:id="5"/>
      <w:bookmarkEnd w:id="5"/>
      <w:r w:rsidDel="00000000" w:rsidR="00000000" w:rsidRPr="00000000">
        <w:rPr>
          <w:rtl w:val="0"/>
        </w:rPr>
      </w:r>
    </w:p>
    <w:p w:rsidR="00000000" w:rsidDel="00000000" w:rsidP="00000000" w:rsidRDefault="00000000" w:rsidRPr="00000000" w14:paraId="0000001F">
      <w:pPr>
        <w:rPr>
          <w:sz w:val="20"/>
          <w:szCs w:val="20"/>
        </w:rPr>
      </w:pPr>
      <w:bookmarkStart w:colFirst="0" w:colLast="0" w:name="_heading=h.3dy6vkm" w:id="6"/>
      <w:bookmarkEnd w:id="6"/>
      <w:r w:rsidDel="00000000" w:rsidR="00000000" w:rsidRPr="00000000">
        <w:rPr>
          <w:rtl w:val="0"/>
        </w:rPr>
      </w:r>
    </w:p>
    <w:p w:rsidR="00000000" w:rsidDel="00000000" w:rsidP="00000000" w:rsidRDefault="00000000" w:rsidRPr="00000000" w14:paraId="00000020">
      <w:pPr>
        <w:spacing w:after="120" w:before="120" w:line="276" w:lineRule="auto"/>
        <w:jc w:val="left"/>
        <w:rPr>
          <w:sz w:val="20"/>
          <w:szCs w:val="20"/>
        </w:rPr>
      </w:pPr>
      <w:bookmarkStart w:colFirst="0" w:colLast="0" w:name="_heading=h.1t3h5sf" w:id="7"/>
      <w:bookmarkEnd w:id="7"/>
      <w:r w:rsidDel="00000000" w:rsidR="00000000" w:rsidRPr="00000000">
        <w:rPr>
          <w:sz w:val="20"/>
          <w:szCs w:val="20"/>
          <w:rtl w:val="0"/>
        </w:rPr>
        <w:t xml:space="preserve">Especialización en Analítica y Ciencia de Datos, </w:t>
      </w:r>
      <w:r w:rsidDel="00000000" w:rsidR="00000000" w:rsidRPr="00000000">
        <w:rPr>
          <w:sz w:val="20"/>
          <w:szCs w:val="20"/>
          <w:rtl w:val="0"/>
        </w:rPr>
        <w:t xml:space="preserve">Cohorte</w:t>
      </w:r>
      <w:r w:rsidDel="00000000" w:rsidR="00000000" w:rsidRPr="00000000">
        <w:rPr>
          <w:b w:val="1"/>
          <w:sz w:val="20"/>
          <w:szCs w:val="20"/>
          <w:rtl w:val="0"/>
        </w:rPr>
        <w:t xml:space="preserve"> </w:t>
      </w:r>
      <w:r w:rsidDel="00000000" w:rsidR="00000000" w:rsidRPr="00000000">
        <w:rPr>
          <w:sz w:val="20"/>
          <w:szCs w:val="20"/>
          <w:rtl w:val="0"/>
        </w:rPr>
        <w:t xml:space="preserve">VII. </w:t>
      </w:r>
      <w:r w:rsidDel="00000000" w:rsidR="00000000" w:rsidRPr="00000000">
        <w:rPr>
          <w:rtl w:val="0"/>
        </w:rPr>
      </w:r>
    </w:p>
    <w:p w:rsidR="00000000" w:rsidDel="00000000" w:rsidP="00000000" w:rsidRDefault="00000000" w:rsidRPr="00000000" w14:paraId="00000021">
      <w:pPr>
        <w:spacing w:after="120" w:before="120" w:line="276" w:lineRule="auto"/>
        <w:jc w:val="left"/>
        <w:rPr>
          <w:sz w:val="20"/>
          <w:szCs w:val="20"/>
        </w:rPr>
      </w:pPr>
      <w:r w:rsidDel="00000000" w:rsidR="00000000" w:rsidRPr="00000000">
        <w:rPr>
          <w:sz w:val="20"/>
          <w:szCs w:val="20"/>
          <w:rtl w:val="0"/>
        </w:rPr>
        <w:t xml:space="preserve">Centro de Investigación Ambientales y de Ingeniería (CIA)</w:t>
      </w:r>
      <w:r w:rsidDel="00000000" w:rsidR="00000000" w:rsidRPr="00000000">
        <w:rPr>
          <w:rtl w:val="0"/>
        </w:rPr>
        <w:t xml:space="preserve">.</w:t>
      </w:r>
      <w:r w:rsidDel="00000000" w:rsidR="00000000" w:rsidRPr="00000000">
        <w:rPr>
          <w:sz w:val="20"/>
          <w:szCs w:val="20"/>
          <w:rtl w:val="0"/>
        </w:rPr>
        <w:t xml:space="preserve"> </w:t>
      </w:r>
    </w:p>
    <w:p w:rsidR="00000000" w:rsidDel="00000000" w:rsidP="00000000" w:rsidRDefault="00000000" w:rsidRPr="00000000" w14:paraId="00000022">
      <w:pPr>
        <w:spacing w:after="120" w:before="120" w:line="276" w:lineRule="auto"/>
        <w:jc w:val="left"/>
        <w:rPr>
          <w:sz w:val="20"/>
          <w:szCs w:val="20"/>
        </w:rPr>
      </w:pPr>
      <w:r w:rsidDel="00000000" w:rsidR="00000000" w:rsidRPr="00000000">
        <w:rPr>
          <w:rtl w:val="0"/>
        </w:rPr>
      </w:r>
    </w:p>
    <w:p w:rsidR="00000000" w:rsidDel="00000000" w:rsidP="00000000" w:rsidRDefault="00000000" w:rsidRPr="00000000" w14:paraId="00000023">
      <w:pPr>
        <w:spacing w:after="120" w:before="120" w:line="276" w:lineRule="auto"/>
        <w:jc w:val="left"/>
        <w:rPr>
          <w:sz w:val="20"/>
          <w:szCs w:val="20"/>
        </w:rPr>
      </w:pPr>
      <w:r w:rsidDel="00000000" w:rsidR="00000000" w:rsidRPr="00000000">
        <w:rPr>
          <w:rtl w:val="0"/>
        </w:rPr>
      </w:r>
    </w:p>
    <w:p w:rsidR="00000000" w:rsidDel="00000000" w:rsidP="00000000" w:rsidRDefault="00000000" w:rsidRPr="00000000" w14:paraId="00000024">
      <w:pPr>
        <w:spacing w:line="276" w:lineRule="auto"/>
        <w:jc w:val="left"/>
        <w:rPr>
          <w:sz w:val="20"/>
          <w:szCs w:val="20"/>
        </w:rPr>
      </w:pPr>
      <w:r w:rsidDel="00000000" w:rsidR="00000000" w:rsidRPr="00000000">
        <w:rPr>
          <w:rtl w:val="0"/>
        </w:rPr>
      </w:r>
    </w:p>
    <w:p w:rsidR="00000000" w:rsidDel="00000000" w:rsidP="00000000" w:rsidRDefault="00000000" w:rsidRPr="00000000" w14:paraId="00000025">
      <w:pPr>
        <w:rPr>
          <w:sz w:val="20"/>
          <w:szCs w:val="20"/>
        </w:rPr>
      </w:pPr>
      <w:bookmarkStart w:colFirst="0" w:colLast="0" w:name="_heading=h.4d34og8" w:id="8"/>
      <w:bookmarkEnd w:id="8"/>
      <w:r w:rsidDel="00000000" w:rsidR="00000000" w:rsidRPr="00000000">
        <w:rPr>
          <w:rtl w:val="0"/>
        </w:rPr>
      </w:r>
    </w:p>
    <w:tbl>
      <w:tblPr>
        <w:tblStyle w:val="Table2"/>
        <w:tblW w:w="467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268"/>
        <w:tblGridChange w:id="0">
          <w:tblGrid>
            <w:gridCol w:w="2410"/>
            <w:gridCol w:w="2268"/>
          </w:tblGrid>
        </w:tblGridChange>
      </w:tblGrid>
      <w:tr>
        <w:trPr>
          <w:cantSplit w:val="0"/>
          <w:tblHeader w:val="0"/>
        </w:trPr>
        <w:tc>
          <w:tcPr>
            <w:vAlign w:val="center"/>
          </w:tcPr>
          <w:p w:rsidR="00000000" w:rsidDel="00000000" w:rsidP="00000000" w:rsidRDefault="00000000" w:rsidRPr="00000000" w14:paraId="00000026">
            <w:pPr>
              <w:rPr/>
            </w:pPr>
            <w:r w:rsidDel="00000000" w:rsidR="00000000" w:rsidRPr="00000000">
              <w:rPr/>
              <w:drawing>
                <wp:inline distB="0" distT="0" distL="0" distR="0">
                  <wp:extent cx="1254906" cy="452526"/>
                  <wp:effectExtent b="0" l="0" r="0" t="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54906" cy="45252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7">
            <w:pPr>
              <w:rPr/>
            </w:pPr>
            <w:r w:rsidDel="00000000" w:rsidR="00000000" w:rsidRPr="00000000">
              <w:rPr/>
              <w:drawing>
                <wp:inline distB="0" distT="0" distL="0" distR="0">
                  <wp:extent cx="1249544" cy="458044"/>
                  <wp:effectExtent b="0" l="0" r="0" t="0"/>
                  <wp:docPr descr="Diagrama&#10;&#10;Descripción generada automáticamente con confianza media" id="19" name="image1.png"/>
                  <a:graphic>
                    <a:graphicData uri="http://schemas.openxmlformats.org/drawingml/2006/picture">
                      <pic:pic>
                        <pic:nvPicPr>
                          <pic:cNvPr descr="Diagrama&#10;&#10;Descripción generada automáticamente con confianza media" id="0" name="image1.png"/>
                          <pic:cNvPicPr preferRelativeResize="0"/>
                        </pic:nvPicPr>
                        <pic:blipFill>
                          <a:blip r:embed="rId11"/>
                          <a:srcRect b="26899" l="13612" r="13866" t="26358"/>
                          <a:stretch>
                            <a:fillRect/>
                          </a:stretch>
                        </pic:blipFill>
                        <pic:spPr>
                          <a:xfrm>
                            <a:off x="0" y="0"/>
                            <a:ext cx="1249544" cy="4580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spacing w:after="120" w:before="120" w:line="240" w:lineRule="auto"/>
        <w:jc w:val="left"/>
        <w:rPr>
          <w:sz w:val="20"/>
          <w:szCs w:val="20"/>
        </w:rPr>
      </w:pPr>
      <w:bookmarkStart w:colFirst="0" w:colLast="0" w:name="_heading=h.2s8eyo1" w:id="9"/>
      <w:bookmarkEnd w:id="9"/>
      <w:r w:rsidDel="00000000" w:rsidR="00000000" w:rsidRPr="00000000">
        <w:rPr>
          <w:sz w:val="20"/>
          <w:szCs w:val="20"/>
          <w:rtl w:val="0"/>
        </w:rPr>
        <w:t xml:space="preserve">Centro de Documentación Ingeniería (CENDOI)</w:t>
      </w:r>
    </w:p>
    <w:p w:rsidR="00000000" w:rsidDel="00000000" w:rsidP="00000000" w:rsidRDefault="00000000" w:rsidRPr="00000000" w14:paraId="00000029">
      <w:pPr>
        <w:spacing w:after="120" w:before="120" w:line="240" w:lineRule="auto"/>
        <w:rPr>
          <w:b w:val="1"/>
          <w:sz w:val="20"/>
          <w:szCs w:val="20"/>
        </w:rPr>
      </w:pPr>
      <w:r w:rsidDel="00000000" w:rsidR="00000000" w:rsidRPr="00000000">
        <w:rPr>
          <w:rtl w:val="0"/>
        </w:rPr>
      </w:r>
    </w:p>
    <w:p w:rsidR="00000000" w:rsidDel="00000000" w:rsidP="00000000" w:rsidRDefault="00000000" w:rsidRPr="00000000" w14:paraId="0000002A">
      <w:pPr>
        <w:spacing w:after="120" w:before="120" w:line="240" w:lineRule="auto"/>
        <w:rPr>
          <w:sz w:val="20"/>
          <w:szCs w:val="20"/>
        </w:rPr>
      </w:pPr>
      <w:r w:rsidDel="00000000" w:rsidR="00000000" w:rsidRPr="00000000">
        <w:rPr>
          <w:b w:val="1"/>
          <w:sz w:val="20"/>
          <w:szCs w:val="20"/>
          <w:rtl w:val="0"/>
        </w:rPr>
        <w:t xml:space="preserve">Repositorio Institucional:</w:t>
      </w:r>
      <w:r w:rsidDel="00000000" w:rsidR="00000000" w:rsidRPr="00000000">
        <w:rPr>
          <w:sz w:val="20"/>
          <w:szCs w:val="20"/>
          <w:rtl w:val="0"/>
        </w:rPr>
        <w:t xml:space="preserve"> http://bibliotecadigital.udea.edu.co</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Universidad de Antioquia - www.udea.edu.co</w:t>
      </w:r>
    </w:p>
    <w:p w:rsidR="00000000" w:rsidDel="00000000" w:rsidP="00000000" w:rsidRDefault="00000000" w:rsidRPr="00000000" w14:paraId="0000002D">
      <w:pPr>
        <w:spacing w:line="240" w:lineRule="auto"/>
        <w:jc w:val="left"/>
        <w:rPr>
          <w:sz w:val="20"/>
          <w:szCs w:val="20"/>
        </w:rPr>
      </w:pPr>
      <w:r w:rsidDel="00000000" w:rsidR="00000000" w:rsidRPr="00000000">
        <w:rPr>
          <w:sz w:val="20"/>
          <w:szCs w:val="20"/>
          <w:rtl w:val="0"/>
        </w:rPr>
        <w:t xml:space="preserve">Rector: John Jairo Arboleda Céspedes.</w:t>
      </w:r>
    </w:p>
    <w:p w:rsidR="00000000" w:rsidDel="00000000" w:rsidP="00000000" w:rsidRDefault="00000000" w:rsidRPr="00000000" w14:paraId="0000002E">
      <w:pPr>
        <w:spacing w:line="240" w:lineRule="auto"/>
        <w:jc w:val="left"/>
        <w:rPr>
          <w:sz w:val="20"/>
          <w:szCs w:val="20"/>
        </w:rPr>
      </w:pPr>
      <w:r w:rsidDel="00000000" w:rsidR="00000000" w:rsidRPr="00000000">
        <w:rPr>
          <w:sz w:val="20"/>
          <w:szCs w:val="20"/>
          <w:rtl w:val="0"/>
        </w:rPr>
        <w:t xml:space="preserve">Decano: Julio Cesar Saldarriaga Molina</w:t>
      </w:r>
    </w:p>
    <w:p w:rsidR="00000000" w:rsidDel="00000000" w:rsidP="00000000" w:rsidRDefault="00000000" w:rsidRPr="00000000" w14:paraId="0000002F">
      <w:pPr>
        <w:jc w:val="left"/>
        <w:rPr>
          <w:sz w:val="20"/>
          <w:szCs w:val="20"/>
        </w:rPr>
      </w:pPr>
      <w:r w:rsidDel="00000000" w:rsidR="00000000" w:rsidRPr="00000000">
        <w:rPr>
          <w:sz w:val="20"/>
          <w:szCs w:val="20"/>
          <w:rtl w:val="0"/>
        </w:rPr>
        <w:t xml:space="preserve">Jefe departamento: Diego José Luis Botia Valderrama</w:t>
      </w:r>
    </w:p>
    <w:p w:rsidR="00000000" w:rsidDel="00000000" w:rsidP="00000000" w:rsidRDefault="00000000" w:rsidRPr="00000000" w14:paraId="00000030">
      <w:pPr>
        <w:spacing w:line="276" w:lineRule="auto"/>
        <w:rPr>
          <w:sz w:val="20"/>
          <w:szCs w:val="20"/>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sz w:val="20"/>
          <w:szCs w:val="20"/>
          <w:rtl w:val="0"/>
        </w:rPr>
        <w:t xml:space="preserve">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r w:rsidDel="00000000" w:rsidR="00000000" w:rsidRPr="00000000">
        <w:rPr>
          <w:rtl w:val="0"/>
        </w:rPr>
      </w:r>
    </w:p>
    <w:p w:rsidR="00000000" w:rsidDel="00000000" w:rsidP="00000000" w:rsidRDefault="00000000" w:rsidRPr="00000000" w14:paraId="00000032">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480" w:lineRule="auto"/>
        <w:ind w:left="360" w:firstLine="0"/>
        <w:jc w:val="left"/>
        <w:rPr>
          <w:color w:val="000000"/>
          <w:sz w:val="20"/>
          <w:szCs w:val="20"/>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b w:val="1"/>
          <w:rtl w:val="0"/>
        </w:rPr>
        <w:t xml:space="preserve">Dedicatoria</w:t>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tabs>
          <w:tab w:val="center" w:leader="none" w:pos="4702"/>
          <w:tab w:val="right" w:leader="none" w:pos="9404"/>
        </w:tabs>
        <w:jc w:val="left"/>
        <w:rPr/>
      </w:pPr>
      <w:r w:rsidDel="00000000" w:rsidR="00000000" w:rsidRPr="00000000">
        <w:rPr>
          <w:rtl w:val="0"/>
        </w:rPr>
        <w:tab/>
        <w:t xml:space="preserve">Texto de dedicatoria centrado.</w:t>
        <w:tab/>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tabs>
          <w:tab w:val="left" w:leader="none" w:pos="7305"/>
        </w:tabs>
        <w:rPr/>
      </w:pPr>
      <w:r w:rsidDel="00000000" w:rsidR="00000000" w:rsidRPr="00000000">
        <w:rPr>
          <w:rtl w:val="0"/>
        </w:rPr>
        <w:tab/>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b w:val="1"/>
          <w:rtl w:val="0"/>
        </w:rPr>
        <w:t xml:space="preserve">Agradecimientos</w:t>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Texto de agradecimientos centrado.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94"/>
            </w:tabs>
            <w:spacing w:after="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1ksv4u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problema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heading=h.44sinio">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hyperlink>
          <w:hyperlink w:anchor="_heading=h.2jxsxqh">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Aproximación desde la analítica de datos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hyperlink>
          <w:hyperlink w:anchor="_heading=h.3j2qqm3">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Origen de los datos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hyperlink>
          <w:hyperlink w:anchor="_heading=h.1y810tw">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Métricas de desempeño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94"/>
            </w:tabs>
            <w:spacing w:after="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2xcytp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hyperlink>
          <w:hyperlink w:anchor="_heading=h.1ci93xb">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hyperlink>
          <w:hyperlink w:anchor="_heading=h.3whwml4">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94"/>
            </w:tabs>
            <w:spacing w:after="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2bn6wsx">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hyperlink>
          <w:hyperlink w:anchor="_heading=h.qsh70q">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Datos originales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hyperlink>
          <w:hyperlink w:anchor="_heading=h.49x2ik5">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hyperlink>
          <w:hyperlink w:anchor="_heading=h.2p2csry">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Analítica descriptiva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5A">
          <w:pPr>
            <w:widowControl w:val="0"/>
            <w:tabs>
              <w:tab w:val="right" w:leader="none" w:pos="12000"/>
            </w:tabs>
            <w:jc w:val="left"/>
            <w:rPr>
              <w:rFonts w:ascii="Arial" w:cs="Arial" w:eastAsia="Arial" w:hAnsi="Arial"/>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jc w:val="center"/>
        <w:rPr>
          <w:b w:val="1"/>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b w:val="1"/>
          <w:rtl w:val="0"/>
        </w:rPr>
        <w:t xml:space="preserve">Lista de figuras</w:t>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Matriz de Confusión.</w:t>
              <w:tab/>
              <w:t xml:space="preserve">10</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2.</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 de ubicación del paciente para una radiografía torácica frontal.</w:t>
              <w:tab/>
              <w:t xml:space="preserve">16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3.</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Ejemplo de separación entre píxeles.</w:t>
              <w:tab/>
              <w:t xml:space="preserve">16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Ejemplo de las imágenes radiográficas del dataset de los NIH</w:t>
              <w:tab/>
              <w:t xml:space="preserve">17</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4">
      <w:pPr>
        <w:jc w:val="center"/>
        <w:rPr>
          <w:b w:val="1"/>
        </w:rPr>
      </w:pPr>
      <w:bookmarkStart w:colFirst="0" w:colLast="0" w:name="_heading=h.17dp8vu" w:id="10"/>
      <w:bookmarkEnd w:id="10"/>
      <w:r w:rsidDel="00000000" w:rsidR="00000000" w:rsidRPr="00000000">
        <w:rPr>
          <w:b w:val="1"/>
          <w:rtl w:val="0"/>
        </w:rPr>
        <w:t xml:space="preserve">Siglas, acrónimos y abreviaturas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b w:val="1"/>
          <w:rtl w:val="0"/>
        </w:rPr>
        <w:t xml:space="preserve">NIH</w:t>
        <w:tab/>
        <w:tab/>
        <w:tab/>
      </w:r>
      <w:r w:rsidDel="00000000" w:rsidR="00000000" w:rsidRPr="00000000">
        <w:rPr>
          <w:rtl w:val="0"/>
        </w:rPr>
        <w:t xml:space="preserve">Institutos Nacionales de Salud</w:t>
      </w:r>
    </w:p>
    <w:p w:rsidR="00000000" w:rsidDel="00000000" w:rsidP="00000000" w:rsidRDefault="00000000" w:rsidRPr="00000000" w14:paraId="00000067">
      <w:pPr>
        <w:spacing w:after="240" w:before="240" w:lineRule="auto"/>
        <w:rPr/>
      </w:pPr>
      <w:r w:rsidDel="00000000" w:rsidR="00000000" w:rsidRPr="00000000">
        <w:rPr>
          <w:b w:val="1"/>
          <w:rtl w:val="0"/>
        </w:rPr>
        <w:t xml:space="preserve">HHS</w:t>
        <w:tab/>
        <w:tab/>
        <w:tab/>
      </w:r>
      <w:r w:rsidDel="00000000" w:rsidR="00000000" w:rsidRPr="00000000">
        <w:rPr>
          <w:highlight w:val="white"/>
          <w:rtl w:val="0"/>
        </w:rPr>
        <w:t xml:space="preserve">Departamento de Salud y Servicios Humanos</w:t>
      </w:r>
      <w:r w:rsidDel="00000000" w:rsidR="00000000" w:rsidRPr="00000000">
        <w:rPr>
          <w:rtl w:val="0"/>
        </w:rPr>
        <w:t xml:space="preserve"> de Estados Unidos</w:t>
      </w:r>
    </w:p>
    <w:p w:rsidR="00000000" w:rsidDel="00000000" w:rsidP="00000000" w:rsidRDefault="00000000" w:rsidRPr="00000000" w14:paraId="00000068">
      <w:pPr>
        <w:spacing w:after="240" w:before="240" w:lineRule="auto"/>
        <w:rPr/>
      </w:pPr>
      <w:r w:rsidDel="00000000" w:rsidR="00000000" w:rsidRPr="00000000">
        <w:rPr>
          <w:b w:val="1"/>
          <w:rtl w:val="0"/>
        </w:rPr>
        <w:t xml:space="preserve">VP</w:t>
        <w:tab/>
        <w:tab/>
        <w:tab/>
      </w:r>
      <w:r w:rsidDel="00000000" w:rsidR="00000000" w:rsidRPr="00000000">
        <w:rPr>
          <w:rtl w:val="0"/>
        </w:rPr>
        <w:t xml:space="preserve">Verdadero Positivo en la matriz de confusión</w:t>
      </w:r>
    </w:p>
    <w:p w:rsidR="00000000" w:rsidDel="00000000" w:rsidP="00000000" w:rsidRDefault="00000000" w:rsidRPr="00000000" w14:paraId="00000069">
      <w:pPr>
        <w:spacing w:after="240" w:before="240" w:lineRule="auto"/>
        <w:rPr/>
      </w:pPr>
      <w:r w:rsidDel="00000000" w:rsidR="00000000" w:rsidRPr="00000000">
        <w:rPr>
          <w:b w:val="1"/>
          <w:rtl w:val="0"/>
        </w:rPr>
        <w:t xml:space="preserve">VN</w:t>
      </w:r>
      <w:r w:rsidDel="00000000" w:rsidR="00000000" w:rsidRPr="00000000">
        <w:rPr>
          <w:rtl w:val="0"/>
        </w:rPr>
        <w:tab/>
        <w:tab/>
        <w:tab/>
        <w:t xml:space="preserve">Verdadero Negativo en la matriz de confusión</w:t>
      </w:r>
    </w:p>
    <w:p w:rsidR="00000000" w:rsidDel="00000000" w:rsidP="00000000" w:rsidRDefault="00000000" w:rsidRPr="00000000" w14:paraId="0000006A">
      <w:pPr>
        <w:spacing w:after="240" w:before="240" w:lineRule="auto"/>
        <w:rPr/>
      </w:pPr>
      <w:r w:rsidDel="00000000" w:rsidR="00000000" w:rsidRPr="00000000">
        <w:rPr>
          <w:b w:val="1"/>
          <w:rtl w:val="0"/>
        </w:rPr>
        <w:t xml:space="preserve">FP</w:t>
      </w:r>
      <w:r w:rsidDel="00000000" w:rsidR="00000000" w:rsidRPr="00000000">
        <w:rPr>
          <w:rtl w:val="0"/>
        </w:rPr>
        <w:tab/>
        <w:tab/>
        <w:tab/>
        <w:t xml:space="preserve">Falso Positivo en la matriz de confusión</w:t>
      </w:r>
    </w:p>
    <w:p w:rsidR="00000000" w:rsidDel="00000000" w:rsidP="00000000" w:rsidRDefault="00000000" w:rsidRPr="00000000" w14:paraId="0000006B">
      <w:pPr>
        <w:spacing w:after="240" w:before="240" w:lineRule="auto"/>
        <w:rPr/>
      </w:pPr>
      <w:r w:rsidDel="00000000" w:rsidR="00000000" w:rsidRPr="00000000">
        <w:rPr>
          <w:b w:val="1"/>
          <w:rtl w:val="0"/>
        </w:rPr>
        <w:t xml:space="preserve">FN</w:t>
      </w:r>
      <w:r w:rsidDel="00000000" w:rsidR="00000000" w:rsidRPr="00000000">
        <w:rPr>
          <w:rtl w:val="0"/>
        </w:rPr>
        <w:tab/>
        <w:tab/>
        <w:tab/>
        <w:t xml:space="preserve">Falso Negativo en la matriz de confusión</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IoU</w:t>
      </w:r>
      <w:r w:rsidDel="00000000" w:rsidR="00000000" w:rsidRPr="00000000">
        <w:rPr>
          <w:rtl w:val="0"/>
        </w:rPr>
        <w:tab/>
        <w:tab/>
        <w:tab/>
        <w:t xml:space="preserve">Intersección Sobre la Unión (Métrica)</w:t>
      </w: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UdeA</w:t>
      </w:r>
      <w:r w:rsidDel="00000000" w:rsidR="00000000" w:rsidRPr="00000000">
        <w:rPr>
          <w:rtl w:val="0"/>
        </w:rPr>
        <w:tab/>
        <w:tab/>
        <w:tab/>
        <w:t xml:space="preserve">Universidad de Antioquia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160" w:line="259" w:lineRule="auto"/>
        <w:jc w:val="left"/>
        <w:rPr>
          <w:b w:val="1"/>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heading=h.26in1rg" w:id="12"/>
      <w:bookmarkEnd w:id="12"/>
      <w:r w:rsidDel="00000000" w:rsidR="00000000" w:rsidRPr="00000000">
        <w:rPr>
          <w:rtl w:val="0"/>
        </w:rPr>
        <w:t xml:space="preserve">Resumen</w:t>
      </w:r>
    </w:p>
    <w:p w:rsidR="00000000" w:rsidDel="00000000" w:rsidP="00000000" w:rsidRDefault="00000000" w:rsidRPr="00000000" w14:paraId="00000071">
      <w:pPr>
        <w:ind w:firstLine="720"/>
        <w:rPr/>
      </w:pPr>
      <w:bookmarkStart w:colFirst="0" w:colLast="0" w:name="_heading=h.lnxbz9" w:id="13"/>
      <w:bookmarkEnd w:id="13"/>
      <w:r w:rsidDel="00000000" w:rsidR="00000000" w:rsidRPr="00000000">
        <w:rPr>
          <w:rtl w:val="0"/>
        </w:rPr>
        <w:t xml:space="preserve">En el presente proyecto, se realizó un acercamiento al análisis de imágenes radiológicas de tórax, con el fin de implementar un modelo de clasificación, utilizando redes neuronales convolucionales para identificar patologías torácicas comunes. Lo anterior utilizando radiografías públicas anonimizadas de los Institutos Nacionales de Salud de los Estados Unidos de América (NIH, siglas en inglés).</w:t>
      </w:r>
    </w:p>
    <w:p w:rsidR="00000000" w:rsidDel="00000000" w:rsidP="00000000" w:rsidRDefault="00000000" w:rsidRPr="00000000" w14:paraId="00000072">
      <w:pPr>
        <w:ind w:firstLine="720"/>
        <w:rPr/>
      </w:pPr>
      <w:bookmarkStart w:colFirst="0" w:colLast="0" w:name="_heading=h.lnxbz9" w:id="13"/>
      <w:bookmarkEnd w:id="13"/>
      <w:r w:rsidDel="00000000" w:rsidR="00000000" w:rsidRPr="00000000">
        <w:rPr>
          <w:rtl w:val="0"/>
        </w:rPr>
        <w:t xml:space="preserve">El acercamiento inicial realizado evidenció la viabilidad de realizar la clasificación de algunas patologías sobre radiografías de tórax, utilizando redes neuronales convolucionales. Es recomendable aplicar la actividad al dataset completo y evaluar el comportamiento del modelo con más datos y con clasificación completa de las patologías presentes en las imágenes radiográficas. Adicional a esto, es importante seguir evaluando el comportamiento del modelo a través de la modificación de los parámetros con el fin de mejorar la efectividad del modelo.</w:t>
      </w:r>
    </w:p>
    <w:p w:rsidR="00000000" w:rsidDel="00000000" w:rsidP="00000000" w:rsidRDefault="00000000" w:rsidRPr="00000000" w14:paraId="00000073">
      <w:pPr>
        <w:ind w:firstLine="720"/>
        <w:rPr/>
      </w:pPr>
      <w:bookmarkStart w:colFirst="0" w:colLast="0" w:name="_heading=h.lnxbz9" w:id="13"/>
      <w:bookmarkEnd w:id="13"/>
      <w:r w:rsidDel="00000000" w:rsidR="00000000" w:rsidRPr="00000000">
        <w:rPr>
          <w:rtl w:val="0"/>
        </w:rPr>
        <w:t xml:space="preserve">Mediante la profundización en este tipo de proyectos, se puede mejorar la precisión y eficiencia del diagnóstico de enfermedades que se pueden determinar con el uso de radiografías. Esto puede ayudar a los médicos a tomar decisiones con mayor eficiencia y a brindar una mejor respuesta a los pacientes.</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ind w:left="624" w:firstLine="0"/>
        <w:rPr/>
      </w:pPr>
      <w:r w:rsidDel="00000000" w:rsidR="00000000" w:rsidRPr="00000000">
        <w:rPr>
          <w:i w:val="1"/>
          <w:rtl w:val="0"/>
        </w:rPr>
        <w:t xml:space="preserve">Palabras clave</w:t>
      </w:r>
      <w:r w:rsidDel="00000000" w:rsidR="00000000" w:rsidRPr="00000000">
        <w:rPr>
          <w:rtl w:val="0"/>
        </w:rPr>
        <w:t xml:space="preserve">: Redes Neuronales Convolucionales, Radiografía de tórax, Diagnóstico de patologías, Pacientes.</w:t>
      </w:r>
    </w:p>
    <w:p w:rsidR="00000000" w:rsidDel="00000000" w:rsidP="00000000" w:rsidRDefault="00000000" w:rsidRPr="00000000" w14:paraId="00000076">
      <w:pPr>
        <w:ind w:left="624" w:firstLine="0"/>
        <w:rPr/>
      </w:pPr>
      <w:r w:rsidDel="00000000" w:rsidR="00000000" w:rsidRPr="00000000">
        <w:rPr>
          <w:rtl w:val="0"/>
        </w:rPr>
      </w:r>
    </w:p>
    <w:p w:rsidR="00000000" w:rsidDel="00000000" w:rsidP="00000000" w:rsidRDefault="00000000" w:rsidRPr="00000000" w14:paraId="00000077">
      <w:pPr>
        <w:ind w:left="624" w:firstLine="0"/>
        <w:rPr/>
      </w:pPr>
      <w:r w:rsidDel="00000000" w:rsidR="00000000" w:rsidRPr="00000000">
        <w:rPr>
          <w:rtl w:val="0"/>
        </w:rPr>
        <w:t xml:space="preserve">la información del proyecto se encuentra alojada en el siguiente repositorio de Github: </w:t>
      </w:r>
      <w:hyperlink r:id="rId12">
        <w:r w:rsidDel="00000000" w:rsidR="00000000" w:rsidRPr="00000000">
          <w:rPr>
            <w:color w:val="1155cc"/>
            <w:u w:val="single"/>
            <w:rtl w:val="0"/>
          </w:rPr>
          <w:t xml:space="preserve">https://github.com/n-upegui/EAyCD_Monograf-a_RX_Chest/tree/main</w:t>
        </w:r>
      </w:hyperlink>
      <w:r w:rsidDel="00000000" w:rsidR="00000000" w:rsidRPr="00000000">
        <w:rPr>
          <w:rtl w:val="0"/>
        </w:rPr>
      </w:r>
    </w:p>
    <w:p w:rsidR="00000000" w:rsidDel="00000000" w:rsidP="00000000" w:rsidRDefault="00000000" w:rsidRPr="00000000" w14:paraId="00000078">
      <w:pPr>
        <w:ind w:left="624" w:firstLine="0"/>
        <w:rPr/>
      </w:pPr>
      <w:r w:rsidDel="00000000" w:rsidR="00000000" w:rsidRPr="00000000">
        <w:rPr>
          <w:rtl w:val="0"/>
        </w:rPr>
      </w:r>
    </w:p>
    <w:p w:rsidR="00000000" w:rsidDel="00000000" w:rsidP="00000000" w:rsidRDefault="00000000" w:rsidRPr="00000000" w14:paraId="00000079">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pPr>
      <w:bookmarkStart w:colFirst="0" w:colLast="0" w:name="_heading=h.35nkun2" w:id="14"/>
      <w:bookmarkEnd w:id="14"/>
      <w:r w:rsidDel="00000000" w:rsidR="00000000" w:rsidRPr="00000000">
        <w:rPr>
          <w:rtl w:val="0"/>
        </w:rPr>
        <w:t xml:space="preserve">Abstract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In the present project, an approach was made to the analysis of chest radiological images, in order to implement a classification model, using convolutional neural networks to identify common thoracic pathologies. The above using anonymized public x-rays from the U.S. National Institutes of Health (NIH).</w:t>
      </w:r>
    </w:p>
    <w:p w:rsidR="00000000" w:rsidDel="00000000" w:rsidP="00000000" w:rsidRDefault="00000000" w:rsidRPr="00000000" w14:paraId="0000007D">
      <w:pPr>
        <w:ind w:firstLine="720"/>
        <w:rPr/>
      </w:pPr>
      <w:r w:rsidDel="00000000" w:rsidR="00000000" w:rsidRPr="00000000">
        <w:rPr>
          <w:rtl w:val="0"/>
        </w:rPr>
        <w:t xml:space="preserve">The initial approach carried out showed the feasibility of performing the classification of some pathologies on chest x-rays, using convolutional neural networks. It is advisable to apply the activity to the complete dataset and evaluate the behavior of the model with more data and with complete classification of the pathologies present in the radiographic images. In addition to this, it is important to continue evaluating the behavior of the model through the modification of the parameters in order to improve the efficiency of the CNN model.</w:t>
      </w:r>
    </w:p>
    <w:p w:rsidR="00000000" w:rsidDel="00000000" w:rsidP="00000000" w:rsidRDefault="00000000" w:rsidRPr="00000000" w14:paraId="0000007E">
      <w:pPr>
        <w:ind w:firstLine="720"/>
        <w:rPr/>
      </w:pPr>
      <w:r w:rsidDel="00000000" w:rsidR="00000000" w:rsidRPr="00000000">
        <w:rPr>
          <w:rtl w:val="0"/>
        </w:rPr>
        <w:t xml:space="preserve">By delving deeper into these types of projects, the accuracy and efficiency of diagnosing diseases that can be determined with the use of x-rays can be improved. This can help doctors make decisions more efficiently and provide better response to patients.</w:t>
      </w:r>
    </w:p>
    <w:p w:rsidR="00000000" w:rsidDel="00000000" w:rsidP="00000000" w:rsidRDefault="00000000" w:rsidRPr="00000000" w14:paraId="0000007F">
      <w:pPr>
        <w:ind w:firstLine="708"/>
        <w:rPr>
          <w:color w:val="ff0000"/>
        </w:rPr>
      </w:pPr>
      <w:r w:rsidDel="00000000" w:rsidR="00000000" w:rsidRPr="00000000">
        <w:rPr>
          <w:rtl w:val="0"/>
        </w:rPr>
      </w:r>
    </w:p>
    <w:p w:rsidR="00000000" w:rsidDel="00000000" w:rsidP="00000000" w:rsidRDefault="00000000" w:rsidRPr="00000000" w14:paraId="00000080">
      <w:pPr>
        <w:ind w:left="624" w:firstLine="0"/>
        <w:rPr/>
        <w:sectPr>
          <w:headerReference r:id="rId13" w:type="default"/>
          <w:pgSz w:h="15840" w:w="12240" w:orient="portrait"/>
          <w:pgMar w:bottom="1418" w:top="1418" w:left="1418" w:right="1418" w:header="709" w:footer="709"/>
          <w:pgNumType w:start="1"/>
        </w:sectPr>
      </w:pPr>
      <w:r w:rsidDel="00000000" w:rsidR="00000000" w:rsidRPr="00000000">
        <w:rPr>
          <w:i w:val="1"/>
          <w:rtl w:val="0"/>
        </w:rPr>
        <w:t xml:space="preserve">Keywords</w:t>
      </w:r>
      <w:r w:rsidDel="00000000" w:rsidR="00000000" w:rsidRPr="00000000">
        <w:rPr>
          <w:b w:val="1"/>
          <w:rtl w:val="0"/>
        </w:rPr>
        <w:t xml:space="preserve">:</w:t>
      </w:r>
      <w:r w:rsidDel="00000000" w:rsidR="00000000" w:rsidRPr="00000000">
        <w:rPr>
          <w:rtl w:val="0"/>
        </w:rPr>
        <w:t xml:space="preserve"> Convolutional Neural Networks, Chest X-ray, Diagnosis of pathologies, Patients.</w:t>
      </w:r>
    </w:p>
    <w:p w:rsidR="00000000" w:rsidDel="00000000" w:rsidP="00000000" w:rsidRDefault="00000000" w:rsidRPr="00000000" w14:paraId="00000081">
      <w:pPr>
        <w:pStyle w:val="Heading1"/>
        <w:numPr>
          <w:ilvl w:val="0"/>
          <w:numId w:val="8"/>
        </w:numPr>
        <w:ind w:left="360" w:hanging="360"/>
        <w:rPr/>
      </w:pPr>
      <w:bookmarkStart w:colFirst="0" w:colLast="0" w:name="_heading=h.1ksv4uv" w:id="15"/>
      <w:bookmarkEnd w:id="15"/>
      <w:r w:rsidDel="00000000" w:rsidR="00000000" w:rsidRPr="00000000">
        <w:rPr>
          <w:rtl w:val="0"/>
        </w:rPr>
        <w:t xml:space="preserve">Descripción del problema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1"/>
          <w:numId w:val="8"/>
        </w:numPr>
        <w:ind w:left="360" w:hanging="360"/>
        <w:rPr/>
      </w:pPr>
      <w:bookmarkStart w:colFirst="0" w:colLast="0" w:name="_heading=h.44sinio" w:id="16"/>
      <w:bookmarkEnd w:id="16"/>
      <w:r w:rsidDel="00000000" w:rsidR="00000000" w:rsidRPr="00000000">
        <w:rPr>
          <w:rtl w:val="0"/>
        </w:rPr>
        <w:t xml:space="preserve"> Problema de negocio</w:t>
      </w:r>
    </w:p>
    <w:p w:rsidR="00000000" w:rsidDel="00000000" w:rsidP="00000000" w:rsidRDefault="00000000" w:rsidRPr="00000000" w14:paraId="00000084">
      <w:pPr>
        <w:ind w:firstLine="708"/>
        <w:rPr/>
      </w:pPr>
      <w:r w:rsidDel="00000000" w:rsidR="00000000" w:rsidRPr="00000000">
        <w:rPr>
          <w:rtl w:val="0"/>
        </w:rPr>
        <w:t xml:space="preserve">Actualmente las radiografías de tórax son el medio más común para la identificación inicial de afecciones pulmonares, osteomusculares y/o cardíacas (Wang et al., 2017, 1). Esta identificación se realiza una a una, por parte del profesional encargado del análisis e interpretación, que pueden ser un radiólogo y/o el médico tratante (Radiological Society of North America, Inc., 2022) los hallazgos que se encuentren están sujetos a la interpretación y experiencia de los mismos (Mayo Clinic, 2024). Mediante este proyecto se busca realizar una clasificación inicial de las afecciones de tórax más comunes, con el ánimo de reducir el tiempo de análisis, identificación y clasificación de los diagnósticos y hallazgos del profesional encargado de revisar las radiografías de tórax (Es importante aclarar que este proyecto no pretende reemplazar al profesional que realiza el análisis e interpretación de los hallazgos, sino, más bien, brindarle un medio que pueda facilitar y agilizar la actividad de interpretación y clasificación de los diagnósticos de las radiografías de tórax).</w:t>
      </w:r>
    </w:p>
    <w:p w:rsidR="00000000" w:rsidDel="00000000" w:rsidP="00000000" w:rsidRDefault="00000000" w:rsidRPr="00000000" w14:paraId="00000085">
      <w:pPr>
        <w:ind w:firstLine="708"/>
        <w:rPr/>
      </w:pPr>
      <w:r w:rsidDel="00000000" w:rsidR="00000000" w:rsidRPr="00000000">
        <w:rPr>
          <w:rtl w:val="0"/>
        </w:rPr>
      </w:r>
    </w:p>
    <w:p w:rsidR="00000000" w:rsidDel="00000000" w:rsidP="00000000" w:rsidRDefault="00000000" w:rsidRPr="00000000" w14:paraId="00000086">
      <w:pPr>
        <w:ind w:firstLine="708"/>
        <w:rPr>
          <w:highlight w:val="white"/>
        </w:rPr>
      </w:pPr>
      <w:r w:rsidDel="00000000" w:rsidR="00000000" w:rsidRPr="00000000">
        <w:rPr>
          <w:rtl w:val="0"/>
        </w:rPr>
        <w:t xml:space="preserve">Los datos que se utilizaron en el presente proyecto, son radiografías de tórax anonimizadas,</w:t>
      </w:r>
      <w:r w:rsidDel="00000000" w:rsidR="00000000" w:rsidRPr="00000000">
        <w:rPr>
          <w:highlight w:val="white"/>
          <w:rtl w:val="0"/>
        </w:rPr>
        <w:t xml:space="preserve"> obtenidas </w:t>
      </w:r>
      <w:r w:rsidDel="00000000" w:rsidR="00000000" w:rsidRPr="00000000">
        <w:rPr>
          <w:rtl w:val="0"/>
        </w:rPr>
        <w:t xml:space="preserve">de la base de datos pública de los Institutos Nacionales de Salud (NIH, sigla en inglés) (National Institutes of Health - Clinical Center &amp; Summers, 2017) pertenecientes al</w:t>
      </w:r>
      <w:r w:rsidDel="00000000" w:rsidR="00000000" w:rsidRPr="00000000">
        <w:rPr>
          <w:highlight w:val="white"/>
          <w:rtl w:val="0"/>
        </w:rPr>
        <w:t xml:space="preserve"> Departamento de Salud y Servicios Humanos (HHS, sigla en inglés) de los Estados Unidos (U.S Department of Health and Human Services, 2021). Las métricas de desempeño del modelo podrán incluir la sensibilidad, el F1-Score, la tasa de error y la segmentación de imágenes.</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pStyle w:val="Heading2"/>
        <w:numPr>
          <w:ilvl w:val="1"/>
          <w:numId w:val="8"/>
        </w:numPr>
        <w:ind w:left="360" w:hanging="360"/>
        <w:rPr/>
      </w:pPr>
      <w:bookmarkStart w:colFirst="0" w:colLast="0" w:name="_heading=h.2jxsxqh" w:id="17"/>
      <w:bookmarkEnd w:id="17"/>
      <w:r w:rsidDel="00000000" w:rsidR="00000000" w:rsidRPr="00000000">
        <w:rPr>
          <w:rtl w:val="0"/>
        </w:rPr>
        <w:t xml:space="preserve"> Aproximación desde la analítica de datos </w:t>
      </w:r>
    </w:p>
    <w:p w:rsidR="00000000" w:rsidDel="00000000" w:rsidP="00000000" w:rsidRDefault="00000000" w:rsidRPr="00000000" w14:paraId="00000089">
      <w:pPr>
        <w:pBdr>
          <w:top w:space="0" w:sz="0" w:val="nil"/>
          <w:left w:space="0" w:sz="0" w:val="nil"/>
          <w:bottom w:space="0" w:sz="0" w:val="nil"/>
          <w:right w:space="0" w:sz="0" w:val="nil"/>
          <w:between w:space="0" w:sz="0" w:val="nil"/>
        </w:pBdr>
        <w:ind w:firstLine="709"/>
        <w:rPr/>
      </w:pPr>
      <w:bookmarkStart w:colFirst="0" w:colLast="0" w:name="_heading=h.z337ya" w:id="18"/>
      <w:bookmarkEnd w:id="18"/>
      <w:r w:rsidDel="00000000" w:rsidR="00000000" w:rsidRPr="00000000">
        <w:rPr>
          <w:rtl w:val="0"/>
        </w:rPr>
        <w:t xml:space="preserve">Para la evaluación de las afecciones comunes de tórax, se utilizará un modelo de redes neuronales convolucionales, que procese las imágenes radiográficas y clasifique los resultados por tipos posibles de patologías o ausencia de ellas. Lo anterior se realizará mediante aplicaciones pre-entrenadas del framework Keras (API Keras, 2016), y el modelo Redes Neuronales Convolucionales (CNN, siglas en inglés) se entrenará mediante el conjunto de radiografías de tórax anonimizadas previamente clasificadas de los Institutos Nacionales de Salud (en adelante, NIH) (National Institutes of Health - Clinical Center &amp; Summers, 2017). </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pStyle w:val="Heading2"/>
        <w:numPr>
          <w:ilvl w:val="1"/>
          <w:numId w:val="8"/>
        </w:numPr>
        <w:ind w:left="360" w:hanging="360"/>
        <w:rPr/>
      </w:pPr>
      <w:bookmarkStart w:colFirst="0" w:colLast="0" w:name="_heading=h.3j2qqm3" w:id="19"/>
      <w:bookmarkEnd w:id="19"/>
      <w:r w:rsidDel="00000000" w:rsidR="00000000" w:rsidRPr="00000000">
        <w:rPr>
          <w:rtl w:val="0"/>
        </w:rPr>
        <w:t xml:space="preserve"> Origen de los datos</w:t>
      </w:r>
    </w:p>
    <w:p w:rsidR="00000000" w:rsidDel="00000000" w:rsidP="00000000" w:rsidRDefault="00000000" w:rsidRPr="00000000" w14:paraId="0000008C">
      <w:pPr>
        <w:ind w:firstLine="708"/>
        <w:rPr/>
      </w:pPr>
      <w:r w:rsidDel="00000000" w:rsidR="00000000" w:rsidRPr="00000000">
        <w:rPr>
          <w:rtl w:val="0"/>
        </w:rPr>
        <w:t xml:space="preserve">Los datos utilizados en el presente proyecto se tomaron de la base de datos pública de NIH (National Institutes of Health - Clinical Center &amp; Summers, 2017). El dataset incluye aproximadamente 112.000 radiografías de tórax, de más de 30.000 pacientes. Los datos fueron inicialmente clasificados según los diagnósticos obtenidos para los pacientes evaluados en un dataset por imágen y diagnósticos obtenidos.</w:t>
      </w:r>
    </w:p>
    <w:p w:rsidR="00000000" w:rsidDel="00000000" w:rsidP="00000000" w:rsidRDefault="00000000" w:rsidRPr="00000000" w14:paraId="0000008D">
      <w:pPr>
        <w:jc w:val="lef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E">
      <w:pPr>
        <w:pStyle w:val="Heading2"/>
        <w:numPr>
          <w:ilvl w:val="1"/>
          <w:numId w:val="8"/>
        </w:numPr>
        <w:ind w:left="360" w:hanging="360"/>
        <w:rPr/>
      </w:pPr>
      <w:bookmarkStart w:colFirst="0" w:colLast="0" w:name="_heading=h.1y810tw" w:id="20"/>
      <w:bookmarkEnd w:id="20"/>
      <w:r w:rsidDel="00000000" w:rsidR="00000000" w:rsidRPr="00000000">
        <w:rPr>
          <w:rtl w:val="0"/>
        </w:rPr>
        <w:t xml:space="preserve"> Métricas de desempeño</w:t>
      </w:r>
    </w:p>
    <w:p w:rsidR="00000000" w:rsidDel="00000000" w:rsidP="00000000" w:rsidRDefault="00000000" w:rsidRPr="00000000" w14:paraId="0000008F">
      <w:pPr>
        <w:ind w:firstLine="708"/>
        <w:rPr>
          <w:highlight w:val="white"/>
        </w:rPr>
      </w:pPr>
      <w:r w:rsidDel="00000000" w:rsidR="00000000" w:rsidRPr="00000000">
        <w:rPr>
          <w:highlight w:val="white"/>
          <w:rtl w:val="0"/>
        </w:rPr>
        <w:t xml:space="preserve">El proyecto está fundamentado sobre los parámetros de clasificación, por lo que unas métricas de desempeño apropiadas están representadas mediante la matriz de confusión (Zapeta Hernández et al., 2022, 4631) y (Karimi, 2021). Por lo anterior y con el ánimo de entender adecuadamente el uso de dicha herramienta se procede a explicar cómo funciona.</w:t>
      </w:r>
    </w:p>
    <w:p w:rsidR="00000000" w:rsidDel="00000000" w:rsidP="00000000" w:rsidRDefault="00000000" w:rsidRPr="00000000" w14:paraId="00000090">
      <w:pPr>
        <w:ind w:firstLine="708"/>
        <w:rPr>
          <w:highlight w:val="white"/>
        </w:rPr>
      </w:pPr>
      <w:r w:rsidDel="00000000" w:rsidR="00000000" w:rsidRPr="00000000">
        <w:rPr>
          <w:rtl w:val="0"/>
        </w:rPr>
      </w:r>
    </w:p>
    <w:p w:rsidR="00000000" w:rsidDel="00000000" w:rsidP="00000000" w:rsidRDefault="00000000" w:rsidRPr="00000000" w14:paraId="00000091">
      <w:pPr>
        <w:keepNext w:val="1"/>
        <w:ind w:firstLine="708"/>
        <w:jc w:val="center"/>
        <w:rPr/>
      </w:pPr>
      <w:r w:rsidDel="00000000" w:rsidR="00000000" w:rsidRPr="00000000">
        <w:rPr>
          <w:highlight w:val="white"/>
        </w:rPr>
        <w:drawing>
          <wp:inline distB="114300" distT="114300" distL="114300" distR="114300">
            <wp:extent cx="4581525" cy="3200400"/>
            <wp:effectExtent b="0" l="0" r="0" t="0"/>
            <wp:docPr id="22" name="image4.png"/>
            <a:graphic>
              <a:graphicData uri="http://schemas.openxmlformats.org/drawingml/2006/picture">
                <pic:pic>
                  <pic:nvPicPr>
                    <pic:cNvPr id="0" name="image4.png"/>
                    <pic:cNvPicPr preferRelativeResize="0"/>
                  </pic:nvPicPr>
                  <pic:blipFill>
                    <a:blip r:embed="rId14"/>
                    <a:srcRect b="0" l="2434" r="0" t="3500"/>
                    <a:stretch>
                      <a:fillRect/>
                    </a:stretch>
                  </pic:blipFill>
                  <pic:spPr>
                    <a:xfrm>
                      <a:off x="0" y="0"/>
                      <a:ext cx="45815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highlight w:val="white"/>
        </w:rPr>
      </w:pPr>
      <w:bookmarkStart w:colFirst="0" w:colLast="0" w:name="_heading=h.4i7ojhp" w:id="21"/>
      <w:bookmarkEnd w:id="21"/>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Figura 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Matriz de Confusión. Elaboración propia a partir de (Zapeta Hernández et al., 2022, 4631)</w:t>
      </w:r>
      <w:r w:rsidDel="00000000" w:rsidR="00000000" w:rsidRPr="00000000">
        <w:rPr>
          <w:rtl w:val="0"/>
        </w:rPr>
      </w:r>
    </w:p>
    <w:p w:rsidR="00000000" w:rsidDel="00000000" w:rsidP="00000000" w:rsidRDefault="00000000" w:rsidRPr="00000000" w14:paraId="00000093">
      <w:pPr>
        <w:ind w:firstLine="708"/>
        <w:rPr>
          <w:highlight w:val="white"/>
        </w:rPr>
      </w:pPr>
      <w:r w:rsidDel="00000000" w:rsidR="00000000" w:rsidRPr="00000000">
        <w:rPr>
          <w:highlight w:val="white"/>
          <w:rtl w:val="0"/>
        </w:rPr>
        <w:t xml:space="preserve">La matriz de confusión se divide en cuadrantes que se refieren a verdaderos positivos (VP), verdaderos negativos (VN), falsos positivos (FP) y falsos negativos (FN), los cuales se explican a continuación.</w:t>
      </w:r>
    </w:p>
    <w:p w:rsidR="00000000" w:rsidDel="00000000" w:rsidP="00000000" w:rsidRDefault="00000000" w:rsidRPr="00000000" w14:paraId="00000094">
      <w:pPr>
        <w:ind w:firstLine="708"/>
        <w:rPr>
          <w:highlight w:val="white"/>
        </w:rPr>
      </w:pPr>
      <w:r w:rsidDel="00000000" w:rsidR="00000000" w:rsidRPr="00000000">
        <w:rPr>
          <w:b w:val="1"/>
          <w:highlight w:val="white"/>
          <w:rtl w:val="0"/>
        </w:rPr>
        <w:t xml:space="preserve">VP:</w:t>
      </w:r>
      <w:r w:rsidDel="00000000" w:rsidR="00000000" w:rsidRPr="00000000">
        <w:rPr>
          <w:highlight w:val="white"/>
          <w:rtl w:val="0"/>
        </w:rPr>
        <w:t xml:space="preserve"> valores que son positivos y el modelo predice que son positivos</w:t>
      </w:r>
    </w:p>
    <w:p w:rsidR="00000000" w:rsidDel="00000000" w:rsidP="00000000" w:rsidRDefault="00000000" w:rsidRPr="00000000" w14:paraId="00000095">
      <w:pPr>
        <w:ind w:firstLine="708"/>
        <w:rPr>
          <w:highlight w:val="white"/>
        </w:rPr>
      </w:pPr>
      <w:r w:rsidDel="00000000" w:rsidR="00000000" w:rsidRPr="00000000">
        <w:rPr>
          <w:b w:val="1"/>
          <w:highlight w:val="white"/>
          <w:rtl w:val="0"/>
        </w:rPr>
        <w:t xml:space="preserve">VN:</w:t>
      </w:r>
      <w:r w:rsidDel="00000000" w:rsidR="00000000" w:rsidRPr="00000000">
        <w:rPr>
          <w:highlight w:val="white"/>
          <w:rtl w:val="0"/>
        </w:rPr>
        <w:t xml:space="preserve"> valores que son negativos y el modelo predice que son negativos</w:t>
      </w:r>
    </w:p>
    <w:p w:rsidR="00000000" w:rsidDel="00000000" w:rsidP="00000000" w:rsidRDefault="00000000" w:rsidRPr="00000000" w14:paraId="00000096">
      <w:pPr>
        <w:ind w:firstLine="708"/>
        <w:rPr>
          <w:highlight w:val="white"/>
        </w:rPr>
      </w:pPr>
      <w:r w:rsidDel="00000000" w:rsidR="00000000" w:rsidRPr="00000000">
        <w:rPr>
          <w:b w:val="1"/>
          <w:highlight w:val="white"/>
          <w:rtl w:val="0"/>
        </w:rPr>
        <w:t xml:space="preserve">FP:</w:t>
      </w:r>
      <w:r w:rsidDel="00000000" w:rsidR="00000000" w:rsidRPr="00000000">
        <w:rPr>
          <w:highlight w:val="white"/>
          <w:rtl w:val="0"/>
        </w:rPr>
        <w:t xml:space="preserve"> valores que son negativos y el modelo predice que son positivos (conocidos también como errores tipo I).</w:t>
      </w:r>
    </w:p>
    <w:p w:rsidR="00000000" w:rsidDel="00000000" w:rsidP="00000000" w:rsidRDefault="00000000" w:rsidRPr="00000000" w14:paraId="00000097">
      <w:pPr>
        <w:ind w:firstLine="708"/>
        <w:rPr>
          <w:highlight w:val="white"/>
        </w:rPr>
      </w:pPr>
      <w:r w:rsidDel="00000000" w:rsidR="00000000" w:rsidRPr="00000000">
        <w:rPr>
          <w:b w:val="1"/>
          <w:highlight w:val="white"/>
          <w:rtl w:val="0"/>
        </w:rPr>
        <w:t xml:space="preserve">FN:</w:t>
      </w:r>
      <w:r w:rsidDel="00000000" w:rsidR="00000000" w:rsidRPr="00000000">
        <w:rPr>
          <w:highlight w:val="white"/>
          <w:rtl w:val="0"/>
        </w:rPr>
        <w:t xml:space="preserve"> valores que son positivos y el modelo predice que son negativos (conocidos también como errores tipo II) (Karimi, 2021). </w:t>
      </w:r>
    </w:p>
    <w:p w:rsidR="00000000" w:rsidDel="00000000" w:rsidP="00000000" w:rsidRDefault="00000000" w:rsidRPr="00000000" w14:paraId="00000098">
      <w:pPr>
        <w:ind w:firstLine="708"/>
        <w:rPr/>
      </w:pPr>
      <w:r w:rsidDel="00000000" w:rsidR="00000000" w:rsidRPr="00000000">
        <w:rPr>
          <w:rtl w:val="0"/>
        </w:rPr>
      </w:r>
    </w:p>
    <w:p w:rsidR="00000000" w:rsidDel="00000000" w:rsidP="00000000" w:rsidRDefault="00000000" w:rsidRPr="00000000" w14:paraId="00000099">
      <w:pPr>
        <w:ind w:firstLine="708"/>
        <w:rPr/>
      </w:pPr>
      <w:r w:rsidDel="00000000" w:rsidR="00000000" w:rsidRPr="00000000">
        <w:rPr>
          <w:rtl w:val="0"/>
        </w:rPr>
        <w:t xml:space="preserve">Dado el foco del presente proyecto, una métrica importante para la evaluación del modelo, es la </w:t>
      </w:r>
      <w:r w:rsidDel="00000000" w:rsidR="00000000" w:rsidRPr="00000000">
        <w:rPr>
          <w:i w:val="1"/>
          <w:rtl w:val="0"/>
        </w:rPr>
        <w:t xml:space="preserve">segmentación de imágenes</w:t>
      </w:r>
      <w:r w:rsidDel="00000000" w:rsidR="00000000" w:rsidRPr="00000000">
        <w:rPr>
          <w:rtl w:val="0"/>
        </w:rPr>
        <w:t xml:space="preserve"> </w:t>
      </w:r>
      <w:r w:rsidDel="00000000" w:rsidR="00000000" w:rsidRPr="00000000">
        <w:rPr>
          <w:i w:val="1"/>
          <w:rtl w:val="0"/>
        </w:rPr>
        <w:t xml:space="preserve">“no solo para mapear los límites de los segmentos de imagen, sino también para predecir qué elementos están representados en cada segmento dentro de la imagen</w:t>
      </w:r>
      <w:r w:rsidDel="00000000" w:rsidR="00000000" w:rsidRPr="00000000">
        <w:rPr>
          <w:rtl w:val="0"/>
        </w:rPr>
        <w:t xml:space="preserve">” (IBM, 2024).</w:t>
      </w:r>
    </w:p>
    <w:p w:rsidR="00000000" w:rsidDel="00000000" w:rsidP="00000000" w:rsidRDefault="00000000" w:rsidRPr="00000000" w14:paraId="0000009A">
      <w:pPr>
        <w:ind w:firstLine="708"/>
        <w:rPr/>
      </w:pPr>
      <w:r w:rsidDel="00000000" w:rsidR="00000000" w:rsidRPr="00000000">
        <w:rPr>
          <w:rtl w:val="0"/>
        </w:rPr>
        <w:t xml:space="preserve">De igual forma; y mediante el uso de la matriz de confusión presentada previamente, para el modelo se utilizan las siguientes métricas, con el fin de evaluar la pertinencia y el desempeño de las respuestas del modelo </w:t>
      </w:r>
      <w:r w:rsidDel="00000000" w:rsidR="00000000" w:rsidRPr="00000000">
        <w:rPr>
          <w:highlight w:val="white"/>
          <w:rtl w:val="0"/>
        </w:rPr>
        <w:t xml:space="preserve">(Zapeta Hernández et al., 2022, 4631) y (Karimi, 2021).</w:t>
      </w:r>
      <w:r w:rsidDel="00000000" w:rsidR="00000000" w:rsidRPr="00000000">
        <w:rPr>
          <w:rtl w:val="0"/>
        </w:rPr>
      </w:r>
    </w:p>
    <w:p w:rsidR="00000000" w:rsidDel="00000000" w:rsidP="00000000" w:rsidRDefault="00000000" w:rsidRPr="00000000" w14:paraId="0000009B">
      <w:pPr>
        <w:jc w:val="left"/>
        <w:rPr>
          <w:highlight w:val="white"/>
        </w:rPr>
      </w:pPr>
      <w:r w:rsidDel="00000000" w:rsidR="00000000" w:rsidRPr="00000000">
        <w:rPr>
          <w:rtl w:val="0"/>
        </w:rPr>
      </w:r>
    </w:p>
    <w:p w:rsidR="00000000" w:rsidDel="00000000" w:rsidP="00000000" w:rsidRDefault="00000000" w:rsidRPr="00000000" w14:paraId="0000009C">
      <w:pPr>
        <w:numPr>
          <w:ilvl w:val="0"/>
          <w:numId w:val="7"/>
        </w:numPr>
        <w:ind w:left="720" w:hanging="360"/>
        <w:rPr>
          <w:highlight w:val="white"/>
        </w:rPr>
      </w:pPr>
      <w:r w:rsidDel="00000000" w:rsidR="00000000" w:rsidRPr="00000000">
        <w:rPr>
          <w:b w:val="1"/>
          <w:highlight w:val="white"/>
          <w:rtl w:val="0"/>
        </w:rPr>
        <w:t xml:space="preserve">Precisión:</w:t>
      </w:r>
      <w:r w:rsidDel="00000000" w:rsidR="00000000" w:rsidRPr="00000000">
        <w:rPr>
          <w:highlight w:val="white"/>
          <w:rtl w:val="0"/>
        </w:rPr>
        <w:t xml:space="preserve"> </w:t>
      </w:r>
      <w:r w:rsidDel="00000000" w:rsidR="00000000" w:rsidRPr="00000000">
        <w:rPr>
          <w:i w:val="1"/>
          <w:highlight w:val="white"/>
          <w:rtl w:val="0"/>
        </w:rPr>
        <w:t xml:space="preserve">“La precisión nos indica cuántos de los casos predichos fueron realmente positivos. [...] La precisión es una métrica útil en caso de que los falsos positivos sean de mayor importancia en el modelo que los falsos negativos”</w:t>
      </w:r>
      <w:r w:rsidDel="00000000" w:rsidR="00000000" w:rsidRPr="00000000">
        <w:rPr>
          <w:highlight w:val="white"/>
          <w:rtl w:val="0"/>
        </w:rPr>
        <w:t xml:space="preserve"> (Karimi, 2021).</w:t>
      </w:r>
    </w:p>
    <w:p w:rsidR="00000000" w:rsidDel="00000000" w:rsidP="00000000" w:rsidRDefault="00000000" w:rsidRPr="00000000" w14:paraId="0000009D">
      <w:pPr>
        <w:ind w:left="720" w:firstLine="0"/>
        <w:rPr>
          <w:highlight w:val="white"/>
        </w:rPr>
      </w:pPr>
      <w:r w:rsidDel="00000000" w:rsidR="00000000" w:rsidRPr="00000000">
        <w:rPr>
          <w:highlight w:val="white"/>
          <w:rtl w:val="0"/>
        </w:rPr>
        <w:t xml:space="preserve">La precisión se obtiene mediante la siguiente fórmula:</w:t>
      </w:r>
    </w:p>
    <w:p w:rsidR="00000000" w:rsidDel="00000000" w:rsidP="00000000" w:rsidRDefault="00000000" w:rsidRPr="00000000" w14:paraId="0000009E">
      <w:pPr>
        <w:ind w:left="720" w:firstLine="0"/>
        <w:rPr>
          <w:highlight w:val="white"/>
        </w:rPr>
      </w:pPr>
      <m:oMath>
        <m:r>
          <w:rPr>
            <w:rFonts w:ascii="Cambria Math" w:cs="Cambria Math" w:eastAsia="Cambria Math" w:hAnsi="Cambria Math"/>
            <w:highlight w:val="white"/>
          </w:rPr>
          <m:t xml:space="preserve">Precisión = </m:t>
        </m:r>
        <m:f>
          <m:fPr>
            <m:ctrlPr>
              <w:rPr>
                <w:rFonts w:ascii="Cambria Math" w:cs="Cambria Math" w:eastAsia="Cambria Math" w:hAnsi="Cambria Math"/>
                <w:highlight w:val="white"/>
              </w:rPr>
            </m:ctrlPr>
          </m:fPr>
          <m:num>
            <m:r>
              <w:rPr>
                <w:rFonts w:ascii="Cambria Math" w:cs="Cambria Math" w:eastAsia="Cambria Math" w:hAnsi="Cambria Math"/>
                <w:highlight w:val="white"/>
              </w:rPr>
              <m:t xml:space="preserve">VP</m:t>
            </m:r>
          </m:num>
          <m:den>
            <m:r>
              <w:rPr>
                <w:rFonts w:ascii="Cambria Math" w:cs="Cambria Math" w:eastAsia="Cambria Math" w:hAnsi="Cambria Math"/>
                <w:highlight w:val="white"/>
              </w:rPr>
              <m:t xml:space="preserve">VP + FP</m:t>
            </m:r>
          </m:den>
        </m:f>
      </m:oMath>
      <w:r w:rsidDel="00000000" w:rsidR="00000000" w:rsidRPr="00000000">
        <w:rPr>
          <w:highlight w:val="white"/>
          <w:rtl w:val="0"/>
        </w:rPr>
        <w:t xml:space="preserve">;</w:t>
        <w:tab/>
        <w:tab/>
        <w:tab/>
        <w:tab/>
        <w:tab/>
        <w:tab/>
        <w:tab/>
        <w:tab/>
        <w:t xml:space="preserve">(1)</w:t>
      </w:r>
    </w:p>
    <w:p w:rsidR="00000000" w:rsidDel="00000000" w:rsidP="00000000" w:rsidRDefault="00000000" w:rsidRPr="00000000" w14:paraId="0000009F">
      <w:pPr>
        <w:ind w:left="720" w:firstLine="0"/>
        <w:rPr>
          <w:highlight w:val="white"/>
        </w:rPr>
      </w:pPr>
      <w:r w:rsidDel="00000000" w:rsidR="00000000" w:rsidRPr="00000000">
        <w:rPr>
          <w:rtl w:val="0"/>
        </w:rPr>
      </w:r>
    </w:p>
    <w:p w:rsidR="00000000" w:rsidDel="00000000" w:rsidP="00000000" w:rsidRDefault="00000000" w:rsidRPr="00000000" w14:paraId="000000A0">
      <w:pPr>
        <w:numPr>
          <w:ilvl w:val="0"/>
          <w:numId w:val="7"/>
        </w:numPr>
        <w:ind w:left="720" w:hanging="360"/>
        <w:rPr>
          <w:highlight w:val="white"/>
        </w:rPr>
      </w:pPr>
      <w:r w:rsidDel="00000000" w:rsidR="00000000" w:rsidRPr="00000000">
        <w:rPr>
          <w:b w:val="1"/>
          <w:highlight w:val="white"/>
          <w:rtl w:val="0"/>
        </w:rPr>
        <w:t xml:space="preserve">Sensibilidad (Recall):</w:t>
      </w:r>
      <w:r w:rsidDel="00000000" w:rsidR="00000000" w:rsidRPr="00000000">
        <w:rPr>
          <w:highlight w:val="white"/>
          <w:rtl w:val="0"/>
        </w:rPr>
        <w:t xml:space="preserve"> “</w:t>
      </w:r>
      <w:r w:rsidDel="00000000" w:rsidR="00000000" w:rsidRPr="00000000">
        <w:rPr>
          <w:i w:val="1"/>
          <w:highlight w:val="white"/>
          <w:rtl w:val="0"/>
        </w:rPr>
        <w:t xml:space="preserve">La sensibilidad indica cuántos de los casos positivos reales se predijeron correctamente con el modelo</w:t>
      </w:r>
      <w:r w:rsidDel="00000000" w:rsidR="00000000" w:rsidRPr="00000000">
        <w:rPr>
          <w:highlight w:val="white"/>
          <w:rtl w:val="0"/>
        </w:rPr>
        <w:t xml:space="preserve">” (Karimi, 2021). Es una métrica útil a evaluar en el proyecto, dado que, es útil para detectar “</w:t>
      </w:r>
      <w:r w:rsidDel="00000000" w:rsidR="00000000" w:rsidRPr="00000000">
        <w:rPr>
          <w:i w:val="1"/>
          <w:highlight w:val="white"/>
          <w:rtl w:val="0"/>
        </w:rPr>
        <w:t xml:space="preserve">correctamente la enfermedad entre los enfermos</w:t>
      </w:r>
      <w:r w:rsidDel="00000000" w:rsidR="00000000" w:rsidRPr="00000000">
        <w:rPr>
          <w:highlight w:val="white"/>
          <w:rtl w:val="0"/>
        </w:rPr>
        <w:t xml:space="preserve">” </w:t>
      </w:r>
      <w:r w:rsidDel="00000000" w:rsidR="00000000" w:rsidRPr="00000000">
        <w:rPr>
          <w:rtl w:val="0"/>
        </w:rPr>
        <w:t xml:space="preserve">(IBM, 2024).</w:t>
      </w:r>
      <w:r w:rsidDel="00000000" w:rsidR="00000000" w:rsidRPr="00000000">
        <w:rPr>
          <w:rtl w:val="0"/>
        </w:rPr>
      </w:r>
    </w:p>
    <w:p w:rsidR="00000000" w:rsidDel="00000000" w:rsidP="00000000" w:rsidRDefault="00000000" w:rsidRPr="00000000" w14:paraId="000000A1">
      <w:pPr>
        <w:ind w:left="720" w:firstLine="0"/>
        <w:rPr>
          <w:highlight w:val="white"/>
        </w:rPr>
      </w:pPr>
      <w:r w:rsidDel="00000000" w:rsidR="00000000" w:rsidRPr="00000000">
        <w:rPr>
          <w:highlight w:val="white"/>
          <w:rtl w:val="0"/>
        </w:rPr>
        <w:t xml:space="preserve">La sensibilidad se calcula así:</w:t>
      </w:r>
    </w:p>
    <w:p w:rsidR="00000000" w:rsidDel="00000000" w:rsidP="00000000" w:rsidRDefault="00000000" w:rsidRPr="00000000" w14:paraId="000000A2">
      <w:pPr>
        <w:ind w:left="720" w:firstLine="0"/>
        <w:rPr>
          <w:highlight w:val="white"/>
        </w:rPr>
      </w:pPr>
      <m:oMath>
        <m:r>
          <w:rPr>
            <w:rFonts w:ascii="Cambria Math" w:cs="Cambria Math" w:eastAsia="Cambria Math" w:hAnsi="Cambria Math"/>
            <w:highlight w:val="white"/>
          </w:rPr>
          <m:t xml:space="preserve">Sensibilidad = </m:t>
        </m:r>
        <m:f>
          <m:fPr>
            <m:ctrlPr>
              <w:rPr>
                <w:rFonts w:ascii="Cambria Math" w:cs="Cambria Math" w:eastAsia="Cambria Math" w:hAnsi="Cambria Math"/>
                <w:highlight w:val="white"/>
              </w:rPr>
            </m:ctrlPr>
          </m:fPr>
          <m:num>
            <m:r>
              <w:rPr>
                <w:rFonts w:ascii="Cambria Math" w:cs="Cambria Math" w:eastAsia="Cambria Math" w:hAnsi="Cambria Math"/>
                <w:highlight w:val="white"/>
              </w:rPr>
              <m:t xml:space="preserve">VP</m:t>
            </m:r>
          </m:num>
          <m:den>
            <m:r>
              <w:rPr>
                <w:rFonts w:ascii="Cambria Math" w:cs="Cambria Math" w:eastAsia="Cambria Math" w:hAnsi="Cambria Math"/>
                <w:highlight w:val="white"/>
              </w:rPr>
              <m:t xml:space="preserve">VP + FN</m:t>
            </m:r>
          </m:den>
        </m:f>
      </m:oMath>
      <w:r w:rsidDel="00000000" w:rsidR="00000000" w:rsidRPr="00000000">
        <w:rPr>
          <w:highlight w:val="white"/>
          <w:rtl w:val="0"/>
        </w:rPr>
        <w:t xml:space="preserve">;</w:t>
        <w:tab/>
        <w:tab/>
        <w:tab/>
        <w:tab/>
        <w:tab/>
        <w:tab/>
        <w:tab/>
        <w:tab/>
        <w:t xml:space="preserve">(2)</w:t>
      </w:r>
    </w:p>
    <w:p w:rsidR="00000000" w:rsidDel="00000000" w:rsidP="00000000" w:rsidRDefault="00000000" w:rsidRPr="00000000" w14:paraId="000000A3">
      <w:pPr>
        <w:ind w:left="720" w:firstLine="0"/>
        <w:rPr>
          <w:highlight w:val="white"/>
        </w:rPr>
      </w:pPr>
      <w:r w:rsidDel="00000000" w:rsidR="00000000" w:rsidRPr="00000000">
        <w:rPr>
          <w:rtl w:val="0"/>
        </w:rPr>
      </w:r>
    </w:p>
    <w:p w:rsidR="00000000" w:rsidDel="00000000" w:rsidP="00000000" w:rsidRDefault="00000000" w:rsidRPr="00000000" w14:paraId="000000A4">
      <w:pPr>
        <w:numPr>
          <w:ilvl w:val="0"/>
          <w:numId w:val="7"/>
        </w:numPr>
        <w:ind w:left="720" w:hanging="360"/>
        <w:rPr>
          <w:highlight w:val="white"/>
        </w:rPr>
      </w:pPr>
      <w:r w:rsidDel="00000000" w:rsidR="00000000" w:rsidRPr="00000000">
        <w:rPr>
          <w:b w:val="1"/>
          <w:highlight w:val="white"/>
          <w:rtl w:val="0"/>
        </w:rPr>
        <w:t xml:space="preserve">El F1-Score:</w:t>
      </w:r>
      <w:r w:rsidDel="00000000" w:rsidR="00000000" w:rsidRPr="00000000">
        <w:rPr>
          <w:highlight w:val="white"/>
          <w:rtl w:val="0"/>
        </w:rPr>
        <w:t xml:space="preserve"> “</w:t>
      </w:r>
      <w:r w:rsidDel="00000000" w:rsidR="00000000" w:rsidRPr="00000000">
        <w:rPr>
          <w:i w:val="1"/>
          <w:highlight w:val="white"/>
          <w:rtl w:val="0"/>
        </w:rPr>
        <w:t xml:space="preserve">es una media entre la precisión y la sensibilidad, por lo que proporciona una idea combinada sobre estas dos métricas. La interpretabilidad de la métrica es pobre, ya que no podemos saber lo que nuestro clasificador está maximizando si la precisión o la sensibilidad, por lo cual es necesario combinarlo con otras métricas que puedan brindar una mejor comprensión del desempeño en el modelo</w:t>
      </w:r>
      <w:r w:rsidDel="00000000" w:rsidR="00000000" w:rsidRPr="00000000">
        <w:rPr>
          <w:highlight w:val="white"/>
          <w:rtl w:val="0"/>
        </w:rPr>
        <w:t xml:space="preserve">” (Karimi, 2021), el F1-Score “</w:t>
      </w:r>
      <w:r w:rsidDel="00000000" w:rsidR="00000000" w:rsidRPr="00000000">
        <w:rPr>
          <w:i w:val="1"/>
          <w:highlight w:val="white"/>
          <w:rtl w:val="0"/>
        </w:rPr>
        <w:t xml:space="preserve">es de gran utilidad cuando la distribución de las clases es desigual, por ejemplo cuando el número de pacientes con una condición es del 15% y el otro es 85%</w:t>
      </w:r>
      <w:r w:rsidDel="00000000" w:rsidR="00000000" w:rsidRPr="00000000">
        <w:rPr>
          <w:highlight w:val="white"/>
          <w:rtl w:val="0"/>
        </w:rPr>
        <w:t xml:space="preserve">” </w:t>
      </w:r>
      <w:r w:rsidDel="00000000" w:rsidR="00000000" w:rsidRPr="00000000">
        <w:rPr>
          <w:rtl w:val="0"/>
        </w:rPr>
        <w:t xml:space="preserve">(IBM, 2024)</w:t>
      </w:r>
      <w:r w:rsidDel="00000000" w:rsidR="00000000" w:rsidRPr="00000000">
        <w:rPr>
          <w:highlight w:val="white"/>
          <w:rtl w:val="0"/>
        </w:rPr>
        <w:t xml:space="preserve">.</w:t>
      </w:r>
    </w:p>
    <w:p w:rsidR="00000000" w:rsidDel="00000000" w:rsidP="00000000" w:rsidRDefault="00000000" w:rsidRPr="00000000" w14:paraId="000000A5">
      <w:pPr>
        <w:ind w:left="720" w:firstLine="0"/>
        <w:rPr>
          <w:highlight w:val="white"/>
        </w:rPr>
      </w:pPr>
      <w:r w:rsidDel="00000000" w:rsidR="00000000" w:rsidRPr="00000000">
        <w:rPr>
          <w:highlight w:val="white"/>
          <w:rtl w:val="0"/>
        </w:rPr>
        <w:t xml:space="preserve">El F1-Score se calcula de la siguiente manera:</w:t>
      </w:r>
    </w:p>
    <w:p w:rsidR="00000000" w:rsidDel="00000000" w:rsidP="00000000" w:rsidRDefault="00000000" w:rsidRPr="00000000" w14:paraId="000000A6">
      <w:pPr>
        <w:ind w:left="720" w:firstLine="0"/>
        <w:rPr>
          <w:highlight w:val="white"/>
        </w:rPr>
      </w:pPr>
      <m:oMath>
        <m:r>
          <w:rPr>
            <w:rFonts w:ascii="Cambria Math" w:cs="Cambria Math" w:eastAsia="Cambria Math" w:hAnsi="Cambria Math"/>
            <w:highlight w:val="white"/>
          </w:rPr>
          <m:t xml:space="preserve">F1-Score = </m:t>
        </m:r>
        <m:f>
          <m:fPr>
            <m:ctrlPr>
              <w:rPr>
                <w:rFonts w:ascii="Cambria Math" w:cs="Cambria Math" w:eastAsia="Cambria Math" w:hAnsi="Cambria Math"/>
                <w:highlight w:val="white"/>
              </w:rPr>
            </m:ctrlPr>
          </m:fPr>
          <m:num>
            <m:r>
              <w:rPr>
                <w:rFonts w:ascii="Cambria Math" w:cs="Cambria Math" w:eastAsia="Cambria Math" w:hAnsi="Cambria Math"/>
                <w:highlight w:val="white"/>
              </w:rPr>
              <m:t xml:space="preserve">2 * Precisión * Sensibilidad</m:t>
            </m:r>
          </m:num>
          <m:den>
            <m:r>
              <w:rPr>
                <w:rFonts w:ascii="Cambria Math" w:cs="Cambria Math" w:eastAsia="Cambria Math" w:hAnsi="Cambria Math"/>
                <w:highlight w:val="white"/>
              </w:rPr>
              <m:t xml:space="preserve">Precisión + sensibilidad</m:t>
            </m:r>
          </m:den>
        </m:f>
      </m:oMath>
      <w:r w:rsidDel="00000000" w:rsidR="00000000" w:rsidRPr="00000000">
        <w:rPr>
          <w:highlight w:val="white"/>
          <w:rtl w:val="0"/>
        </w:rPr>
        <w:t xml:space="preserve">;</w:t>
        <w:tab/>
        <w:tab/>
        <w:tab/>
        <w:tab/>
        <w:tab/>
        <w:tab/>
        <w:t xml:space="preserve">(3) </w:t>
      </w:r>
    </w:p>
    <w:p w:rsidR="00000000" w:rsidDel="00000000" w:rsidP="00000000" w:rsidRDefault="00000000" w:rsidRPr="00000000" w14:paraId="000000A7">
      <w:pPr>
        <w:ind w:left="720" w:firstLine="0"/>
        <w:rPr>
          <w:highlight w:val="white"/>
        </w:rPr>
      </w:pPr>
      <w:r w:rsidDel="00000000" w:rsidR="00000000" w:rsidRPr="00000000">
        <w:rPr>
          <w:rtl w:val="0"/>
        </w:rPr>
      </w:r>
    </w:p>
    <w:p w:rsidR="00000000" w:rsidDel="00000000" w:rsidP="00000000" w:rsidRDefault="00000000" w:rsidRPr="00000000" w14:paraId="000000A8">
      <w:pPr>
        <w:numPr>
          <w:ilvl w:val="0"/>
          <w:numId w:val="7"/>
        </w:numPr>
        <w:ind w:left="720" w:hanging="360"/>
        <w:rPr>
          <w:highlight w:val="white"/>
        </w:rPr>
      </w:pPr>
      <w:r w:rsidDel="00000000" w:rsidR="00000000" w:rsidRPr="00000000">
        <w:rPr>
          <w:b w:val="1"/>
          <w:highlight w:val="white"/>
          <w:rtl w:val="0"/>
        </w:rPr>
        <w:t xml:space="preserve">La intersección sobre la unión (IoU):</w:t>
      </w:r>
      <w:r w:rsidDel="00000000" w:rsidR="00000000" w:rsidRPr="00000000">
        <w:rPr>
          <w:highlight w:val="white"/>
          <w:rtl w:val="0"/>
        </w:rPr>
        <w:t xml:space="preserve"> para hablar sobre la métrica IoU, se debe entender inicialmente que </w:t>
      </w:r>
      <w:r w:rsidDel="00000000" w:rsidR="00000000" w:rsidRPr="00000000">
        <w:rPr>
          <w:i w:val="1"/>
          <w:highlight w:val="white"/>
          <w:rtl w:val="0"/>
        </w:rPr>
        <w:t xml:space="preserve">“La segmentación de imágenes procesa datos visuales a nivel de píxel, utilizando diversas técnicas para anotar píxeles individuales como pertenecientes a una clase o instancia específica”</w:t>
      </w:r>
      <w:r w:rsidDel="00000000" w:rsidR="00000000" w:rsidRPr="00000000">
        <w:rPr>
          <w:highlight w:val="white"/>
          <w:rtl w:val="0"/>
        </w:rPr>
        <w:t xml:space="preserve"> (IBM, 2024)</w:t>
      </w:r>
      <w:r w:rsidDel="00000000" w:rsidR="00000000" w:rsidRPr="00000000">
        <w:rPr>
          <w:rtl w:val="0"/>
        </w:rPr>
        <w:t xml:space="preserve">. y una de las medidas de desempeño de dicha segmentación es la intersección sobre la unión la cual </w:t>
      </w:r>
      <w:r w:rsidDel="00000000" w:rsidR="00000000" w:rsidRPr="00000000">
        <w:rPr>
          <w:i w:val="1"/>
          <w:rtl w:val="0"/>
        </w:rPr>
        <w:t xml:space="preserve">“calcula el porcentaje de superposición entre dos cuadros delimitadores de objetos en su área combinada. El rango va de 0 (superposición más baja) a 1 (superposición completa)”</w:t>
      </w:r>
      <w:r w:rsidDel="00000000" w:rsidR="00000000" w:rsidRPr="00000000">
        <w:rPr>
          <w:rtl w:val="0"/>
        </w:rPr>
        <w:t xml:space="preserve"> (Amazon Web Services (AWS), 2024).</w:t>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La IoU se puede calcular mediante el framework keras (API Keras, 2020) y se fundamenta en la siguiente fórmula:</w:t>
      </w:r>
    </w:p>
    <w:p w:rsidR="00000000" w:rsidDel="00000000" w:rsidP="00000000" w:rsidRDefault="00000000" w:rsidRPr="00000000" w14:paraId="000000AA">
      <w:pPr>
        <w:ind w:left="720" w:firstLine="0"/>
        <w:rPr/>
        <w:sectPr>
          <w:type w:val="nextPage"/>
          <w:pgSz w:h="15840" w:w="12240" w:orient="portrait"/>
          <w:pgMar w:bottom="1418" w:top="1418" w:left="1418" w:right="1418" w:header="709" w:footer="709"/>
        </w:sectPr>
      </w:pPr>
      <m:oMath>
        <m:r>
          <w:rPr>
            <w:rFonts w:ascii="Cambria Math" w:cs="Cambria Math" w:eastAsia="Cambria Math" w:hAnsi="Cambria Math"/>
          </w:rPr>
          <m:t xml:space="preserve">IoU = </m:t>
        </m:r>
        <m:f>
          <m:fPr>
            <m:ctrlPr>
              <w:rPr>
                <w:rFonts w:ascii="Cambria Math" w:cs="Cambria Math" w:eastAsia="Cambria Math" w:hAnsi="Cambria Math"/>
              </w:rPr>
            </m:ctrlPr>
          </m:fPr>
          <m:num>
            <m:r>
              <w:rPr>
                <w:rFonts w:ascii="Cambria Math" w:cs="Cambria Math" w:eastAsia="Cambria Math" w:hAnsi="Cambria Math"/>
              </w:rPr>
              <m:t xml:space="preserve">VP</m:t>
            </m:r>
          </m:num>
          <m:den>
            <m:r>
              <w:rPr>
                <w:rFonts w:ascii="Cambria Math" w:cs="Cambria Math" w:eastAsia="Cambria Math" w:hAnsi="Cambria Math"/>
              </w:rPr>
              <m:t xml:space="preserve">(VP + FP + FN)</m:t>
            </m:r>
          </m:den>
        </m:f>
      </m:oMath>
      <w:r w:rsidDel="00000000" w:rsidR="00000000" w:rsidRPr="00000000">
        <w:rPr>
          <w:rtl w:val="0"/>
        </w:rPr>
        <w:t xml:space="preserve">;</w:t>
        <w:tab/>
        <w:tab/>
        <w:tab/>
        <w:tab/>
        <w:tab/>
        <w:tab/>
        <w:tab/>
        <w:tab/>
        <w:t xml:space="preserve">(4)</w:t>
      </w:r>
    </w:p>
    <w:p w:rsidR="00000000" w:rsidDel="00000000" w:rsidP="00000000" w:rsidRDefault="00000000" w:rsidRPr="00000000" w14:paraId="000000AB">
      <w:pPr>
        <w:pStyle w:val="Heading1"/>
        <w:numPr>
          <w:ilvl w:val="0"/>
          <w:numId w:val="8"/>
        </w:numPr>
        <w:ind w:left="360" w:hanging="360"/>
        <w:rPr/>
      </w:pPr>
      <w:bookmarkStart w:colFirst="0" w:colLast="0" w:name="_heading=h.2xcytpi" w:id="22"/>
      <w:bookmarkEnd w:id="22"/>
      <w:r w:rsidDel="00000000" w:rsidR="00000000" w:rsidRPr="00000000">
        <w:rPr>
          <w:rtl w:val="0"/>
        </w:rPr>
        <w:t xml:space="preserve">Objetivos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numPr>
          <w:ilvl w:val="1"/>
          <w:numId w:val="8"/>
        </w:numPr>
        <w:ind w:left="360" w:hanging="360"/>
        <w:rPr/>
      </w:pPr>
      <w:bookmarkStart w:colFirst="0" w:colLast="0" w:name="_heading=h.1ci93xb" w:id="23"/>
      <w:bookmarkEnd w:id="23"/>
      <w:r w:rsidDel="00000000" w:rsidR="00000000" w:rsidRPr="00000000">
        <w:rPr>
          <w:rtl w:val="0"/>
        </w:rPr>
        <w:t xml:space="preserve"> Objetivo general</w:t>
      </w:r>
    </w:p>
    <w:p w:rsidR="00000000" w:rsidDel="00000000" w:rsidP="00000000" w:rsidRDefault="00000000" w:rsidRPr="00000000" w14:paraId="000000AE">
      <w:pPr>
        <w:ind w:firstLine="708"/>
        <w:rPr/>
      </w:pPr>
      <w:r w:rsidDel="00000000" w:rsidR="00000000" w:rsidRPr="00000000">
        <w:rPr>
          <w:rtl w:val="0"/>
        </w:rPr>
        <w:t xml:space="preserve">Implementar un modelo de clasificación, mediante redes neuronales convolucionales que pueda identificar las patologías comunes de tórax tales como edema, neumotórax, neumonía, tumores, entre otros, mediante imágenes radiográficas.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numPr>
          <w:ilvl w:val="1"/>
          <w:numId w:val="8"/>
        </w:numPr>
        <w:ind w:left="360" w:hanging="360"/>
        <w:rPr/>
      </w:pPr>
      <w:bookmarkStart w:colFirst="0" w:colLast="0" w:name="_heading=h.3whwml4" w:id="24"/>
      <w:bookmarkEnd w:id="24"/>
      <w:r w:rsidDel="00000000" w:rsidR="00000000" w:rsidRPr="00000000">
        <w:rPr>
          <w:rtl w:val="0"/>
        </w:rPr>
        <w:t xml:space="preserve"> Objetivos específicos</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ind w:left="708" w:hanging="283"/>
        <w:rPr/>
      </w:pPr>
      <w:r w:rsidDel="00000000" w:rsidR="00000000" w:rsidRPr="00000000">
        <w:rPr>
          <w:rtl w:val="0"/>
        </w:rPr>
        <w:t xml:space="preserve">Obtener y tratar las imágenes radiográficas de tórax para que el modelo implementado pueda identificarlas adecuadamente.</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ind w:left="708" w:hanging="283"/>
        <w:rPr/>
      </w:pPr>
      <w:r w:rsidDel="00000000" w:rsidR="00000000" w:rsidRPr="00000000">
        <w:rPr>
          <w:rtl w:val="0"/>
        </w:rPr>
        <w:t xml:space="preserve">Implementar un modelo de clasificación que mediante el uso de herramientas de deep learning pueda establecer si en una radiografía de tórax hay evidencia de que la persona padece una o varias patologías o en su defecto no presenta ninguna afectación torácica.</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ind w:left="708" w:hanging="283"/>
        <w:rPr/>
      </w:pPr>
      <w:r w:rsidDel="00000000" w:rsidR="00000000" w:rsidRPr="00000000">
        <w:rPr>
          <w:rtl w:val="0"/>
        </w:rPr>
        <w:t xml:space="preserve">Probar y comparar diferentes modelos de clasificación de imágenes con el fin de obtener el que mejor se ajuste a las imágenes radiográficas empleadas en el proyecto.</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ind w:left="708" w:hanging="283"/>
        <w:rPr/>
      </w:pPr>
      <w:r w:rsidDel="00000000" w:rsidR="00000000" w:rsidRPr="00000000">
        <w:rPr>
          <w:rtl w:val="0"/>
        </w:rPr>
        <w:t xml:space="preserve">Evaluar y optimizar el modelo seleccionado, utilizando las radiografías de tórax (datos) para buscar mejorar la precisión obtenida.</w:t>
      </w:r>
    </w:p>
    <w:p w:rsidR="00000000" w:rsidDel="00000000" w:rsidP="00000000" w:rsidRDefault="00000000" w:rsidRPr="00000000" w14:paraId="000000B5">
      <w:pPr>
        <w:jc w:val="center"/>
        <w:rPr>
          <w:b w:val="1"/>
        </w:rPr>
      </w:pPr>
      <w:r w:rsidDel="00000000" w:rsidR="00000000" w:rsidRPr="00000000">
        <w:rPr>
          <w:rtl w:val="0"/>
        </w:rPr>
      </w:r>
    </w:p>
    <w:p w:rsidR="00000000" w:rsidDel="00000000" w:rsidP="00000000" w:rsidRDefault="00000000" w:rsidRPr="00000000" w14:paraId="000000B6">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numPr>
          <w:ilvl w:val="0"/>
          <w:numId w:val="8"/>
        </w:numPr>
        <w:ind w:left="360" w:hanging="360"/>
        <w:rPr/>
      </w:pPr>
      <w:bookmarkStart w:colFirst="0" w:colLast="0" w:name="_heading=h.2bn6wsx" w:id="25"/>
      <w:bookmarkEnd w:id="25"/>
      <w:r w:rsidDel="00000000" w:rsidR="00000000" w:rsidRPr="00000000">
        <w:rPr>
          <w:rtl w:val="0"/>
        </w:rPr>
        <w:t xml:space="preserve">Datos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numPr>
          <w:ilvl w:val="1"/>
          <w:numId w:val="8"/>
        </w:numPr>
        <w:ind w:left="360" w:hanging="360"/>
        <w:rPr/>
      </w:pPr>
      <w:bookmarkStart w:colFirst="0" w:colLast="0" w:name="_heading=h.qsh70q" w:id="26"/>
      <w:bookmarkEnd w:id="26"/>
      <w:r w:rsidDel="00000000" w:rsidR="00000000" w:rsidRPr="00000000">
        <w:rPr>
          <w:rtl w:val="0"/>
        </w:rPr>
        <w:t xml:space="preserve"> Datos originales</w:t>
      </w:r>
    </w:p>
    <w:p w:rsidR="00000000" w:rsidDel="00000000" w:rsidP="00000000" w:rsidRDefault="00000000" w:rsidRPr="00000000" w14:paraId="000000BA">
      <w:pPr>
        <w:ind w:firstLine="708"/>
        <w:rPr/>
      </w:pPr>
      <w:r w:rsidDel="00000000" w:rsidR="00000000" w:rsidRPr="00000000">
        <w:rPr>
          <w:rtl w:val="0"/>
        </w:rPr>
        <w:t xml:space="preserve">Los datos originales utilizados en el presente proyecto se tomaron de la base de datos pública de NIH (National Institutes of Health - Clinical Center &amp; Summers, 2017). El dataset incluye 112.120 radiografías de tórax</w:t>
      </w:r>
      <w:r w:rsidDel="00000000" w:rsidR="00000000" w:rsidRPr="00000000">
        <w:rPr>
          <w:highlight w:val="white"/>
          <w:rtl w:val="0"/>
        </w:rPr>
        <w:t xml:space="preserve">,</w:t>
      </w:r>
      <w:r w:rsidDel="00000000" w:rsidR="00000000" w:rsidRPr="00000000">
        <w:rPr>
          <w:rtl w:val="0"/>
        </w:rPr>
        <w:t xml:space="preserve"> de 30.805 pacientes, las radiografías </w:t>
      </w:r>
      <w:r w:rsidDel="00000000" w:rsidR="00000000" w:rsidRPr="00000000">
        <w:rPr>
          <w:highlight w:val="white"/>
          <w:rtl w:val="0"/>
        </w:rPr>
        <w:t xml:space="preserve">se encuentran en formato .png reescaladas a una resolución de 1024 x 1024 píxeles, adicionalmente las imágenes </w:t>
      </w:r>
      <w:r w:rsidDel="00000000" w:rsidR="00000000" w:rsidRPr="00000000">
        <w:rPr>
          <w:rtl w:val="0"/>
        </w:rPr>
        <w:t xml:space="preserve">fueron previamente clasificadas en el siguiente conjunto de patologías presentadas por los pacientes evaluados.</w:t>
      </w:r>
    </w:p>
    <w:p w:rsidR="00000000" w:rsidDel="00000000" w:rsidP="00000000" w:rsidRDefault="00000000" w:rsidRPr="00000000" w14:paraId="000000BB">
      <w:pPr>
        <w:ind w:firstLine="708"/>
        <w:rPr/>
      </w:pPr>
      <w:r w:rsidDel="00000000" w:rsidR="00000000" w:rsidRPr="00000000">
        <w:rPr>
          <w:rtl w:val="0"/>
        </w:rPr>
      </w:r>
    </w:p>
    <w:p w:rsidR="00000000" w:rsidDel="00000000" w:rsidP="00000000" w:rsidRDefault="00000000" w:rsidRPr="00000000" w14:paraId="000000BC">
      <w:pPr>
        <w:numPr>
          <w:ilvl w:val="0"/>
          <w:numId w:val="5"/>
        </w:numPr>
        <w:ind w:left="720" w:hanging="360"/>
        <w:rPr/>
      </w:pPr>
      <w:r w:rsidDel="00000000" w:rsidR="00000000" w:rsidRPr="00000000">
        <w:rPr>
          <w:b w:val="1"/>
          <w:rtl w:val="0"/>
        </w:rPr>
        <w:t xml:space="preserve">Atelectasia:</w:t>
      </w:r>
      <w:r w:rsidDel="00000000" w:rsidR="00000000" w:rsidRPr="00000000">
        <w:rPr>
          <w:rtl w:val="0"/>
        </w:rPr>
        <w:t xml:space="preserve"> </w:t>
      </w:r>
      <w:r w:rsidDel="00000000" w:rsidR="00000000" w:rsidRPr="00000000">
        <w:rPr>
          <w:highlight w:val="white"/>
          <w:rtl w:val="0"/>
        </w:rPr>
        <w:t xml:space="preserve">colapso completo o parcial del pulmón entero o de una parte (lóbulo) del pulmón</w:t>
      </w:r>
      <w:r w:rsidDel="00000000" w:rsidR="00000000" w:rsidRPr="00000000">
        <w:rPr>
          <w:rtl w:val="0"/>
        </w:rPr>
        <w:t xml:space="preserve"> (Mayo Clinic, 2019).</w:t>
      </w:r>
    </w:p>
    <w:p w:rsidR="00000000" w:rsidDel="00000000" w:rsidP="00000000" w:rsidRDefault="00000000" w:rsidRPr="00000000" w14:paraId="000000BD">
      <w:pPr>
        <w:numPr>
          <w:ilvl w:val="0"/>
          <w:numId w:val="5"/>
        </w:numPr>
        <w:ind w:left="720" w:hanging="360"/>
        <w:rPr/>
      </w:pPr>
      <w:r w:rsidDel="00000000" w:rsidR="00000000" w:rsidRPr="00000000">
        <w:rPr>
          <w:b w:val="1"/>
          <w:rtl w:val="0"/>
        </w:rPr>
        <w:t xml:space="preserve">Cardiomegalia:</w:t>
      </w:r>
      <w:r w:rsidDel="00000000" w:rsidR="00000000" w:rsidRPr="00000000">
        <w:rPr>
          <w:rtl w:val="0"/>
        </w:rPr>
        <w:t xml:space="preserve"> se refiere a un corazón dilatado, no es una enfermedad, sino más bien un signo de otra afección (Mayo Clinic, 2022).</w:t>
      </w:r>
    </w:p>
    <w:p w:rsidR="00000000" w:rsidDel="00000000" w:rsidP="00000000" w:rsidRDefault="00000000" w:rsidRPr="00000000" w14:paraId="000000BE">
      <w:pPr>
        <w:numPr>
          <w:ilvl w:val="0"/>
          <w:numId w:val="5"/>
        </w:numPr>
        <w:ind w:left="720" w:hanging="360"/>
        <w:rPr/>
      </w:pPr>
      <w:r w:rsidDel="00000000" w:rsidR="00000000" w:rsidRPr="00000000">
        <w:rPr>
          <w:b w:val="1"/>
          <w:rtl w:val="0"/>
        </w:rPr>
        <w:t xml:space="preserve">Edema:</w:t>
      </w:r>
      <w:r w:rsidDel="00000000" w:rsidR="00000000" w:rsidRPr="00000000">
        <w:rPr>
          <w:rtl w:val="0"/>
        </w:rPr>
        <w:t xml:space="preserve"> El edema es la hinchazón causada por el exceso de líquido atrapado en los tejidos del cuerpo (Mayo Clinic, 2023).</w:t>
      </w:r>
    </w:p>
    <w:p w:rsidR="00000000" w:rsidDel="00000000" w:rsidP="00000000" w:rsidRDefault="00000000" w:rsidRPr="00000000" w14:paraId="000000BF">
      <w:pPr>
        <w:numPr>
          <w:ilvl w:val="0"/>
          <w:numId w:val="5"/>
        </w:numPr>
        <w:ind w:left="720" w:hanging="360"/>
        <w:rPr/>
      </w:pPr>
      <w:r w:rsidDel="00000000" w:rsidR="00000000" w:rsidRPr="00000000">
        <w:rPr>
          <w:b w:val="1"/>
          <w:rtl w:val="0"/>
        </w:rPr>
        <w:t xml:space="preserve">Derrame pleural:</w:t>
      </w:r>
      <w:r w:rsidDel="00000000" w:rsidR="00000000" w:rsidRPr="00000000">
        <w:rPr>
          <w:rtl w:val="0"/>
        </w:rPr>
        <w:t xml:space="preserve"> acumulación de líquido en el espacio pleural (NHLBI, 2022).</w:t>
      </w:r>
    </w:p>
    <w:p w:rsidR="00000000" w:rsidDel="00000000" w:rsidP="00000000" w:rsidRDefault="00000000" w:rsidRPr="00000000" w14:paraId="000000C0">
      <w:pPr>
        <w:numPr>
          <w:ilvl w:val="0"/>
          <w:numId w:val="5"/>
        </w:numPr>
        <w:ind w:left="720" w:hanging="360"/>
        <w:rPr/>
      </w:pPr>
      <w:r w:rsidDel="00000000" w:rsidR="00000000" w:rsidRPr="00000000">
        <w:rPr>
          <w:b w:val="1"/>
          <w:rtl w:val="0"/>
        </w:rPr>
        <w:t xml:space="preserve">Infiltración Pulmonar:</w:t>
      </w:r>
      <w:r w:rsidDel="00000000" w:rsidR="00000000" w:rsidRPr="00000000">
        <w:rPr>
          <w:rtl w:val="0"/>
        </w:rPr>
        <w:t xml:space="preserve"> se refiere a "una sustancia anormal que se acumula gradualmente dentro de las células o tejidos del pulmón" (Bell, 2020).</w:t>
      </w:r>
    </w:p>
    <w:p w:rsidR="00000000" w:rsidDel="00000000" w:rsidP="00000000" w:rsidRDefault="00000000" w:rsidRPr="00000000" w14:paraId="000000C1">
      <w:pPr>
        <w:numPr>
          <w:ilvl w:val="0"/>
          <w:numId w:val="5"/>
        </w:numPr>
        <w:ind w:left="720" w:hanging="360"/>
        <w:rPr/>
      </w:pPr>
      <w:r w:rsidDel="00000000" w:rsidR="00000000" w:rsidRPr="00000000">
        <w:rPr>
          <w:b w:val="1"/>
          <w:rtl w:val="0"/>
        </w:rPr>
        <w:t xml:space="preserve">Masa / tumor:</w:t>
      </w:r>
      <w:r w:rsidDel="00000000" w:rsidR="00000000" w:rsidRPr="00000000">
        <w:rPr>
          <w:rtl w:val="0"/>
        </w:rPr>
        <w:t xml:space="preserve"> Los tumores carcinoides son un tipo de cáncer de crecimiento lento, que pueden aparecer en diferentes lugares de todo el cuerpo (Mayo Clinic, 2022).</w:t>
      </w:r>
    </w:p>
    <w:p w:rsidR="00000000" w:rsidDel="00000000" w:rsidP="00000000" w:rsidRDefault="00000000" w:rsidRPr="00000000" w14:paraId="000000C2">
      <w:pPr>
        <w:numPr>
          <w:ilvl w:val="0"/>
          <w:numId w:val="5"/>
        </w:numPr>
        <w:ind w:left="720" w:hanging="360"/>
        <w:rPr/>
      </w:pPr>
      <w:r w:rsidDel="00000000" w:rsidR="00000000" w:rsidRPr="00000000">
        <w:rPr>
          <w:b w:val="1"/>
          <w:rtl w:val="0"/>
        </w:rPr>
        <w:t xml:space="preserve">Nódulo:</w:t>
      </w:r>
      <w:r w:rsidDel="00000000" w:rsidR="00000000" w:rsidRPr="00000000">
        <w:rPr>
          <w:rtl w:val="0"/>
        </w:rPr>
        <w:t xml:space="preserve"> Un nódulo pulmonar (o masa) es un área anormal pequeña (American Cancer Society, 2019) </w:t>
      </w:r>
    </w:p>
    <w:p w:rsidR="00000000" w:rsidDel="00000000" w:rsidP="00000000" w:rsidRDefault="00000000" w:rsidRPr="00000000" w14:paraId="000000C3">
      <w:pPr>
        <w:numPr>
          <w:ilvl w:val="0"/>
          <w:numId w:val="5"/>
        </w:numPr>
        <w:ind w:left="720" w:hanging="360"/>
        <w:rPr/>
      </w:pPr>
      <w:r w:rsidDel="00000000" w:rsidR="00000000" w:rsidRPr="00000000">
        <w:rPr>
          <w:b w:val="1"/>
          <w:rtl w:val="0"/>
        </w:rPr>
        <w:t xml:space="preserve">Neumonía:</w:t>
      </w:r>
      <w:r w:rsidDel="00000000" w:rsidR="00000000" w:rsidRPr="00000000">
        <w:rPr>
          <w:rtl w:val="0"/>
        </w:rPr>
        <w:t xml:space="preserve"> infección que inflama los sacos aéreos de uno o ambos pulmones (Mayo Clinic, 2021).</w:t>
      </w:r>
    </w:p>
    <w:p w:rsidR="00000000" w:rsidDel="00000000" w:rsidP="00000000" w:rsidRDefault="00000000" w:rsidRPr="00000000" w14:paraId="000000C4">
      <w:pPr>
        <w:numPr>
          <w:ilvl w:val="0"/>
          <w:numId w:val="5"/>
        </w:numPr>
        <w:ind w:left="720" w:hanging="360"/>
        <w:rPr/>
      </w:pPr>
      <w:r w:rsidDel="00000000" w:rsidR="00000000" w:rsidRPr="00000000">
        <w:rPr>
          <w:b w:val="1"/>
          <w:rtl w:val="0"/>
        </w:rPr>
        <w:t xml:space="preserve">Neumotórax:</w:t>
      </w:r>
      <w:r w:rsidDel="00000000" w:rsidR="00000000" w:rsidRPr="00000000">
        <w:rPr>
          <w:rtl w:val="0"/>
        </w:rPr>
        <w:t xml:space="preserve"> colapso pulmonar (completo o parcial) (Mayo Clinic, 2021).</w:t>
      </w:r>
    </w:p>
    <w:p w:rsidR="00000000" w:rsidDel="00000000" w:rsidP="00000000" w:rsidRDefault="00000000" w:rsidRPr="00000000" w14:paraId="000000C5">
      <w:pPr>
        <w:numPr>
          <w:ilvl w:val="0"/>
          <w:numId w:val="5"/>
        </w:numPr>
        <w:ind w:left="720" w:hanging="360"/>
        <w:rPr/>
      </w:pPr>
      <w:r w:rsidDel="00000000" w:rsidR="00000000" w:rsidRPr="00000000">
        <w:rPr>
          <w:b w:val="1"/>
          <w:rtl w:val="0"/>
        </w:rPr>
        <w:t xml:space="preserve">Consolidación pulmonar:</w:t>
      </w:r>
      <w:r w:rsidDel="00000000" w:rsidR="00000000" w:rsidRPr="00000000">
        <w:rPr>
          <w:rtl w:val="0"/>
        </w:rPr>
        <w:t xml:space="preserve"> Cuando las lesiones en el pulmón son graves, en ocasiones se produce un cambio en el parénquima pulmonar, dejando de ser esponjoso para adquirir una consistencia más firme (Blanco &amp; Re, 2021).</w:t>
      </w:r>
    </w:p>
    <w:p w:rsidR="00000000" w:rsidDel="00000000" w:rsidP="00000000" w:rsidRDefault="00000000" w:rsidRPr="00000000" w14:paraId="000000C6">
      <w:pPr>
        <w:numPr>
          <w:ilvl w:val="0"/>
          <w:numId w:val="5"/>
        </w:numPr>
        <w:ind w:left="720" w:hanging="360"/>
        <w:rPr/>
      </w:pPr>
      <w:r w:rsidDel="00000000" w:rsidR="00000000" w:rsidRPr="00000000">
        <w:rPr>
          <w:b w:val="1"/>
          <w:rtl w:val="0"/>
        </w:rPr>
        <w:t xml:space="preserve">Enfisema pulmonar:</w:t>
      </w:r>
      <w:r w:rsidDel="00000000" w:rsidR="00000000" w:rsidRPr="00000000">
        <w:rPr>
          <w:rtl w:val="0"/>
        </w:rPr>
        <w:t xml:space="preserve"> El enfisema es una afección pulmonar que causa dificultad para respirar. Las personas que padecen enfisema tienen dañados los sacos de aire de los pulmones (alvéolos) (Mayo Clinic, 2021).</w:t>
      </w:r>
    </w:p>
    <w:p w:rsidR="00000000" w:rsidDel="00000000" w:rsidP="00000000" w:rsidRDefault="00000000" w:rsidRPr="00000000" w14:paraId="000000C7">
      <w:pPr>
        <w:numPr>
          <w:ilvl w:val="0"/>
          <w:numId w:val="5"/>
        </w:numPr>
        <w:ind w:left="720" w:hanging="360"/>
        <w:rPr/>
      </w:pPr>
      <w:r w:rsidDel="00000000" w:rsidR="00000000" w:rsidRPr="00000000">
        <w:rPr>
          <w:b w:val="1"/>
          <w:rtl w:val="0"/>
        </w:rPr>
        <w:t xml:space="preserve">Fibrosis pulmonar:</w:t>
      </w:r>
      <w:r w:rsidDel="00000000" w:rsidR="00000000" w:rsidRPr="00000000">
        <w:rPr>
          <w:rtl w:val="0"/>
        </w:rPr>
        <w:t xml:space="preserve"> La fibrosis pulmonar es una enfermedad que se presenta cuando el tejido pulmonar se daña y forma cicatrices (Mayo Clinic, 2024).</w:t>
      </w:r>
    </w:p>
    <w:p w:rsidR="00000000" w:rsidDel="00000000" w:rsidP="00000000" w:rsidRDefault="00000000" w:rsidRPr="00000000" w14:paraId="000000C8">
      <w:pPr>
        <w:numPr>
          <w:ilvl w:val="0"/>
          <w:numId w:val="5"/>
        </w:numPr>
        <w:ind w:left="720" w:hanging="360"/>
        <w:rPr/>
      </w:pPr>
      <w:r w:rsidDel="00000000" w:rsidR="00000000" w:rsidRPr="00000000">
        <w:rPr>
          <w:b w:val="1"/>
          <w:rtl w:val="0"/>
        </w:rPr>
        <w:t xml:space="preserve">Engrosamiento pleural:</w:t>
      </w:r>
      <w:r w:rsidDel="00000000" w:rsidR="00000000" w:rsidRPr="00000000">
        <w:rPr>
          <w:rtl w:val="0"/>
        </w:rPr>
        <w:t xml:space="preserve"> es una complicación frecuente del derrame pleural tuberculoso (Ruiz et al., 2000, 506).</w:t>
      </w:r>
    </w:p>
    <w:p w:rsidR="00000000" w:rsidDel="00000000" w:rsidP="00000000" w:rsidRDefault="00000000" w:rsidRPr="00000000" w14:paraId="000000C9">
      <w:pPr>
        <w:numPr>
          <w:ilvl w:val="0"/>
          <w:numId w:val="5"/>
        </w:numPr>
        <w:ind w:left="720" w:hanging="360"/>
        <w:rPr/>
      </w:pPr>
      <w:r w:rsidDel="00000000" w:rsidR="00000000" w:rsidRPr="00000000">
        <w:rPr>
          <w:b w:val="1"/>
          <w:rtl w:val="0"/>
        </w:rPr>
        <w:t xml:space="preserve">Hernia:</w:t>
      </w:r>
      <w:r w:rsidDel="00000000" w:rsidR="00000000" w:rsidRPr="00000000">
        <w:rPr>
          <w:rtl w:val="0"/>
        </w:rPr>
        <w:t xml:space="preserve"> Las hernias se presentan cuando una parte de un órgano interno o tejido sobresale a través de un área muscular débil (Biblioteca Nacional de Medicina-NIH, 2022).</w:t>
      </w:r>
    </w:p>
    <w:p w:rsidR="00000000" w:rsidDel="00000000" w:rsidP="00000000" w:rsidRDefault="00000000" w:rsidRPr="00000000" w14:paraId="000000C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pPr>
      <w:r w:rsidDel="00000000" w:rsidR="00000000" w:rsidRPr="00000000">
        <w:rPr>
          <w:rtl w:val="0"/>
        </w:rPr>
        <w:t xml:space="preserve">Con los diagnósticos derivados de los análisis médicos. se comparte en el repositorio de las imágenes, un dataset llamado “Data_Entry_2017_v2020” en formato “comma separated value” (.csv), el cual contiene los siguientes atributos (National Institutes of Health - Clinical Center &amp; Summers, 2017):</w:t>
      </w:r>
    </w:p>
    <w:p w:rsidR="00000000" w:rsidDel="00000000" w:rsidP="00000000" w:rsidRDefault="00000000" w:rsidRPr="00000000" w14:paraId="000000C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Image Index:</w:t>
      </w:r>
      <w:r w:rsidDel="00000000" w:rsidR="00000000" w:rsidRPr="00000000">
        <w:rPr>
          <w:rtl w:val="0"/>
        </w:rPr>
        <w:t xml:space="preserve"> Identificador único de la radiografía</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Finding Labels:</w:t>
      </w:r>
      <w:r w:rsidDel="00000000" w:rsidR="00000000" w:rsidRPr="00000000">
        <w:rPr>
          <w:rtl w:val="0"/>
        </w:rPr>
        <w:t xml:space="preserve"> Diagnósticos (en adelante, DX) derivados del análisis médico (si la imagen presenta varios DX, se separan con el carácter “|”)</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Follow-up #:</w:t>
      </w:r>
      <w:r w:rsidDel="00000000" w:rsidR="00000000" w:rsidRPr="00000000">
        <w:rPr>
          <w:rtl w:val="0"/>
        </w:rPr>
        <w:t xml:space="preserve"> identificador del número de seguimiento realizada al paciente (el # de seguimiento para cada paciente inicia en 0 y va incrementando en 1 para cada imagen tomada al mismo paciente)</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Patient ID:</w:t>
      </w:r>
      <w:r w:rsidDel="00000000" w:rsidR="00000000" w:rsidRPr="00000000">
        <w:rPr>
          <w:rtl w:val="0"/>
        </w:rPr>
        <w:t xml:space="preserve"> número interno de identificación del paciente (de 1 a 30.805)</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Patient Age:</w:t>
      </w:r>
      <w:r w:rsidDel="00000000" w:rsidR="00000000" w:rsidRPr="00000000">
        <w:rPr>
          <w:rtl w:val="0"/>
        </w:rPr>
        <w:t xml:space="preserve"> Edad del paciente.</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Patient Gender:</w:t>
      </w:r>
      <w:r w:rsidDel="00000000" w:rsidR="00000000" w:rsidRPr="00000000">
        <w:rPr>
          <w:rtl w:val="0"/>
        </w:rPr>
        <w:t xml:space="preserve"> Género del paciente, dividido en femeníno (F) y masculino (M)</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View Position:</w:t>
      </w:r>
      <w:r w:rsidDel="00000000" w:rsidR="00000000" w:rsidRPr="00000000">
        <w:rPr>
          <w:rtl w:val="0"/>
        </w:rPr>
        <w:t xml:space="preserve"> tipo de proyección utilizada para radiología torácica frontal, PA: postero-anterior y AP: antero-posterior.</w:t>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D5">
      <w:pPr>
        <w:keepNext w:val="1"/>
        <w:pBdr>
          <w:top w:space="0" w:sz="0" w:val="nil"/>
          <w:left w:space="0" w:sz="0" w:val="nil"/>
          <w:bottom w:space="0" w:sz="0" w:val="nil"/>
          <w:right w:space="0" w:sz="0" w:val="nil"/>
          <w:between w:space="0" w:sz="0" w:val="nil"/>
        </w:pBdr>
        <w:ind w:left="720" w:firstLine="0"/>
        <w:jc w:val="center"/>
        <w:rPr/>
      </w:pPr>
      <w:r w:rsidDel="00000000" w:rsidR="00000000" w:rsidRPr="00000000">
        <w:rPr/>
        <w:drawing>
          <wp:inline distB="114300" distT="114300" distL="114300" distR="114300">
            <wp:extent cx="3588993" cy="2326657"/>
            <wp:effectExtent b="0" l="0" r="0" t="0"/>
            <wp:docPr id="2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588993" cy="2326657"/>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Figura 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Forma de ubicación del paciente para una radiografía torácica frontal. Obtenida de (Cáceres Flipón, 2015).</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720" w:firstLine="0"/>
        <w:jc w:val="center"/>
        <w:rPr/>
      </w:pPr>
      <w:r w:rsidDel="00000000" w:rsidR="00000000" w:rsidRPr="00000000">
        <w:rPr>
          <w:rtl w:val="0"/>
        </w:rPr>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ind w:left="720" w:hanging="360"/>
        <w:jc w:val="left"/>
        <w:rPr/>
      </w:pPr>
      <w:r w:rsidDel="00000000" w:rsidR="00000000" w:rsidRPr="00000000">
        <w:rPr>
          <w:b w:val="1"/>
          <w:rtl w:val="0"/>
        </w:rPr>
        <w:t xml:space="preserve">OriginalImage[Width,Height]:</w:t>
      </w:r>
      <w:r w:rsidDel="00000000" w:rsidR="00000000" w:rsidRPr="00000000">
        <w:rPr>
          <w:rtl w:val="0"/>
        </w:rPr>
        <w:t xml:space="preserve"> valor de píxeles originales de la imagen (ancho y alto)</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ind w:left="720" w:hanging="360"/>
        <w:jc w:val="left"/>
        <w:rPr/>
      </w:pPr>
      <w:r w:rsidDel="00000000" w:rsidR="00000000" w:rsidRPr="00000000">
        <w:rPr>
          <w:b w:val="1"/>
          <w:rtl w:val="0"/>
        </w:rPr>
        <w:t xml:space="preserve">OriginalImagePixelSpacing[x,y]:</w:t>
      </w:r>
      <w:r w:rsidDel="00000000" w:rsidR="00000000" w:rsidRPr="00000000">
        <w:rPr>
          <w:rtl w:val="0"/>
        </w:rPr>
        <w:t xml:space="preserve"> valor en milímetros de la separación original entre los píxeles de la imagen.</w:t>
      </w:r>
    </w:p>
    <w:p w:rsidR="00000000" w:rsidDel="00000000" w:rsidP="00000000" w:rsidRDefault="00000000" w:rsidRPr="00000000" w14:paraId="000000DA">
      <w:pPr>
        <w:keepNext w:val="1"/>
        <w:pBdr>
          <w:top w:space="0" w:sz="0" w:val="nil"/>
          <w:left w:space="0" w:sz="0" w:val="nil"/>
          <w:bottom w:space="0" w:sz="0" w:val="nil"/>
          <w:right w:space="0" w:sz="0" w:val="nil"/>
          <w:between w:space="0" w:sz="0" w:val="nil"/>
        </w:pBdr>
        <w:jc w:val="center"/>
        <w:rPr/>
      </w:pPr>
      <w:r w:rsidDel="00000000" w:rsidR="00000000" w:rsidRPr="00000000">
        <w:rPr/>
        <w:drawing>
          <wp:inline distB="114300" distT="114300" distL="114300" distR="114300">
            <wp:extent cx="2452688" cy="2552700"/>
            <wp:effectExtent b="0" l="0" r="0" t="0"/>
            <wp:docPr id="24" name="image8.png"/>
            <a:graphic>
              <a:graphicData uri="http://schemas.openxmlformats.org/drawingml/2006/picture">
                <pic:pic>
                  <pic:nvPicPr>
                    <pic:cNvPr id="0" name="image8.png"/>
                    <pic:cNvPicPr preferRelativeResize="0"/>
                  </pic:nvPicPr>
                  <pic:blipFill>
                    <a:blip r:embed="rId16"/>
                    <a:srcRect b="0" l="17639" r="17004" t="0"/>
                    <a:stretch>
                      <a:fillRect/>
                    </a:stretch>
                  </pic:blipFill>
                  <pic:spPr>
                    <a:xfrm>
                      <a:off x="0" y="0"/>
                      <a:ext cx="2452688"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Figura 3.</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Ejemplo de separación entre píxeles. Obtenida de (Innolitics, LLC, 2016).</w:t>
      </w:r>
    </w:p>
    <w:p w:rsidR="00000000" w:rsidDel="00000000" w:rsidP="00000000" w:rsidRDefault="00000000" w:rsidRPr="00000000" w14:paraId="000000DC">
      <w:pPr>
        <w:pBdr>
          <w:top w:space="0" w:sz="0" w:val="nil"/>
          <w:left w:space="0" w:sz="0" w:val="nil"/>
          <w:bottom w:space="0" w:sz="0" w:val="nil"/>
          <w:right w:space="0" w:sz="0" w:val="nil"/>
          <w:between w:space="0" w:sz="0" w:val="nil"/>
        </w:pBdr>
        <w:ind w:firstLine="709"/>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firstLine="709"/>
        <w:rPr/>
      </w:pPr>
      <w:r w:rsidDel="00000000" w:rsidR="00000000" w:rsidRPr="00000000">
        <w:rPr>
          <w:rtl w:val="0"/>
        </w:rPr>
        <w:t xml:space="preserve">Las 112.120 radiografías de tórax reescaladas a 1024 x 1024 píxeles, en crudo ocupan un tamaño de 41,9 GB (National Institutes of Health - Clinical Center &amp; Summers, 2017).</w:t>
      </w:r>
    </w:p>
    <w:p w:rsidR="00000000" w:rsidDel="00000000" w:rsidP="00000000" w:rsidRDefault="00000000" w:rsidRPr="00000000" w14:paraId="000000DE">
      <w:pPr>
        <w:pBdr>
          <w:top w:space="0" w:sz="0" w:val="nil"/>
          <w:left w:space="0" w:sz="0" w:val="nil"/>
          <w:bottom w:space="0" w:sz="0" w:val="nil"/>
          <w:right w:space="0" w:sz="0" w:val="nil"/>
          <w:between w:space="0" w:sz="0" w:val="nil"/>
        </w:pBdr>
        <w:ind w:firstLine="709"/>
        <w:rPr/>
      </w:pPr>
      <w:r w:rsidDel="00000000" w:rsidR="00000000" w:rsidRPr="00000000">
        <w:rPr>
          <w:rtl w:val="0"/>
        </w:rPr>
        <w:t xml:space="preserve">La base de datos pública de los NIH, no cuenta con restricciones para el uso de las imágenes de radiografías de tórax de los NIH. Sin embargo, el conjunto de datos tiene los siguientes requisitos de atribución: </w:t>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Proporcionar un vínculo al sitio de descarga de NIH: </w:t>
      </w:r>
      <w:hyperlink r:id="rId17">
        <w:r w:rsidDel="00000000" w:rsidR="00000000" w:rsidRPr="00000000">
          <w:rPr>
            <w:color w:val="1155cc"/>
            <w:u w:val="single"/>
            <w:rtl w:val="0"/>
          </w:rPr>
          <w:t xml:space="preserve">https://nihcc.app.box.com/v/ChestXray-NIHCC</w:t>
        </w:r>
      </w:hyperlink>
      <w:r w:rsidDel="00000000" w:rsidR="00000000" w:rsidRPr="00000000">
        <w:rPr>
          <w:rtl w:val="0"/>
        </w:rPr>
      </w:r>
    </w:p>
    <w:p w:rsidR="00000000" w:rsidDel="00000000" w:rsidP="00000000" w:rsidRDefault="00000000" w:rsidRPr="00000000" w14:paraId="000000E0">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Incluir una cita en el documento de CVPR 2017: Xiaosong Wang, Yifan Peng, Le Lu, Zhiyong Lu, Mohammadhadi Bagheri, Ronald Summers, ChestX-ray8: Hospital-scale Chest X-ray Database and Benchmarks on Weakly-Supervised Classification and Localization of Common Thorax Diseases, IEEE CVPR, pp. 3462-3471, 2017</w:t>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Reconocer que el centro clínico de los NIH es el proveedor de datos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numPr>
          <w:ilvl w:val="1"/>
          <w:numId w:val="8"/>
        </w:numPr>
        <w:ind w:left="360" w:hanging="360"/>
        <w:rPr/>
      </w:pPr>
      <w:bookmarkStart w:colFirst="0" w:colLast="0" w:name="_heading=h.49x2ik5" w:id="29"/>
      <w:bookmarkEnd w:id="29"/>
      <w:r w:rsidDel="00000000" w:rsidR="00000000" w:rsidRPr="00000000">
        <w:rPr>
          <w:rtl w:val="0"/>
        </w:rPr>
        <w:t xml:space="preserve"> Datasets</w:t>
      </w:r>
    </w:p>
    <w:p w:rsidR="00000000" w:rsidDel="00000000" w:rsidP="00000000" w:rsidRDefault="00000000" w:rsidRPr="00000000" w14:paraId="000000E4">
      <w:pPr>
        <w:ind w:firstLine="709"/>
        <w:rPr/>
      </w:pPr>
      <w:r w:rsidDel="00000000" w:rsidR="00000000" w:rsidRPr="00000000">
        <w:rPr>
          <w:rtl w:val="0"/>
        </w:rPr>
        <w:t xml:space="preserve">Para los modelos de deep learning, el repositorio (National Institutes of Health - Clinical Center &amp; Summers, 2017) tiene incluidos dos archivos de texto en formato .txt, ambos archivos comprenden el listado de los conjuntos de imágenes previamente separados para entrenamiento (train_val_list.txt) y validación (test_list.txt) .</w:t>
      </w:r>
    </w:p>
    <w:p w:rsidR="00000000" w:rsidDel="00000000" w:rsidP="00000000" w:rsidRDefault="00000000" w:rsidRPr="00000000" w14:paraId="000000E5">
      <w:pPr>
        <w:ind w:firstLine="709"/>
        <w:rPr/>
      </w:pPr>
      <w:r w:rsidDel="00000000" w:rsidR="00000000" w:rsidRPr="00000000">
        <w:rPr>
          <w:rtl w:val="0"/>
        </w:rPr>
        <w:t xml:space="preserve">El archivo de entrenamiento cuenta con </w:t>
      </w:r>
      <w:r w:rsidDel="00000000" w:rsidR="00000000" w:rsidRPr="00000000">
        <w:rPr>
          <w:b w:val="1"/>
          <w:rtl w:val="0"/>
        </w:rPr>
        <w:t xml:space="preserve">86.524</w:t>
      </w:r>
      <w:r w:rsidDel="00000000" w:rsidR="00000000" w:rsidRPr="00000000">
        <w:rPr>
          <w:rtl w:val="0"/>
        </w:rPr>
        <w:t xml:space="preserve"> registros y el de validación tiene </w:t>
      </w:r>
      <w:r w:rsidDel="00000000" w:rsidR="00000000" w:rsidRPr="00000000">
        <w:rPr>
          <w:b w:val="1"/>
          <w:rtl w:val="0"/>
        </w:rPr>
        <w:t xml:space="preserve">25.596</w:t>
      </w:r>
      <w:r w:rsidDel="00000000" w:rsidR="00000000" w:rsidRPr="00000000">
        <w:rPr>
          <w:rtl w:val="0"/>
        </w:rPr>
        <w:t xml:space="preserve"> elementos. con lo cual se encuentran divididos en </w:t>
      </w:r>
      <w:r w:rsidDel="00000000" w:rsidR="00000000" w:rsidRPr="00000000">
        <w:rPr>
          <w:b w:val="1"/>
          <w:rtl w:val="0"/>
        </w:rPr>
        <w:t xml:space="preserve">77%</w:t>
      </w:r>
      <w:r w:rsidDel="00000000" w:rsidR="00000000" w:rsidRPr="00000000">
        <w:rPr>
          <w:rtl w:val="0"/>
        </w:rPr>
        <w:t xml:space="preserve"> y </w:t>
      </w:r>
      <w:r w:rsidDel="00000000" w:rsidR="00000000" w:rsidRPr="00000000">
        <w:rPr>
          <w:b w:val="1"/>
          <w:rtl w:val="0"/>
        </w:rPr>
        <w:t xml:space="preserve">23%</w:t>
      </w:r>
      <w:r w:rsidDel="00000000" w:rsidR="00000000" w:rsidRPr="00000000">
        <w:rPr>
          <w:rtl w:val="0"/>
        </w:rPr>
        <w:t xml:space="preserve"> respectivamente.</w:t>
      </w:r>
    </w:p>
    <w:p w:rsidR="00000000" w:rsidDel="00000000" w:rsidP="00000000" w:rsidRDefault="00000000" w:rsidRPr="00000000" w14:paraId="000000E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7">
      <w:pPr>
        <w:pStyle w:val="Heading2"/>
        <w:numPr>
          <w:ilvl w:val="1"/>
          <w:numId w:val="8"/>
        </w:numPr>
        <w:ind w:left="360" w:hanging="360"/>
        <w:rPr/>
      </w:pPr>
      <w:bookmarkStart w:colFirst="0" w:colLast="0" w:name="_heading=h.2p2csry" w:id="30"/>
      <w:bookmarkEnd w:id="30"/>
      <w:r w:rsidDel="00000000" w:rsidR="00000000" w:rsidRPr="00000000">
        <w:rPr>
          <w:rtl w:val="0"/>
        </w:rPr>
        <w:t xml:space="preserve"> Analítica descriptiva</w:t>
      </w:r>
    </w:p>
    <w:p w:rsidR="00000000" w:rsidDel="00000000" w:rsidP="00000000" w:rsidRDefault="00000000" w:rsidRPr="00000000" w14:paraId="000000E8">
      <w:pPr>
        <w:pBdr>
          <w:top w:space="0" w:sz="0" w:val="nil"/>
          <w:left w:space="0" w:sz="0" w:val="nil"/>
          <w:bottom w:space="0" w:sz="0" w:val="nil"/>
          <w:right w:space="0" w:sz="0" w:val="nil"/>
          <w:between w:space="0" w:sz="0" w:val="nil"/>
        </w:pBdr>
        <w:ind w:firstLine="709"/>
        <w:rPr/>
      </w:pPr>
      <w:r w:rsidDel="00000000" w:rsidR="00000000" w:rsidRPr="00000000">
        <w:rPr>
          <w:rtl w:val="0"/>
        </w:rPr>
        <w:t xml:space="preserve">Para las imágenes radiográficas de tórax a tratar en el presente proyecto, se realiza un inicialmente, una revisión de las imágenes, el formato de estar, el alto y ancho de las imágenes en píxeles, la integridad de las imágenes y se evalúan las aplicaciones del framework a utilizar en el proyecto (keras)</w:t>
      </w:r>
      <w:r w:rsidDel="00000000" w:rsidR="00000000" w:rsidRPr="00000000">
        <w:rPr>
          <w:b w:val="1"/>
          <w:rtl w:val="0"/>
        </w:rPr>
        <w:t xml:space="preserve"> </w:t>
      </w:r>
      <w:r w:rsidDel="00000000" w:rsidR="00000000" w:rsidRPr="00000000">
        <w:rPr>
          <w:rtl w:val="0"/>
        </w:rPr>
        <w:t xml:space="preserve">(API Keras, 2016).</w:t>
      </w:r>
    </w:p>
    <w:p w:rsidR="00000000" w:rsidDel="00000000" w:rsidP="00000000" w:rsidRDefault="00000000" w:rsidRPr="00000000" w14:paraId="000000E9">
      <w:pPr>
        <w:pBdr>
          <w:top w:space="0" w:sz="0" w:val="nil"/>
          <w:left w:space="0" w:sz="0" w:val="nil"/>
          <w:bottom w:space="0" w:sz="0" w:val="nil"/>
          <w:right w:space="0" w:sz="0" w:val="nil"/>
          <w:between w:space="0" w:sz="0" w:val="nil"/>
        </w:pBdr>
        <w:ind w:firstLine="709"/>
        <w:rPr/>
      </w:pPr>
      <w:r w:rsidDel="00000000" w:rsidR="00000000" w:rsidRPr="00000000">
        <w:rPr>
          <w:rtl w:val="0"/>
        </w:rPr>
      </w:r>
    </w:p>
    <w:tbl>
      <w:tblPr>
        <w:tblStyle w:val="Table3"/>
        <w:tblW w:w="770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26"/>
        <w:gridCol w:w="1926"/>
        <w:gridCol w:w="1926"/>
        <w:gridCol w:w="1926"/>
        <w:tblGridChange w:id="0">
          <w:tblGrid>
            <w:gridCol w:w="1926"/>
            <w:gridCol w:w="1926"/>
            <w:gridCol w:w="1926"/>
            <w:gridCol w:w="1926"/>
          </w:tblGrid>
        </w:tblGridChange>
      </w:tblGrid>
      <w:tr>
        <w:trPr>
          <w:cantSplit w:val="0"/>
          <w:tblHeader w:val="0"/>
        </w:trPr>
        <w:tc>
          <w:tcPr/>
          <w:p w:rsidR="00000000" w:rsidDel="00000000" w:rsidP="00000000" w:rsidRDefault="00000000" w:rsidRPr="00000000" w14:paraId="000000EA">
            <w:pPr>
              <w:rPr/>
            </w:pPr>
            <w:r w:rsidDel="00000000" w:rsidR="00000000" w:rsidRPr="00000000">
              <w:rPr/>
              <w:drawing>
                <wp:inline distB="0" distT="0" distL="0" distR="0">
                  <wp:extent cx="1076325" cy="936454"/>
                  <wp:effectExtent b="0" l="0" r="0" t="0"/>
                  <wp:docPr id="2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076325" cy="93645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B">
            <w:pPr>
              <w:rPr/>
            </w:pPr>
            <w:r w:rsidDel="00000000" w:rsidR="00000000" w:rsidRPr="00000000">
              <w:rPr/>
              <w:drawing>
                <wp:inline distB="0" distT="0" distL="0" distR="0">
                  <wp:extent cx="1076325" cy="955504"/>
                  <wp:effectExtent b="0" l="0" r="0" t="0"/>
                  <wp:docPr id="2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076325" cy="95550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C">
            <w:pPr>
              <w:rPr/>
            </w:pPr>
            <w:r w:rsidDel="00000000" w:rsidR="00000000" w:rsidRPr="00000000">
              <w:rPr/>
              <w:drawing>
                <wp:inline distB="0" distT="0" distL="0" distR="0">
                  <wp:extent cx="1076325" cy="965029"/>
                  <wp:effectExtent b="0" l="0" r="0" t="0"/>
                  <wp:docPr id="2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076325" cy="96502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D">
            <w:pPr>
              <w:keepNext w:val="1"/>
              <w:rPr/>
            </w:pPr>
            <w:r w:rsidDel="00000000" w:rsidR="00000000" w:rsidRPr="00000000">
              <w:rPr/>
              <w:drawing>
                <wp:inline distB="0" distT="0" distL="0" distR="0">
                  <wp:extent cx="1076325" cy="974554"/>
                  <wp:effectExtent b="0" l="0" r="0" t="0"/>
                  <wp:docPr id="2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076325" cy="97455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Figura 4.</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Ejemplo de las imágenes radiográficas del dataset de los NIH (National Institutes of Health - Clinical Center &amp; Summers, 2017)</w:t>
      </w:r>
    </w:p>
    <w:p w:rsidR="00000000" w:rsidDel="00000000" w:rsidP="00000000" w:rsidRDefault="00000000" w:rsidRPr="00000000" w14:paraId="000000EF">
      <w:pPr>
        <w:pBdr>
          <w:top w:space="0" w:sz="0" w:val="nil"/>
          <w:left w:space="0" w:sz="0" w:val="nil"/>
          <w:bottom w:space="0" w:sz="0" w:val="nil"/>
          <w:right w:space="0" w:sz="0" w:val="nil"/>
          <w:between w:space="0" w:sz="0" w:val="nil"/>
        </w:pBdr>
        <w:ind w:firstLine="709"/>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firstLine="709"/>
        <w:rPr/>
      </w:pPr>
      <w:r w:rsidDel="00000000" w:rsidR="00000000" w:rsidRPr="00000000">
        <w:rPr>
          <w:rtl w:val="0"/>
        </w:rPr>
        <w:t xml:space="preserve">La figura 4 muestra un ejemplo de las 112.120 que se encuentran en la base de datos de los NIH.</w:t>
      </w:r>
    </w:p>
    <w:p w:rsidR="00000000" w:rsidDel="00000000" w:rsidP="00000000" w:rsidRDefault="00000000" w:rsidRPr="00000000" w14:paraId="000000F1">
      <w:pPr>
        <w:pBdr>
          <w:top w:space="0" w:sz="0" w:val="nil"/>
          <w:left w:space="0" w:sz="0" w:val="nil"/>
          <w:bottom w:space="0" w:sz="0" w:val="nil"/>
          <w:right w:space="0" w:sz="0" w:val="nil"/>
          <w:between w:space="0" w:sz="0" w:val="nil"/>
        </w:pBdr>
        <w:ind w:firstLine="709"/>
        <w:rPr/>
      </w:pPr>
      <w:r w:rsidDel="00000000" w:rsidR="00000000" w:rsidRPr="00000000">
        <w:rPr>
          <w:rtl w:val="0"/>
        </w:rPr>
        <w:t xml:space="preserve">Una vez se evalúan las imágenes, se procede a realizar una prueba inicial del funcionamiento y ajuste del modelo; dado el tamaño del dataset, se evalúa con 3 de las 14 clases posibles ['Atelectasis', 'Cardiomegaly', 'Consolidation']. el proceso se genera mediante las siguientes actividades:</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ind w:left="720" w:hanging="360"/>
        <w:jc w:val="left"/>
        <w:rPr/>
      </w:pPr>
      <w:r w:rsidDel="00000000" w:rsidR="00000000" w:rsidRPr="00000000">
        <w:rPr>
          <w:rtl w:val="0"/>
        </w:rPr>
        <w:t xml:space="preserve">Reescalado de las imágenes radiográficas</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ind w:left="720" w:hanging="360"/>
        <w:jc w:val="left"/>
        <w:rPr/>
      </w:pPr>
      <w:r w:rsidDel="00000000" w:rsidR="00000000" w:rsidRPr="00000000">
        <w:rPr>
          <w:rtl w:val="0"/>
        </w:rPr>
        <w:t xml:space="preserve">Entrenamiento y ajuste del modelo.</w:t>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ind w:left="720" w:hanging="360"/>
        <w:jc w:val="left"/>
        <w:rPr/>
      </w:pPr>
      <w:r w:rsidDel="00000000" w:rsidR="00000000" w:rsidRPr="00000000">
        <w:rPr>
          <w:rtl w:val="0"/>
        </w:rPr>
        <w:t xml:space="preserve">Evaluación de la clasificación del modelo</w:t>
      </w:r>
    </w:p>
    <w:p w:rsidR="00000000" w:rsidDel="00000000" w:rsidP="00000000" w:rsidRDefault="00000000" w:rsidRPr="00000000" w14:paraId="000000F5">
      <w:pPr>
        <w:pBdr>
          <w:top w:space="0" w:sz="0" w:val="nil"/>
          <w:left w:space="0" w:sz="0" w:val="nil"/>
          <w:bottom w:space="0" w:sz="0" w:val="nil"/>
          <w:right w:space="0" w:sz="0" w:val="nil"/>
          <w:between w:space="0" w:sz="0" w:val="nil"/>
        </w:pBdr>
        <w:rPr/>
      </w:pPr>
      <w:r w:rsidDel="00000000" w:rsidR="00000000" w:rsidRPr="00000000">
        <w:rPr>
          <w:rtl w:val="0"/>
        </w:rPr>
      </w:r>
    </w:p>
    <w:tbl>
      <w:tblPr>
        <w:tblStyle w:val="Table4"/>
        <w:tblW w:w="9404.0" w:type="dxa"/>
        <w:jc w:val="left"/>
        <w:tblLayout w:type="fixed"/>
        <w:tblLook w:val="0600"/>
      </w:tblPr>
      <w:tblGrid>
        <w:gridCol w:w="9404"/>
        <w:tblGridChange w:id="0">
          <w:tblGrid>
            <w:gridCol w:w="9404"/>
          </w:tblGrid>
        </w:tblGridChange>
      </w:tblGrid>
      <w:tr>
        <w:trPr>
          <w:cantSplit w:val="0"/>
          <w:tblHeader w:val="0"/>
        </w:trPr>
        <w:tc>
          <w:tcPr>
            <w:shd w:fill="2b2b2b"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76" w:lineRule="auto"/>
              <w:jc w:val="left"/>
              <w:rPr>
                <w:rFonts w:ascii="Courier New" w:cs="Courier New" w:eastAsia="Courier New" w:hAnsi="Courier New"/>
                <w:sz w:val="30"/>
                <w:szCs w:val="30"/>
              </w:rPr>
            </w:pPr>
            <w:r w:rsidDel="00000000" w:rsidR="00000000" w:rsidRPr="00000000">
              <w:rPr>
                <w:rFonts w:ascii="Consolas" w:cs="Consolas" w:eastAsia="Consolas" w:hAnsi="Consolas"/>
                <w:color w:val="7f7f7f"/>
                <w:shd w:fill="2b2b2b" w:val="clear"/>
                <w:rtl w:val="0"/>
              </w:rPr>
              <w:t xml:space="preserve"># Librerías para manipulación de datos</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import</w:t>
            </w:r>
            <w:r w:rsidDel="00000000" w:rsidR="00000000" w:rsidRPr="00000000">
              <w:rPr>
                <w:rFonts w:ascii="Consolas" w:cs="Consolas" w:eastAsia="Consolas" w:hAnsi="Consolas"/>
                <w:color w:val="bababa"/>
                <w:shd w:fill="2b2b2b" w:val="clear"/>
                <w:rtl w:val="0"/>
              </w:rPr>
              <w:t xml:space="preserve"> numpy </w:t>
            </w:r>
            <w:r w:rsidDel="00000000" w:rsidR="00000000" w:rsidRPr="00000000">
              <w:rPr>
                <w:rFonts w:ascii="Consolas" w:cs="Consolas" w:eastAsia="Consolas" w:hAnsi="Consolas"/>
                <w:color w:val="cb7832"/>
                <w:shd w:fill="2b2b2b" w:val="clear"/>
                <w:rtl w:val="0"/>
              </w:rPr>
              <w:t xml:space="preserve">as</w:t>
            </w:r>
            <w:r w:rsidDel="00000000" w:rsidR="00000000" w:rsidRPr="00000000">
              <w:rPr>
                <w:rFonts w:ascii="Consolas" w:cs="Consolas" w:eastAsia="Consolas" w:hAnsi="Consolas"/>
                <w:color w:val="bababa"/>
                <w:shd w:fill="2b2b2b" w:val="clear"/>
                <w:rtl w:val="0"/>
              </w:rPr>
              <w:t xml:space="preserve"> np</w:t>
              <w:br w:type="textWrapping"/>
            </w:r>
            <w:r w:rsidDel="00000000" w:rsidR="00000000" w:rsidRPr="00000000">
              <w:rPr>
                <w:rFonts w:ascii="Consolas" w:cs="Consolas" w:eastAsia="Consolas" w:hAnsi="Consolas"/>
                <w:color w:val="7f7f7f"/>
                <w:shd w:fill="2b2b2b" w:val="clear"/>
                <w:rtl w:val="0"/>
              </w:rPr>
              <w:t xml:space="preserve"># Librerías para red neuronal</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import</w:t>
            </w:r>
            <w:r w:rsidDel="00000000" w:rsidR="00000000" w:rsidRPr="00000000">
              <w:rPr>
                <w:rFonts w:ascii="Consolas" w:cs="Consolas" w:eastAsia="Consolas" w:hAnsi="Consolas"/>
                <w:color w:val="bababa"/>
                <w:shd w:fill="2b2b2b" w:val="clear"/>
                <w:rtl w:val="0"/>
              </w:rPr>
              <w:t xml:space="preserve"> tensorflow </w:t>
            </w:r>
            <w:r w:rsidDel="00000000" w:rsidR="00000000" w:rsidRPr="00000000">
              <w:rPr>
                <w:rFonts w:ascii="Consolas" w:cs="Consolas" w:eastAsia="Consolas" w:hAnsi="Consolas"/>
                <w:color w:val="cb7832"/>
                <w:shd w:fill="2b2b2b" w:val="clear"/>
                <w:rtl w:val="0"/>
              </w:rPr>
              <w:t xml:space="preserve">as</w:t>
            </w:r>
            <w:r w:rsidDel="00000000" w:rsidR="00000000" w:rsidRPr="00000000">
              <w:rPr>
                <w:rFonts w:ascii="Consolas" w:cs="Consolas" w:eastAsia="Consolas" w:hAnsi="Consolas"/>
                <w:color w:val="bababa"/>
                <w:shd w:fill="2b2b2b" w:val="clear"/>
                <w:rtl w:val="0"/>
              </w:rPr>
              <w:t xml:space="preserve"> tf</w:t>
              <w:br w:type="textWrapping"/>
            </w:r>
            <w:r w:rsidDel="00000000" w:rsidR="00000000" w:rsidRPr="00000000">
              <w:rPr>
                <w:rFonts w:ascii="Consolas" w:cs="Consolas" w:eastAsia="Consolas" w:hAnsi="Consolas"/>
                <w:color w:val="cb7832"/>
                <w:shd w:fill="2b2b2b" w:val="clear"/>
                <w:rtl w:val="0"/>
              </w:rPr>
              <w:t xml:space="preserve">from</w:t>
            </w:r>
            <w:r w:rsidDel="00000000" w:rsidR="00000000" w:rsidRPr="00000000">
              <w:rPr>
                <w:rFonts w:ascii="Consolas" w:cs="Consolas" w:eastAsia="Consolas" w:hAnsi="Consolas"/>
                <w:color w:val="bababa"/>
                <w:shd w:fill="2b2b2b" w:val="clear"/>
                <w:rtl w:val="0"/>
              </w:rPr>
              <w:t xml:space="preserve"> tensorflow.keras.utils </w:t>
            </w:r>
            <w:r w:rsidDel="00000000" w:rsidR="00000000" w:rsidRPr="00000000">
              <w:rPr>
                <w:rFonts w:ascii="Consolas" w:cs="Consolas" w:eastAsia="Consolas" w:hAnsi="Consolas"/>
                <w:color w:val="cb7832"/>
                <w:shd w:fill="2b2b2b" w:val="clear"/>
                <w:rtl w:val="0"/>
              </w:rPr>
              <w:t xml:space="preserve">import</w:t>
            </w:r>
            <w:r w:rsidDel="00000000" w:rsidR="00000000" w:rsidRPr="00000000">
              <w:rPr>
                <w:rFonts w:ascii="Consolas" w:cs="Consolas" w:eastAsia="Consolas" w:hAnsi="Consolas"/>
                <w:color w:val="bababa"/>
                <w:shd w:fill="2b2b2b" w:val="clear"/>
                <w:rtl w:val="0"/>
              </w:rPr>
              <w:t xml:space="preserve"> to_categorical</w:t>
              <w:br w:type="textWrapping"/>
            </w:r>
            <w:r w:rsidDel="00000000" w:rsidR="00000000" w:rsidRPr="00000000">
              <w:rPr>
                <w:rFonts w:ascii="Consolas" w:cs="Consolas" w:eastAsia="Consolas" w:hAnsi="Consolas"/>
                <w:color w:val="cb7832"/>
                <w:shd w:fill="2b2b2b" w:val="clear"/>
                <w:rtl w:val="0"/>
              </w:rPr>
              <w:t xml:space="preserve">from</w:t>
            </w:r>
            <w:r w:rsidDel="00000000" w:rsidR="00000000" w:rsidRPr="00000000">
              <w:rPr>
                <w:rFonts w:ascii="Consolas" w:cs="Consolas" w:eastAsia="Consolas" w:hAnsi="Consolas"/>
                <w:color w:val="bababa"/>
                <w:shd w:fill="2b2b2b" w:val="clear"/>
                <w:rtl w:val="0"/>
              </w:rPr>
              <w:t xml:space="preserve"> tensorflow.keras.preprocessing.image </w:t>
            </w:r>
            <w:r w:rsidDel="00000000" w:rsidR="00000000" w:rsidRPr="00000000">
              <w:rPr>
                <w:rFonts w:ascii="Consolas" w:cs="Consolas" w:eastAsia="Consolas" w:hAnsi="Consolas"/>
                <w:color w:val="cb7832"/>
                <w:shd w:fill="2b2b2b" w:val="clear"/>
                <w:rtl w:val="0"/>
              </w:rPr>
              <w:t xml:space="preserve">import</w:t>
            </w:r>
            <w:r w:rsidDel="00000000" w:rsidR="00000000" w:rsidRPr="00000000">
              <w:rPr>
                <w:rFonts w:ascii="Consolas" w:cs="Consolas" w:eastAsia="Consolas" w:hAnsi="Consolas"/>
                <w:color w:val="bababa"/>
                <w:shd w:fill="2b2b2b" w:val="clear"/>
                <w:rtl w:val="0"/>
              </w:rPr>
              <w:t xml:space="preserve"> ImageDataGenerator, load_img, img_to_array</w:t>
              <w:br w:type="textWrapping"/>
            </w:r>
            <w:r w:rsidDel="00000000" w:rsidR="00000000" w:rsidRPr="00000000">
              <w:rPr>
                <w:rFonts w:ascii="Consolas" w:cs="Consolas" w:eastAsia="Consolas" w:hAnsi="Consolas"/>
                <w:color w:val="cb7832"/>
                <w:shd w:fill="2b2b2b" w:val="clear"/>
                <w:rtl w:val="0"/>
              </w:rPr>
              <w:t xml:space="preserve">from</w:t>
            </w:r>
            <w:r w:rsidDel="00000000" w:rsidR="00000000" w:rsidRPr="00000000">
              <w:rPr>
                <w:rFonts w:ascii="Consolas" w:cs="Consolas" w:eastAsia="Consolas" w:hAnsi="Consolas"/>
                <w:color w:val="bababa"/>
                <w:shd w:fill="2b2b2b" w:val="clear"/>
                <w:rtl w:val="0"/>
              </w:rPr>
              <w:t xml:space="preserve"> tensorflow.keras.models </w:t>
            </w:r>
            <w:r w:rsidDel="00000000" w:rsidR="00000000" w:rsidRPr="00000000">
              <w:rPr>
                <w:rFonts w:ascii="Consolas" w:cs="Consolas" w:eastAsia="Consolas" w:hAnsi="Consolas"/>
                <w:color w:val="cb7832"/>
                <w:shd w:fill="2b2b2b" w:val="clear"/>
                <w:rtl w:val="0"/>
              </w:rPr>
              <w:t xml:space="preserve">import</w:t>
            </w:r>
            <w:r w:rsidDel="00000000" w:rsidR="00000000" w:rsidRPr="00000000">
              <w:rPr>
                <w:rFonts w:ascii="Consolas" w:cs="Consolas" w:eastAsia="Consolas" w:hAnsi="Consolas"/>
                <w:color w:val="bababa"/>
                <w:shd w:fill="2b2b2b" w:val="clear"/>
                <w:rtl w:val="0"/>
              </w:rPr>
              <w:t xml:space="preserve"> Sequential</w:t>
              <w:br w:type="textWrapping"/>
            </w:r>
            <w:r w:rsidDel="00000000" w:rsidR="00000000" w:rsidRPr="00000000">
              <w:rPr>
                <w:rFonts w:ascii="Consolas" w:cs="Consolas" w:eastAsia="Consolas" w:hAnsi="Consolas"/>
                <w:color w:val="cb7832"/>
                <w:shd w:fill="2b2b2b" w:val="clear"/>
                <w:rtl w:val="0"/>
              </w:rPr>
              <w:t xml:space="preserve">from</w:t>
            </w:r>
            <w:r w:rsidDel="00000000" w:rsidR="00000000" w:rsidRPr="00000000">
              <w:rPr>
                <w:rFonts w:ascii="Consolas" w:cs="Consolas" w:eastAsia="Consolas" w:hAnsi="Consolas"/>
                <w:color w:val="bababa"/>
                <w:shd w:fill="2b2b2b" w:val="clear"/>
                <w:rtl w:val="0"/>
              </w:rPr>
              <w:t xml:space="preserve"> tensorflow.keras.layers </w:t>
            </w:r>
            <w:r w:rsidDel="00000000" w:rsidR="00000000" w:rsidRPr="00000000">
              <w:rPr>
                <w:rFonts w:ascii="Consolas" w:cs="Consolas" w:eastAsia="Consolas" w:hAnsi="Consolas"/>
                <w:color w:val="cb7832"/>
                <w:shd w:fill="2b2b2b" w:val="clear"/>
                <w:rtl w:val="0"/>
              </w:rPr>
              <w:t xml:space="preserve">import</w:t>
            </w:r>
            <w:r w:rsidDel="00000000" w:rsidR="00000000" w:rsidRPr="00000000">
              <w:rPr>
                <w:rFonts w:ascii="Consolas" w:cs="Consolas" w:eastAsia="Consolas" w:hAnsi="Consolas"/>
                <w:color w:val="bababa"/>
                <w:shd w:fill="2b2b2b" w:val="clear"/>
                <w:rtl w:val="0"/>
              </w:rPr>
              <w:t xml:space="preserve"> Conv2D, MaxPooling2D, Flatten, Dense</w:t>
              <w:br w:type="textWrapping"/>
            </w:r>
            <w:r w:rsidDel="00000000" w:rsidR="00000000" w:rsidRPr="00000000">
              <w:rPr>
                <w:rFonts w:ascii="Consolas" w:cs="Consolas" w:eastAsia="Consolas" w:hAnsi="Consolas"/>
                <w:color w:val="cb7832"/>
                <w:shd w:fill="2b2b2b" w:val="clear"/>
                <w:rtl w:val="0"/>
              </w:rPr>
              <w:t xml:space="preserve">from</w:t>
            </w:r>
            <w:r w:rsidDel="00000000" w:rsidR="00000000" w:rsidRPr="00000000">
              <w:rPr>
                <w:rFonts w:ascii="Consolas" w:cs="Consolas" w:eastAsia="Consolas" w:hAnsi="Consolas"/>
                <w:color w:val="bababa"/>
                <w:shd w:fill="2b2b2b" w:val="clear"/>
                <w:rtl w:val="0"/>
              </w:rPr>
              <w:t xml:space="preserve"> tensorflow.keras.models </w:t>
            </w:r>
            <w:r w:rsidDel="00000000" w:rsidR="00000000" w:rsidRPr="00000000">
              <w:rPr>
                <w:rFonts w:ascii="Consolas" w:cs="Consolas" w:eastAsia="Consolas" w:hAnsi="Consolas"/>
                <w:color w:val="cb7832"/>
                <w:shd w:fill="2b2b2b" w:val="clear"/>
                <w:rtl w:val="0"/>
              </w:rPr>
              <w:t xml:space="preserve">import</w:t>
            </w:r>
            <w:r w:rsidDel="00000000" w:rsidR="00000000" w:rsidRPr="00000000">
              <w:rPr>
                <w:rFonts w:ascii="Consolas" w:cs="Consolas" w:eastAsia="Consolas" w:hAnsi="Consolas"/>
                <w:color w:val="bababa"/>
                <w:shd w:fill="2b2b2b" w:val="clear"/>
                <w:rtl w:val="0"/>
              </w:rPr>
              <w:t xml:space="preserve"> load_model</w:t>
              <w:br w:type="textWrapping"/>
            </w:r>
            <w:r w:rsidDel="00000000" w:rsidR="00000000" w:rsidRPr="00000000">
              <w:rPr>
                <w:rFonts w:ascii="Consolas" w:cs="Consolas" w:eastAsia="Consolas" w:hAnsi="Consolas"/>
                <w:color w:val="cb7832"/>
                <w:shd w:fill="2b2b2b" w:val="clear"/>
                <w:rtl w:val="0"/>
              </w:rPr>
              <w:t xml:space="preserve">from</w:t>
            </w:r>
            <w:r w:rsidDel="00000000" w:rsidR="00000000" w:rsidRPr="00000000">
              <w:rPr>
                <w:rFonts w:ascii="Consolas" w:cs="Consolas" w:eastAsia="Consolas" w:hAnsi="Consolas"/>
                <w:color w:val="bababa"/>
                <w:shd w:fill="2b2b2b" w:val="clear"/>
                <w:rtl w:val="0"/>
              </w:rPr>
              <w:t xml:space="preserve"> tensorflow.image </w:t>
            </w:r>
            <w:r w:rsidDel="00000000" w:rsidR="00000000" w:rsidRPr="00000000">
              <w:rPr>
                <w:rFonts w:ascii="Consolas" w:cs="Consolas" w:eastAsia="Consolas" w:hAnsi="Consolas"/>
                <w:color w:val="cb7832"/>
                <w:shd w:fill="2b2b2b" w:val="clear"/>
                <w:rtl w:val="0"/>
              </w:rPr>
              <w:t xml:space="preserve">import</w:t>
            </w:r>
            <w:r w:rsidDel="00000000" w:rsidR="00000000" w:rsidRPr="00000000">
              <w:rPr>
                <w:rFonts w:ascii="Consolas" w:cs="Consolas" w:eastAsia="Consolas" w:hAnsi="Consolas"/>
                <w:color w:val="bababa"/>
                <w:shd w:fill="2b2b2b" w:val="clear"/>
                <w:rtl w:val="0"/>
              </w:rPr>
              <w:t xml:space="preserve"> resize</w:t>
              <w:br w:type="textWrapping"/>
              <w:br w:type="textWrapping"/>
            </w:r>
            <w:r w:rsidDel="00000000" w:rsidR="00000000" w:rsidRPr="00000000">
              <w:rPr>
                <w:rFonts w:ascii="Consolas" w:cs="Consolas" w:eastAsia="Consolas" w:hAnsi="Consolas"/>
                <w:color w:val="7f7f7f"/>
                <w:shd w:fill="2b2b2b" w:val="clear"/>
                <w:rtl w:val="0"/>
              </w:rPr>
              <w:t xml:space="preserve">#Carpetas de las imágenes</w:t>
            </w:r>
            <w:r w:rsidDel="00000000" w:rsidR="00000000" w:rsidRPr="00000000">
              <w:rPr>
                <w:rFonts w:ascii="Consolas" w:cs="Consolas" w:eastAsia="Consolas" w:hAnsi="Consolas"/>
                <w:color w:val="bababa"/>
                <w:shd w:fill="2b2b2b" w:val="clear"/>
                <w:rtl w:val="0"/>
              </w:rPr>
              <w:br w:type="textWrapping"/>
              <w:t xml:space="preserve">data_train = </w:t>
            </w:r>
            <w:r w:rsidDel="00000000" w:rsidR="00000000" w:rsidRPr="00000000">
              <w:rPr>
                <w:rFonts w:ascii="Consolas" w:cs="Consolas" w:eastAsia="Consolas" w:hAnsi="Consolas"/>
                <w:color w:val="6a8759"/>
                <w:shd w:fill="2b2b2b" w:val="clear"/>
                <w:rtl w:val="0"/>
              </w:rPr>
              <w:t xml:space="preserve">'./train/'</w:t>
            </w:r>
            <w:r w:rsidDel="00000000" w:rsidR="00000000" w:rsidRPr="00000000">
              <w:rPr>
                <w:rFonts w:ascii="Consolas" w:cs="Consolas" w:eastAsia="Consolas" w:hAnsi="Consolas"/>
                <w:color w:val="bababa"/>
                <w:shd w:fill="2b2b2b" w:val="clear"/>
                <w:rtl w:val="0"/>
              </w:rPr>
              <w:br w:type="textWrapping"/>
              <w:t xml:space="preserve">data_test = </w:t>
            </w:r>
            <w:r w:rsidDel="00000000" w:rsidR="00000000" w:rsidRPr="00000000">
              <w:rPr>
                <w:rFonts w:ascii="Consolas" w:cs="Consolas" w:eastAsia="Consolas" w:hAnsi="Consolas"/>
                <w:color w:val="6a8759"/>
                <w:shd w:fill="2b2b2b" w:val="clear"/>
                <w:rtl w:val="0"/>
              </w:rPr>
              <w:t xml:space="preserve">'./test/'</w:t>
            </w:r>
            <w:r w:rsidDel="00000000" w:rsidR="00000000" w:rsidRPr="00000000">
              <w:rPr>
                <w:rFonts w:ascii="Consolas" w:cs="Consolas" w:eastAsia="Consolas" w:hAnsi="Consolas"/>
                <w:color w:val="bababa"/>
                <w:shd w:fill="2b2b2b" w:val="clear"/>
                <w:rtl w:val="0"/>
              </w:rPr>
              <w:br w:type="textWrapping"/>
              <w:br w:type="textWrapping"/>
            </w:r>
            <w:r w:rsidDel="00000000" w:rsidR="00000000" w:rsidRPr="00000000">
              <w:rPr>
                <w:rFonts w:ascii="Consolas" w:cs="Consolas" w:eastAsia="Consolas" w:hAnsi="Consolas"/>
                <w:color w:val="7f7f7f"/>
                <w:shd w:fill="2b2b2b" w:val="clear"/>
                <w:rtl w:val="0"/>
              </w:rPr>
              <w:t xml:space="preserve">#parámetros</w:t>
            </w:r>
            <w:r w:rsidDel="00000000" w:rsidR="00000000" w:rsidRPr="00000000">
              <w:rPr>
                <w:rFonts w:ascii="Consolas" w:cs="Consolas" w:eastAsia="Consolas" w:hAnsi="Consolas"/>
                <w:color w:val="bababa"/>
                <w:shd w:fill="2b2b2b" w:val="clear"/>
                <w:rtl w:val="0"/>
              </w:rPr>
              <w:br w:type="textWrapping"/>
              <w:t xml:space="preserve">epocas = </w:t>
            </w:r>
            <w:r w:rsidDel="00000000" w:rsidR="00000000" w:rsidRPr="00000000">
              <w:rPr>
                <w:rFonts w:ascii="Consolas" w:cs="Consolas" w:eastAsia="Consolas" w:hAnsi="Consolas"/>
                <w:color w:val="6896ba"/>
                <w:shd w:fill="2b2b2b" w:val="clear"/>
                <w:rtl w:val="0"/>
              </w:rPr>
              <w:t xml:space="preserve">10</w:t>
            </w:r>
            <w:r w:rsidDel="00000000" w:rsidR="00000000" w:rsidRPr="00000000">
              <w:rPr>
                <w:rFonts w:ascii="Consolas" w:cs="Consolas" w:eastAsia="Consolas" w:hAnsi="Consolas"/>
                <w:color w:val="bababa"/>
                <w:shd w:fill="2b2b2b" w:val="clear"/>
                <w:rtl w:val="0"/>
              </w:rPr>
              <w:br w:type="textWrapping"/>
              <w:t xml:space="preserve">longitud, altura = </w:t>
            </w:r>
            <w:r w:rsidDel="00000000" w:rsidR="00000000" w:rsidRPr="00000000">
              <w:rPr>
                <w:rFonts w:ascii="Consolas" w:cs="Consolas" w:eastAsia="Consolas" w:hAnsi="Consolas"/>
                <w:color w:val="6896ba"/>
                <w:shd w:fill="2b2b2b" w:val="clear"/>
                <w:rtl w:val="0"/>
              </w:rPr>
              <w:t xml:space="preserve">1024</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1024</w:t>
            </w:r>
            <w:r w:rsidDel="00000000" w:rsidR="00000000" w:rsidRPr="00000000">
              <w:rPr>
                <w:rFonts w:ascii="Consolas" w:cs="Consolas" w:eastAsia="Consolas" w:hAnsi="Consolas"/>
                <w:color w:val="bababa"/>
                <w:shd w:fill="2b2b2b" w:val="clear"/>
                <w:rtl w:val="0"/>
              </w:rPr>
              <w:br w:type="textWrapping"/>
              <w:t xml:space="preserve">batch_size = </w:t>
            </w:r>
            <w:r w:rsidDel="00000000" w:rsidR="00000000" w:rsidRPr="00000000">
              <w:rPr>
                <w:rFonts w:ascii="Consolas" w:cs="Consolas" w:eastAsia="Consolas" w:hAnsi="Consolas"/>
                <w:color w:val="6896ba"/>
                <w:shd w:fill="2b2b2b" w:val="clear"/>
                <w:rtl w:val="0"/>
              </w:rPr>
              <w:t xml:space="preserve">32</w:t>
            </w:r>
            <w:r w:rsidDel="00000000" w:rsidR="00000000" w:rsidRPr="00000000">
              <w:rPr>
                <w:rFonts w:ascii="Consolas" w:cs="Consolas" w:eastAsia="Consolas" w:hAnsi="Consolas"/>
                <w:color w:val="bababa"/>
                <w:shd w:fill="2b2b2b" w:val="clear"/>
                <w:rtl w:val="0"/>
              </w:rPr>
              <w:br w:type="textWrapping"/>
              <w:t xml:space="preserve">pasos = </w:t>
            </w:r>
            <w:r w:rsidDel="00000000" w:rsidR="00000000" w:rsidRPr="00000000">
              <w:rPr>
                <w:rFonts w:ascii="Consolas" w:cs="Consolas" w:eastAsia="Consolas" w:hAnsi="Consolas"/>
                <w:color w:val="6896ba"/>
                <w:shd w:fill="2b2b2b" w:val="clear"/>
                <w:rtl w:val="0"/>
              </w:rPr>
              <w:t xml:space="preserve">128</w:t>
            </w:r>
            <w:r w:rsidDel="00000000" w:rsidR="00000000" w:rsidRPr="00000000">
              <w:rPr>
                <w:rFonts w:ascii="Consolas" w:cs="Consolas" w:eastAsia="Consolas" w:hAnsi="Consolas"/>
                <w:color w:val="bababa"/>
                <w:shd w:fill="2b2b2b" w:val="clear"/>
                <w:rtl w:val="0"/>
              </w:rPr>
              <w:br w:type="textWrapping"/>
              <w:t xml:space="preserve">validation_steps = </w:t>
            </w:r>
            <w:r w:rsidDel="00000000" w:rsidR="00000000" w:rsidRPr="00000000">
              <w:rPr>
                <w:rFonts w:ascii="Consolas" w:cs="Consolas" w:eastAsia="Consolas" w:hAnsi="Consolas"/>
                <w:color w:val="6896ba"/>
                <w:shd w:fill="2b2b2b" w:val="clear"/>
                <w:rtl w:val="0"/>
              </w:rPr>
              <w:t xml:space="preserve">300</w:t>
            </w:r>
            <w:r w:rsidDel="00000000" w:rsidR="00000000" w:rsidRPr="00000000">
              <w:rPr>
                <w:rFonts w:ascii="Consolas" w:cs="Consolas" w:eastAsia="Consolas" w:hAnsi="Consolas"/>
                <w:color w:val="bababa"/>
                <w:shd w:fill="2b2b2b" w:val="clear"/>
                <w:rtl w:val="0"/>
              </w:rPr>
              <w:br w:type="textWrapping"/>
              <w:t xml:space="preserve">filtrosConv = </w:t>
            </w:r>
            <w:r w:rsidDel="00000000" w:rsidR="00000000" w:rsidRPr="00000000">
              <w:rPr>
                <w:rFonts w:ascii="Consolas" w:cs="Consolas" w:eastAsia="Consolas" w:hAnsi="Consolas"/>
                <w:color w:val="6896ba"/>
                <w:shd w:fill="2b2b2b" w:val="clear"/>
                <w:rtl w:val="0"/>
              </w:rPr>
              <w:t xml:space="preserve">32</w:t>
            </w:r>
            <w:r w:rsidDel="00000000" w:rsidR="00000000" w:rsidRPr="00000000">
              <w:rPr>
                <w:rFonts w:ascii="Consolas" w:cs="Consolas" w:eastAsia="Consolas" w:hAnsi="Consolas"/>
                <w:color w:val="bababa"/>
                <w:shd w:fill="2b2b2b" w:val="clear"/>
                <w:rtl w:val="0"/>
              </w:rPr>
              <w:br w:type="textWrapping"/>
              <w:t xml:space="preserve">tam_filtro = (</w:t>
            </w:r>
            <w:r w:rsidDel="00000000" w:rsidR="00000000" w:rsidRPr="00000000">
              <w:rPr>
                <w:rFonts w:ascii="Consolas" w:cs="Consolas" w:eastAsia="Consolas" w:hAnsi="Consolas"/>
                <w:color w:val="6896ba"/>
                <w:shd w:fill="2b2b2b" w:val="clear"/>
                <w:rtl w:val="0"/>
              </w:rPr>
              <w:t xml:space="preserve">3</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3</w:t>
            </w:r>
            <w:r w:rsidDel="00000000" w:rsidR="00000000" w:rsidRPr="00000000">
              <w:rPr>
                <w:rFonts w:ascii="Consolas" w:cs="Consolas" w:eastAsia="Consolas" w:hAnsi="Consolas"/>
                <w:color w:val="bababa"/>
                <w:shd w:fill="2b2b2b" w:val="clear"/>
                <w:rtl w:val="0"/>
              </w:rPr>
              <w:t xml:space="preserve">)</w:t>
              <w:br w:type="textWrapping"/>
              <w:t xml:space="preserve">tam_pool =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br w:type="textWrapping"/>
              <w:t xml:space="preserve">clases = </w:t>
            </w:r>
            <w:r w:rsidDel="00000000" w:rsidR="00000000" w:rsidRPr="00000000">
              <w:rPr>
                <w:rFonts w:ascii="Consolas" w:cs="Consolas" w:eastAsia="Consolas" w:hAnsi="Consolas"/>
                <w:color w:val="6896ba"/>
                <w:shd w:fill="2b2b2b" w:val="clear"/>
                <w:rtl w:val="0"/>
              </w:rPr>
              <w:t xml:space="preserve">3</w:t>
            </w:r>
            <w:r w:rsidDel="00000000" w:rsidR="00000000" w:rsidRPr="00000000">
              <w:rPr>
                <w:rFonts w:ascii="Consolas" w:cs="Consolas" w:eastAsia="Consolas" w:hAnsi="Consolas"/>
                <w:color w:val="bababa"/>
                <w:shd w:fill="2b2b2b" w:val="clear"/>
                <w:rtl w:val="0"/>
              </w:rPr>
              <w:br w:type="textWrapping"/>
              <w:br w:type="textWrapping"/>
            </w:r>
            <w:r w:rsidDel="00000000" w:rsidR="00000000" w:rsidRPr="00000000">
              <w:rPr>
                <w:rFonts w:ascii="Consolas" w:cs="Consolas" w:eastAsia="Consolas" w:hAnsi="Consolas"/>
                <w:color w:val="7f7f7f"/>
                <w:shd w:fill="2b2b2b" w:val="clear"/>
                <w:rtl w:val="0"/>
              </w:rPr>
              <w:t xml:space="preserve">##Se preparan las imágenes</w:t>
            </w:r>
            <w:r w:rsidDel="00000000" w:rsidR="00000000" w:rsidRPr="00000000">
              <w:rPr>
                <w:rFonts w:ascii="Consolas" w:cs="Consolas" w:eastAsia="Consolas" w:hAnsi="Consolas"/>
                <w:color w:val="bababa"/>
                <w:shd w:fill="2b2b2b" w:val="clear"/>
                <w:rtl w:val="0"/>
              </w:rPr>
              <w:br w:type="textWrapping"/>
              <w:t xml:space="preserve">train_datagen = ImageDataGenerator(rescale =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6896ba"/>
                <w:shd w:fill="2b2b2b" w:val="clear"/>
                <w:rtl w:val="0"/>
              </w:rPr>
              <w:t xml:space="preserve">255</w:t>
            </w:r>
            <w:r w:rsidDel="00000000" w:rsidR="00000000" w:rsidRPr="00000000">
              <w:rPr>
                <w:rFonts w:ascii="Consolas" w:cs="Consolas" w:eastAsia="Consolas" w:hAnsi="Consolas"/>
                <w:color w:val="bababa"/>
                <w:shd w:fill="2b2b2b" w:val="clear"/>
                <w:rtl w:val="0"/>
              </w:rPr>
              <w:t xml:space="preserve">,</w:t>
              <w:br w:type="textWrapping"/>
              <w:t xml:space="preserve">                                   shear_range = </w:t>
            </w:r>
            <w:r w:rsidDel="00000000" w:rsidR="00000000" w:rsidRPr="00000000">
              <w:rPr>
                <w:rFonts w:ascii="Consolas" w:cs="Consolas" w:eastAsia="Consolas" w:hAnsi="Consolas"/>
                <w:color w:val="6896ba"/>
                <w:shd w:fill="2b2b2b" w:val="clear"/>
                <w:rtl w:val="0"/>
              </w:rPr>
              <w:t xml:space="preserve">0.2</w:t>
            </w:r>
            <w:r w:rsidDel="00000000" w:rsidR="00000000" w:rsidRPr="00000000">
              <w:rPr>
                <w:rFonts w:ascii="Consolas" w:cs="Consolas" w:eastAsia="Consolas" w:hAnsi="Consolas"/>
                <w:color w:val="bababa"/>
                <w:shd w:fill="2b2b2b" w:val="clear"/>
                <w:rtl w:val="0"/>
              </w:rPr>
              <w:t xml:space="preserve">,</w:t>
              <w:br w:type="textWrapping"/>
              <w:t xml:space="preserve">                                   zoom_range = </w:t>
            </w:r>
            <w:r w:rsidDel="00000000" w:rsidR="00000000" w:rsidRPr="00000000">
              <w:rPr>
                <w:rFonts w:ascii="Consolas" w:cs="Consolas" w:eastAsia="Consolas" w:hAnsi="Consolas"/>
                <w:color w:val="6896ba"/>
                <w:shd w:fill="2b2b2b" w:val="clear"/>
                <w:rtl w:val="0"/>
              </w:rPr>
              <w:t xml:space="preserve">0.2</w:t>
            </w:r>
            <w:r w:rsidDel="00000000" w:rsidR="00000000" w:rsidRPr="00000000">
              <w:rPr>
                <w:rFonts w:ascii="Consolas" w:cs="Consolas" w:eastAsia="Consolas" w:hAnsi="Consolas"/>
                <w:color w:val="bababa"/>
                <w:shd w:fill="2b2b2b" w:val="clear"/>
                <w:rtl w:val="0"/>
              </w:rPr>
              <w:t xml:space="preserve">,</w:t>
              <w:br w:type="textWrapping"/>
              <w:t xml:space="preserve">                                   horizontal_flip = </w:t>
            </w:r>
            <w:r w:rsidDel="00000000" w:rsidR="00000000" w:rsidRPr="00000000">
              <w:rPr>
                <w:rFonts w:ascii="Consolas" w:cs="Consolas" w:eastAsia="Consolas" w:hAnsi="Consolas"/>
                <w:color w:val="cb7832"/>
                <w:shd w:fill="2b2b2b" w:val="clear"/>
                <w:rtl w:val="0"/>
              </w:rPr>
              <w:t xml:space="preserve">True</w:t>
            </w:r>
            <w:r w:rsidDel="00000000" w:rsidR="00000000" w:rsidRPr="00000000">
              <w:rPr>
                <w:rFonts w:ascii="Consolas" w:cs="Consolas" w:eastAsia="Consolas" w:hAnsi="Consolas"/>
                <w:color w:val="bababa"/>
                <w:shd w:fill="2b2b2b" w:val="clear"/>
                <w:rtl w:val="0"/>
              </w:rPr>
              <w:t xml:space="preserve">)</w:t>
              <w:br w:type="textWrapping"/>
              <w:br w:type="textWrapping"/>
              <w:t xml:space="preserve">test_datagen = ImageDataGenerator(rescale =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6896ba"/>
                <w:shd w:fill="2b2b2b" w:val="clear"/>
                <w:rtl w:val="0"/>
              </w:rPr>
              <w:t xml:space="preserve">255</w:t>
            </w:r>
            <w:r w:rsidDel="00000000" w:rsidR="00000000" w:rsidRPr="00000000">
              <w:rPr>
                <w:rFonts w:ascii="Consolas" w:cs="Consolas" w:eastAsia="Consolas" w:hAnsi="Consolas"/>
                <w:color w:val="bababa"/>
                <w:shd w:fill="2b2b2b" w:val="clear"/>
                <w:rtl w:val="0"/>
              </w:rPr>
              <w:t xml:space="preserve">)</w:t>
              <w:br w:type="textWrapping"/>
              <w:br w:type="textWrapping"/>
              <w:t xml:space="preserve">train_generador = train_datagen.flow_from_directory(data_train,</w:t>
              <w:br w:type="textWrapping"/>
              <w:t xml:space="preserve">                                      target_size = (</w:t>
            </w:r>
            <w:r w:rsidDel="00000000" w:rsidR="00000000" w:rsidRPr="00000000">
              <w:rPr>
                <w:rFonts w:ascii="Consolas" w:cs="Consolas" w:eastAsia="Consolas" w:hAnsi="Consolas"/>
                <w:color w:val="6896ba"/>
                <w:shd w:fill="2b2b2b" w:val="clear"/>
                <w:rtl w:val="0"/>
              </w:rPr>
              <w:t xml:space="preserve">150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150</w:t>
            </w:r>
            <w:r w:rsidDel="00000000" w:rsidR="00000000" w:rsidRPr="00000000">
              <w:rPr>
                <w:rFonts w:ascii="Consolas" w:cs="Consolas" w:eastAsia="Consolas" w:hAnsi="Consolas"/>
                <w:color w:val="bababa"/>
                <w:shd w:fill="2b2b2b" w:val="clear"/>
                <w:rtl w:val="0"/>
              </w:rPr>
              <w:t xml:space="preserve">),</w:t>
              <w:br w:type="textWrapping"/>
              <w:t xml:space="preserve">                                      batch_size  = batch_size,</w:t>
              <w:br w:type="textWrapping"/>
              <w:t xml:space="preserve">                                      class_mode  = </w:t>
            </w:r>
            <w:r w:rsidDel="00000000" w:rsidR="00000000" w:rsidRPr="00000000">
              <w:rPr>
                <w:rFonts w:ascii="Consolas" w:cs="Consolas" w:eastAsia="Consolas" w:hAnsi="Consolas"/>
                <w:color w:val="6a8759"/>
                <w:shd w:fill="2b2b2b" w:val="clear"/>
                <w:rtl w:val="0"/>
              </w:rPr>
              <w:t xml:space="preserve">'categorical'</w:t>
            </w:r>
            <w:r w:rsidDel="00000000" w:rsidR="00000000" w:rsidRPr="00000000">
              <w:rPr>
                <w:rFonts w:ascii="Consolas" w:cs="Consolas" w:eastAsia="Consolas" w:hAnsi="Consolas"/>
                <w:color w:val="bababa"/>
                <w:shd w:fill="2b2b2b" w:val="clear"/>
                <w:rtl w:val="0"/>
              </w:rPr>
              <w:t xml:space="preserve">)</w:t>
              <w:br w:type="textWrapping"/>
              <w:br w:type="textWrapping"/>
              <w:t xml:space="preserve">test_generador = test_datagen.flow_from_directory(data_test,</w:t>
              <w:br w:type="textWrapping"/>
              <w:t xml:space="preserve">                                      target_size = (</w:t>
            </w:r>
            <w:r w:rsidDel="00000000" w:rsidR="00000000" w:rsidRPr="00000000">
              <w:rPr>
                <w:rFonts w:ascii="Consolas" w:cs="Consolas" w:eastAsia="Consolas" w:hAnsi="Consolas"/>
                <w:color w:val="6896ba"/>
                <w:shd w:fill="2b2b2b" w:val="clear"/>
                <w:rtl w:val="0"/>
              </w:rPr>
              <w:t xml:space="preserve">150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150</w:t>
            </w:r>
            <w:r w:rsidDel="00000000" w:rsidR="00000000" w:rsidRPr="00000000">
              <w:rPr>
                <w:rFonts w:ascii="Consolas" w:cs="Consolas" w:eastAsia="Consolas" w:hAnsi="Consolas"/>
                <w:color w:val="bababa"/>
                <w:shd w:fill="2b2b2b" w:val="clear"/>
                <w:rtl w:val="0"/>
              </w:rPr>
              <w:t xml:space="preserve">),</w:t>
              <w:br w:type="textWrapping"/>
              <w:t xml:space="preserve">                                      batch_size  = batch_size,</w:t>
              <w:br w:type="textWrapping"/>
              <w:t xml:space="preserve">                                      class_mode  = </w:t>
            </w:r>
            <w:r w:rsidDel="00000000" w:rsidR="00000000" w:rsidRPr="00000000">
              <w:rPr>
                <w:rFonts w:ascii="Consolas" w:cs="Consolas" w:eastAsia="Consolas" w:hAnsi="Consolas"/>
                <w:color w:val="6a8759"/>
                <w:shd w:fill="2b2b2b" w:val="clear"/>
                <w:rtl w:val="0"/>
              </w:rPr>
              <w:t xml:space="preserve">'categorical'</w:t>
            </w:r>
            <w:r w:rsidDel="00000000" w:rsidR="00000000" w:rsidRPr="00000000">
              <w:rPr>
                <w:rFonts w:ascii="Consolas" w:cs="Consolas" w:eastAsia="Consolas" w:hAnsi="Consolas"/>
                <w:color w:val="bababa"/>
                <w:shd w:fill="2b2b2b" w:val="clear"/>
                <w:rtl w:val="0"/>
              </w:rPr>
              <w:t xml:space="preserve">)</w:t>
              <w:br w:type="textWrapping"/>
              <w:br w:type="textWrapping"/>
            </w:r>
            <w:r w:rsidDel="00000000" w:rsidR="00000000" w:rsidRPr="00000000">
              <w:rPr>
                <w:rFonts w:ascii="Consolas" w:cs="Consolas" w:eastAsia="Consolas" w:hAnsi="Consolas"/>
                <w:color w:val="7f7f7f"/>
                <w:shd w:fill="2b2b2b" w:val="clear"/>
                <w:rtl w:val="0"/>
              </w:rPr>
              <w:t xml:space="preserve">#Se genera el modelo</w:t>
            </w:r>
            <w:r w:rsidDel="00000000" w:rsidR="00000000" w:rsidRPr="00000000">
              <w:rPr>
                <w:rFonts w:ascii="Consolas" w:cs="Consolas" w:eastAsia="Consolas" w:hAnsi="Consolas"/>
                <w:color w:val="bababa"/>
                <w:shd w:fill="2b2b2b" w:val="clear"/>
                <w:rtl w:val="0"/>
              </w:rPr>
              <w:br w:type="textWrapping"/>
              <w:t xml:space="preserve">modelo = Sequential([Conv2D(filtrosConv, tam_filtro, activation = </w:t>
            </w:r>
            <w:r w:rsidDel="00000000" w:rsidR="00000000" w:rsidRPr="00000000">
              <w:rPr>
                <w:rFonts w:ascii="Consolas" w:cs="Consolas" w:eastAsia="Consolas" w:hAnsi="Consolas"/>
                <w:color w:val="6a8759"/>
                <w:shd w:fill="2b2b2b" w:val="clear"/>
                <w:rtl w:val="0"/>
              </w:rPr>
              <w:t xml:space="preserve">'relu'</w:t>
            </w:r>
            <w:r w:rsidDel="00000000" w:rsidR="00000000" w:rsidRPr="00000000">
              <w:rPr>
                <w:rFonts w:ascii="Consolas" w:cs="Consolas" w:eastAsia="Consolas" w:hAnsi="Consolas"/>
                <w:color w:val="bababa"/>
                <w:shd w:fill="2b2b2b" w:val="clear"/>
                <w:rtl w:val="0"/>
              </w:rPr>
              <w:t xml:space="preserve">, input_shape = (</w:t>
            </w:r>
            <w:r w:rsidDel="00000000" w:rsidR="00000000" w:rsidRPr="00000000">
              <w:rPr>
                <w:rFonts w:ascii="Consolas" w:cs="Consolas" w:eastAsia="Consolas" w:hAnsi="Consolas"/>
                <w:color w:val="6896ba"/>
                <w:shd w:fill="2b2b2b" w:val="clear"/>
                <w:rtl w:val="0"/>
              </w:rPr>
              <w:t xml:space="preserve">150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150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3</w:t>
            </w:r>
            <w:r w:rsidDel="00000000" w:rsidR="00000000" w:rsidRPr="00000000">
              <w:rPr>
                <w:rFonts w:ascii="Consolas" w:cs="Consolas" w:eastAsia="Consolas" w:hAnsi="Consolas"/>
                <w:color w:val="bababa"/>
                <w:shd w:fill="2b2b2b" w:val="clear"/>
                <w:rtl w:val="0"/>
              </w:rPr>
              <w:t xml:space="preserve">)),</w:t>
              <w:br w:type="textWrapping"/>
              <w:t xml:space="preserve">                     MaxPooling2D(tam_pool),</w:t>
              <w:br w:type="textWrapping"/>
              <w:t xml:space="preserve">                     Flatten(),</w:t>
              <w:br w:type="textWrapping"/>
              <w:t xml:space="preserve">                     Dense(</w:t>
            </w:r>
            <w:r w:rsidDel="00000000" w:rsidR="00000000" w:rsidRPr="00000000">
              <w:rPr>
                <w:rFonts w:ascii="Consolas" w:cs="Consolas" w:eastAsia="Consolas" w:hAnsi="Consolas"/>
                <w:color w:val="6896ba"/>
                <w:shd w:fill="2b2b2b" w:val="clear"/>
                <w:rtl w:val="0"/>
              </w:rPr>
              <w:t xml:space="preserve">512</w:t>
            </w:r>
            <w:r w:rsidDel="00000000" w:rsidR="00000000" w:rsidRPr="00000000">
              <w:rPr>
                <w:rFonts w:ascii="Consolas" w:cs="Consolas" w:eastAsia="Consolas" w:hAnsi="Consolas"/>
                <w:color w:val="bababa"/>
                <w:shd w:fill="2b2b2b" w:val="clear"/>
                <w:rtl w:val="0"/>
              </w:rPr>
              <w:t xml:space="preserve">, activation = </w:t>
            </w:r>
            <w:r w:rsidDel="00000000" w:rsidR="00000000" w:rsidRPr="00000000">
              <w:rPr>
                <w:rFonts w:ascii="Consolas" w:cs="Consolas" w:eastAsia="Consolas" w:hAnsi="Consolas"/>
                <w:color w:val="6a8759"/>
                <w:shd w:fill="2b2b2b" w:val="clear"/>
                <w:rtl w:val="0"/>
              </w:rPr>
              <w:t xml:space="preserve">'relu'</w:t>
            </w:r>
            <w:r w:rsidDel="00000000" w:rsidR="00000000" w:rsidRPr="00000000">
              <w:rPr>
                <w:rFonts w:ascii="Consolas" w:cs="Consolas" w:eastAsia="Consolas" w:hAnsi="Consolas"/>
                <w:color w:val="bababa"/>
                <w:shd w:fill="2b2b2b" w:val="clear"/>
                <w:rtl w:val="0"/>
              </w:rPr>
              <w:t xml:space="preserve">),</w:t>
              <w:br w:type="textWrapping"/>
              <w:t xml:space="preserve">                     Dense(clases, activation = </w:t>
            </w:r>
            <w:r w:rsidDel="00000000" w:rsidR="00000000" w:rsidRPr="00000000">
              <w:rPr>
                <w:rFonts w:ascii="Consolas" w:cs="Consolas" w:eastAsia="Consolas" w:hAnsi="Consolas"/>
                <w:color w:val="6a8759"/>
                <w:shd w:fill="2b2b2b" w:val="clear"/>
                <w:rtl w:val="0"/>
              </w:rPr>
              <w:t xml:space="preserve">'softmax'</w:t>
            </w:r>
            <w:r w:rsidDel="00000000" w:rsidR="00000000" w:rsidRPr="00000000">
              <w:rPr>
                <w:rFonts w:ascii="Consolas" w:cs="Consolas" w:eastAsia="Consolas" w:hAnsi="Consolas"/>
                <w:color w:val="bababa"/>
                <w:shd w:fill="2b2b2b" w:val="clear"/>
                <w:rtl w:val="0"/>
              </w:rPr>
              <w:t xml:space="preserve">)</w:t>
              <w:br w:type="textWrapping"/>
              <w:t xml:space="preserve">                     ])</w:t>
              <w:br w:type="textWrapping"/>
              <w:br w:type="textWrapping"/>
            </w:r>
            <w:r w:rsidDel="00000000" w:rsidR="00000000" w:rsidRPr="00000000">
              <w:rPr>
                <w:rFonts w:ascii="Consolas" w:cs="Consolas" w:eastAsia="Consolas" w:hAnsi="Consolas"/>
                <w:color w:val="7f7f7f"/>
                <w:shd w:fill="2b2b2b" w:val="clear"/>
                <w:rtl w:val="0"/>
              </w:rPr>
              <w:t xml:space="preserve"># Compilación y entrenamiento del modelo</w:t>
            </w:r>
            <w:r w:rsidDel="00000000" w:rsidR="00000000" w:rsidRPr="00000000">
              <w:rPr>
                <w:rFonts w:ascii="Consolas" w:cs="Consolas" w:eastAsia="Consolas" w:hAnsi="Consolas"/>
                <w:color w:val="bababa"/>
                <w:shd w:fill="2b2b2b" w:val="clear"/>
                <w:rtl w:val="0"/>
              </w:rPr>
              <w:br w:type="textWrapping"/>
              <w:t xml:space="preserve">modelo.compile(optimizer = </w:t>
            </w:r>
            <w:r w:rsidDel="00000000" w:rsidR="00000000" w:rsidRPr="00000000">
              <w:rPr>
                <w:rFonts w:ascii="Consolas" w:cs="Consolas" w:eastAsia="Consolas" w:hAnsi="Consolas"/>
                <w:color w:val="6a8759"/>
                <w:shd w:fill="2b2b2b" w:val="clear"/>
                <w:rtl w:val="0"/>
              </w:rPr>
              <w:t xml:space="preserve">'adam'</w:t>
            </w:r>
            <w:r w:rsidDel="00000000" w:rsidR="00000000" w:rsidRPr="00000000">
              <w:rPr>
                <w:rFonts w:ascii="Consolas" w:cs="Consolas" w:eastAsia="Consolas" w:hAnsi="Consolas"/>
                <w:color w:val="bababa"/>
                <w:shd w:fill="2b2b2b" w:val="clear"/>
                <w:rtl w:val="0"/>
              </w:rPr>
              <w:t xml:space="preserve">,</w:t>
              <w:br w:type="textWrapping"/>
              <w:t xml:space="preserve">               loss=</w:t>
            </w:r>
            <w:r w:rsidDel="00000000" w:rsidR="00000000" w:rsidRPr="00000000">
              <w:rPr>
                <w:rFonts w:ascii="Consolas" w:cs="Consolas" w:eastAsia="Consolas" w:hAnsi="Consolas"/>
                <w:color w:val="6a8759"/>
                <w:shd w:fill="2b2b2b" w:val="clear"/>
                <w:rtl w:val="0"/>
              </w:rPr>
              <w:t xml:space="preserve">'categorical_crossentropy'</w:t>
            </w:r>
            <w:r w:rsidDel="00000000" w:rsidR="00000000" w:rsidRPr="00000000">
              <w:rPr>
                <w:rFonts w:ascii="Consolas" w:cs="Consolas" w:eastAsia="Consolas" w:hAnsi="Consolas"/>
                <w:color w:val="bababa"/>
                <w:shd w:fill="2b2b2b" w:val="clear"/>
                <w:rtl w:val="0"/>
              </w:rPr>
              <w:t xml:space="preserve">,</w:t>
              <w:br w:type="textWrapping"/>
              <w:t xml:space="preserve">               metrics=[</w:t>
            </w:r>
            <w:r w:rsidDel="00000000" w:rsidR="00000000" w:rsidRPr="00000000">
              <w:rPr>
                <w:rFonts w:ascii="Consolas" w:cs="Consolas" w:eastAsia="Consolas" w:hAnsi="Consolas"/>
                <w:color w:val="6a8759"/>
                <w:shd w:fill="2b2b2b" w:val="clear"/>
                <w:rtl w:val="0"/>
              </w:rPr>
              <w:t xml:space="preserve">'accuracy'</w:t>
            </w:r>
            <w:r w:rsidDel="00000000" w:rsidR="00000000" w:rsidRPr="00000000">
              <w:rPr>
                <w:rFonts w:ascii="Consolas" w:cs="Consolas" w:eastAsia="Consolas" w:hAnsi="Consolas"/>
                <w:color w:val="bababa"/>
                <w:shd w:fill="2b2b2b" w:val="clear"/>
                <w:rtl w:val="0"/>
              </w:rPr>
              <w:t xml:space="preserve">]</w:t>
              <w:br w:type="textWrapping"/>
              <w:t xml:space="preserve">               )</w:t>
              <w:br w:type="textWrapping"/>
              <w:br w:type="textWrapping"/>
              <w:t xml:space="preserve">modelo.fit(train_generador,</w:t>
              <w:br w:type="textWrapping"/>
              <w:t xml:space="preserve">           steps_per_epoch = pasos,</w:t>
              <w:br w:type="textWrapping"/>
              <w:t xml:space="preserve">           epochs = epocas,</w:t>
              <w:br w:type="textWrapping"/>
              <w:t xml:space="preserve">           validation_data = test_generador,</w:t>
              <w:br w:type="textWrapping"/>
              <w:t xml:space="preserve">           validation_steps = validation_steps</w:t>
              <w:br w:type="textWrapping"/>
              <w:t xml:space="preserve">           )</w:t>
              <w:br w:type="textWrapping"/>
              <w:br w:type="textWrapping"/>
            </w:r>
            <w:r w:rsidDel="00000000" w:rsidR="00000000" w:rsidRPr="00000000">
              <w:rPr>
                <w:rFonts w:ascii="Consolas" w:cs="Consolas" w:eastAsia="Consolas" w:hAnsi="Consolas"/>
                <w:color w:val="7f7f7f"/>
                <w:shd w:fill="2b2b2b" w:val="clear"/>
                <w:rtl w:val="0"/>
              </w:rPr>
              <w:t xml:space="preserve">#Se guarda el modelo y los pesos</w:t>
            </w:r>
            <w:r w:rsidDel="00000000" w:rsidR="00000000" w:rsidRPr="00000000">
              <w:rPr>
                <w:rFonts w:ascii="Consolas" w:cs="Consolas" w:eastAsia="Consolas" w:hAnsi="Consolas"/>
                <w:color w:val="bababa"/>
                <w:shd w:fill="2b2b2b" w:val="clear"/>
                <w:rtl w:val="0"/>
              </w:rPr>
              <w:br w:type="textWrapping"/>
              <w:t xml:space="preserve">target_dir = </w:t>
            </w:r>
            <w:r w:rsidDel="00000000" w:rsidR="00000000" w:rsidRPr="00000000">
              <w:rPr>
                <w:rFonts w:ascii="Consolas" w:cs="Consolas" w:eastAsia="Consolas" w:hAnsi="Consolas"/>
                <w:color w:val="6a8759"/>
                <w:shd w:fill="2b2b2b" w:val="clear"/>
                <w:rtl w:val="0"/>
              </w:rPr>
              <w:t xml:space="preserve">'./modelo/'</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not</w:t>
            </w:r>
            <w:r w:rsidDel="00000000" w:rsidR="00000000" w:rsidRPr="00000000">
              <w:rPr>
                <w:rFonts w:ascii="Consolas" w:cs="Consolas" w:eastAsia="Consolas" w:hAnsi="Consolas"/>
                <w:color w:val="bababa"/>
                <w:shd w:fill="2b2b2b" w:val="clear"/>
                <w:rtl w:val="0"/>
              </w:rPr>
              <w:t xml:space="preserve"> os.path.exists(target_dir):</w:t>
              <w:br w:type="textWrapping"/>
              <w:t xml:space="preserve">  os.mkdir(target_dir)</w:t>
              <w:br w:type="textWrapping"/>
              <w:t xml:space="preserve">modelo.save(</w:t>
            </w:r>
            <w:r w:rsidDel="00000000" w:rsidR="00000000" w:rsidRPr="00000000">
              <w:rPr>
                <w:rFonts w:ascii="Consolas" w:cs="Consolas" w:eastAsia="Consolas" w:hAnsi="Consolas"/>
                <w:color w:val="6a8759"/>
                <w:shd w:fill="2b2b2b" w:val="clear"/>
                <w:rtl w:val="0"/>
              </w:rPr>
              <w:t xml:space="preserve">'./modelo/modelo.h5'</w:t>
            </w:r>
            <w:r w:rsidDel="00000000" w:rsidR="00000000" w:rsidRPr="00000000">
              <w:rPr>
                <w:rFonts w:ascii="Consolas" w:cs="Consolas" w:eastAsia="Consolas" w:hAnsi="Consolas"/>
                <w:color w:val="bababa"/>
                <w:shd w:fill="2b2b2b" w:val="clear"/>
                <w:rtl w:val="0"/>
              </w:rPr>
              <w:t xml:space="preserve">)</w:t>
              <w:br w:type="textWrapping"/>
              <w:t xml:space="preserve">modelo.save_weights(</w:t>
            </w:r>
            <w:r w:rsidDel="00000000" w:rsidR="00000000" w:rsidRPr="00000000">
              <w:rPr>
                <w:rFonts w:ascii="Consolas" w:cs="Consolas" w:eastAsia="Consolas" w:hAnsi="Consolas"/>
                <w:color w:val="6a8759"/>
                <w:shd w:fill="2b2b2b" w:val="clear"/>
                <w:rtl w:val="0"/>
              </w:rPr>
              <w:t xml:space="preserve">'./modelo/pesos.weights.h5'</w:t>
            </w:r>
            <w:r w:rsidDel="00000000" w:rsidR="00000000" w:rsidRPr="00000000">
              <w:rPr>
                <w:rFonts w:ascii="Consolas" w:cs="Consolas" w:eastAsia="Consolas" w:hAnsi="Consolas"/>
                <w:color w:val="bababa"/>
                <w:shd w:fill="2b2b2b" w:val="clear"/>
                <w:rtl w:val="0"/>
              </w:rPr>
              <w:t xml:space="preserve">)</w:t>
              <w:br w:type="textWrapping"/>
              <w:br w:type="textWrapping"/>
            </w:r>
            <w:r w:rsidDel="00000000" w:rsidR="00000000" w:rsidRPr="00000000">
              <w:rPr>
                <w:rFonts w:ascii="Consolas" w:cs="Consolas" w:eastAsia="Consolas" w:hAnsi="Consolas"/>
                <w:color w:val="7f7f7f"/>
                <w:shd w:fill="2b2b2b" w:val="clear"/>
                <w:rtl w:val="0"/>
              </w:rPr>
              <w:t xml:space="preserve">#se almacena el modelo entrenado en variables</w:t>
            </w:r>
            <w:r w:rsidDel="00000000" w:rsidR="00000000" w:rsidRPr="00000000">
              <w:rPr>
                <w:rFonts w:ascii="Consolas" w:cs="Consolas" w:eastAsia="Consolas" w:hAnsi="Consolas"/>
                <w:color w:val="bababa"/>
                <w:shd w:fill="2b2b2b" w:val="clear"/>
                <w:rtl w:val="0"/>
              </w:rPr>
              <w:br w:type="textWrapping"/>
              <w:t xml:space="preserve">modelo = </w:t>
            </w:r>
            <w:r w:rsidDel="00000000" w:rsidR="00000000" w:rsidRPr="00000000">
              <w:rPr>
                <w:rFonts w:ascii="Consolas" w:cs="Consolas" w:eastAsia="Consolas" w:hAnsi="Consolas"/>
                <w:color w:val="6a8759"/>
                <w:shd w:fill="2b2b2b" w:val="clear"/>
                <w:rtl w:val="0"/>
              </w:rPr>
              <w:t xml:space="preserve">'./modelo/modelo.h5'</w:t>
            </w:r>
            <w:r w:rsidDel="00000000" w:rsidR="00000000" w:rsidRPr="00000000">
              <w:rPr>
                <w:rFonts w:ascii="Consolas" w:cs="Consolas" w:eastAsia="Consolas" w:hAnsi="Consolas"/>
                <w:color w:val="bababa"/>
                <w:shd w:fill="2b2b2b" w:val="clear"/>
                <w:rtl w:val="0"/>
              </w:rPr>
              <w:br w:type="textWrapping"/>
              <w:t xml:space="preserve">pesos = </w:t>
            </w:r>
            <w:r w:rsidDel="00000000" w:rsidR="00000000" w:rsidRPr="00000000">
              <w:rPr>
                <w:rFonts w:ascii="Consolas" w:cs="Consolas" w:eastAsia="Consolas" w:hAnsi="Consolas"/>
                <w:color w:val="6a8759"/>
                <w:shd w:fill="2b2b2b" w:val="clear"/>
                <w:rtl w:val="0"/>
              </w:rPr>
              <w:t xml:space="preserve">'./modelo/pesos.weights.h5'</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7f7f7f"/>
                <w:shd w:fill="2b2b2b" w:val="clear"/>
                <w:rtl w:val="0"/>
              </w:rPr>
              <w:t xml:space="preserve">#se carga el modelo entrenado</w:t>
            </w:r>
            <w:r w:rsidDel="00000000" w:rsidR="00000000" w:rsidRPr="00000000">
              <w:rPr>
                <w:rFonts w:ascii="Consolas" w:cs="Consolas" w:eastAsia="Consolas" w:hAnsi="Consolas"/>
                <w:color w:val="bababa"/>
                <w:shd w:fill="2b2b2b" w:val="clear"/>
                <w:rtl w:val="0"/>
              </w:rPr>
              <w:br w:type="textWrapping"/>
              <w:t xml:space="preserve">modelo_pred = load_model(modelo)</w:t>
              <w:br w:type="textWrapping"/>
              <w:t xml:space="preserve">modelo_pred.load_weights(pesos)</w:t>
              <w:br w:type="textWrapping"/>
              <w:br w:type="textWrapping"/>
              <w:br w:type="textWrapping"/>
            </w:r>
            <w:r w:rsidDel="00000000" w:rsidR="00000000" w:rsidRPr="00000000">
              <w:rPr>
                <w:rFonts w:ascii="Consolas" w:cs="Consolas" w:eastAsia="Consolas" w:hAnsi="Consolas"/>
                <w:color w:val="cb7832"/>
                <w:shd w:fill="2b2b2b" w:val="clear"/>
                <w:rtl w:val="0"/>
              </w:rPr>
              <w:t xml:space="preserve">def</w:t>
            </w:r>
            <w:r w:rsidDel="00000000" w:rsidR="00000000" w:rsidRPr="00000000">
              <w:rPr>
                <w:rFonts w:ascii="Consolas" w:cs="Consolas" w:eastAsia="Consolas" w:hAnsi="Consolas"/>
                <w:color w:val="bababa"/>
                <w:shd w:fill="2b2b2b" w:val="clear"/>
                <w:rtl w:val="0"/>
              </w:rPr>
              <w:t xml:space="preserve"> preprocess_image</w:t>
            </w:r>
            <w:r w:rsidDel="00000000" w:rsidR="00000000" w:rsidRPr="00000000">
              <w:rPr>
                <w:rFonts w:ascii="Consolas" w:cs="Consolas" w:eastAsia="Consolas" w:hAnsi="Consolas"/>
                <w:color w:val="b9b9b9"/>
                <w:shd w:fill="2b2b2b" w:val="clear"/>
                <w:rtl w:val="0"/>
              </w:rPr>
              <w:t xml:space="preserve">(file, target_size)</w:t>
            </w:r>
            <w:r w:rsidDel="00000000" w:rsidR="00000000" w:rsidRPr="00000000">
              <w:rPr>
                <w:rFonts w:ascii="Consolas" w:cs="Consolas" w:eastAsia="Consolas" w:hAnsi="Consolas"/>
                <w:color w:val="bababa"/>
                <w:shd w:fill="2b2b2b" w:val="clear"/>
                <w:rtl w:val="0"/>
              </w:rPr>
              <w:t xml:space="preserve">:</w:t>
              <w:br w:type="textWrapping"/>
              <w:t xml:space="preserve">    image = load_img(file)</w:t>
              <w:br w:type="textWrapping"/>
              <w:t xml:space="preserve">    image = img_to_array(image)</w:t>
              <w:br w:type="textWrapping"/>
              <w:t xml:space="preserve">    image = resize(image, size=target_size)  </w:t>
            </w:r>
            <w:r w:rsidDel="00000000" w:rsidR="00000000" w:rsidRPr="00000000">
              <w:rPr>
                <w:rFonts w:ascii="Consolas" w:cs="Consolas" w:eastAsia="Consolas" w:hAnsi="Consolas"/>
                <w:color w:val="7f7f7f"/>
                <w:shd w:fill="2b2b2b" w:val="clear"/>
                <w:rtl w:val="0"/>
              </w:rPr>
              <w:t xml:space="preserve"># Redimensiona la imagen al tamaño deseado</w:t>
            </w:r>
            <w:r w:rsidDel="00000000" w:rsidR="00000000" w:rsidRPr="00000000">
              <w:rPr>
                <w:rFonts w:ascii="Consolas" w:cs="Consolas" w:eastAsia="Consolas" w:hAnsi="Consolas"/>
                <w:color w:val="bababa"/>
                <w:shd w:fill="2b2b2b" w:val="clear"/>
                <w:rtl w:val="0"/>
              </w:rPr>
              <w:br w:type="textWrapping"/>
              <w:t xml:space="preserve">    image = image / </w:t>
            </w:r>
            <w:r w:rsidDel="00000000" w:rsidR="00000000" w:rsidRPr="00000000">
              <w:rPr>
                <w:rFonts w:ascii="Consolas" w:cs="Consolas" w:eastAsia="Consolas" w:hAnsi="Consolas"/>
                <w:color w:val="6896ba"/>
                <w:shd w:fill="2b2b2b" w:val="clear"/>
                <w:rtl w:val="0"/>
              </w:rPr>
              <w:t xml:space="preserve">255.0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Normaliza los valores de píxeles al rango [0, 1]</w:t>
            </w:r>
            <w:r w:rsidDel="00000000" w:rsidR="00000000" w:rsidRPr="00000000">
              <w:rPr>
                <w:rFonts w:ascii="Consolas" w:cs="Consolas" w:eastAsia="Consolas" w:hAnsi="Consolas"/>
                <w:color w:val="bababa"/>
                <w:shd w:fill="2b2b2b" w:val="clear"/>
                <w:rtl w:val="0"/>
              </w:rPr>
              <w:br w:type="textWrapping"/>
              <w:t xml:space="preserve">    image = np.expand_dims(image, axis=</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Añade una dimensión adicional para el batch</w:t>
            </w:r>
            <w:r w:rsidDel="00000000" w:rsidR="00000000" w:rsidRPr="00000000">
              <w:rPr>
                <w:rFonts w:ascii="Consolas" w:cs="Consolas" w:eastAsia="Consolas" w:hAnsi="Consolas"/>
                <w:color w:val="bababa"/>
                <w:shd w:fill="2b2b2b" w:val="clear"/>
                <w:rtl w:val="0"/>
              </w:rPr>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image</w:t>
              <w:br w:type="textWrapping"/>
              <w:br w:type="textWrapping"/>
            </w:r>
            <w:r w:rsidDel="00000000" w:rsidR="00000000" w:rsidRPr="00000000">
              <w:rPr>
                <w:rFonts w:ascii="Consolas" w:cs="Consolas" w:eastAsia="Consolas" w:hAnsi="Consolas"/>
                <w:color w:val="cb7832"/>
                <w:shd w:fill="2b2b2b" w:val="clear"/>
                <w:rtl w:val="0"/>
              </w:rPr>
              <w:t xml:space="preserve">def</w:t>
            </w:r>
            <w:r w:rsidDel="00000000" w:rsidR="00000000" w:rsidRPr="00000000">
              <w:rPr>
                <w:rFonts w:ascii="Consolas" w:cs="Consolas" w:eastAsia="Consolas" w:hAnsi="Consolas"/>
                <w:color w:val="bababa"/>
                <w:shd w:fill="2b2b2b" w:val="clear"/>
                <w:rtl w:val="0"/>
              </w:rPr>
              <w:t xml:space="preserve"> predict</w:t>
            </w:r>
            <w:r w:rsidDel="00000000" w:rsidR="00000000" w:rsidRPr="00000000">
              <w:rPr>
                <w:rFonts w:ascii="Consolas" w:cs="Consolas" w:eastAsia="Consolas" w:hAnsi="Consolas"/>
                <w:color w:val="b9b9b9"/>
                <w:shd w:fill="2b2b2b" w:val="clear"/>
                <w:rtl w:val="0"/>
              </w:rPr>
              <w:t xml:space="preserve">(file)</w:t>
            </w:r>
            <w:r w:rsidDel="00000000" w:rsidR="00000000" w:rsidRPr="00000000">
              <w:rPr>
                <w:rFonts w:ascii="Consolas" w:cs="Consolas" w:eastAsia="Consolas" w:hAnsi="Consolas"/>
                <w:color w:val="bababa"/>
                <w:shd w:fill="2b2b2b" w:val="clear"/>
                <w:rtl w:val="0"/>
              </w:rPr>
              <w:t xml:space="preserve">:</w:t>
              <w:br w:type="textWrapping"/>
              <w:t xml:space="preserve">    X = preprocess_image(file, (</w:t>
            </w:r>
            <w:r w:rsidDel="00000000" w:rsidR="00000000" w:rsidRPr="00000000">
              <w:rPr>
                <w:rFonts w:ascii="Consolas" w:cs="Consolas" w:eastAsia="Consolas" w:hAnsi="Consolas"/>
                <w:color w:val="6896ba"/>
                <w:shd w:fill="2b2b2b" w:val="clear"/>
                <w:rtl w:val="0"/>
              </w:rPr>
              <w:t xml:space="preserve">150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150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Redimensiona la imagen a (150, 150)</w:t>
            </w:r>
            <w:r w:rsidDel="00000000" w:rsidR="00000000" w:rsidRPr="00000000">
              <w:rPr>
                <w:rFonts w:ascii="Consolas" w:cs="Consolas" w:eastAsia="Consolas" w:hAnsi="Consolas"/>
                <w:color w:val="bababa"/>
                <w:shd w:fill="2b2b2b" w:val="clear"/>
                <w:rtl w:val="0"/>
              </w:rPr>
              <w:br w:type="textWrapping"/>
              <w:t xml:space="preserve">    arreglo = modelo_pred.predict(X)</w:t>
              <w:br w:type="textWrapping"/>
              <w:t xml:space="preserve">    respuesta = np.argmax(arreglo)</w:t>
              <w:br w:type="textWrapping"/>
              <w:br w:type="textWrapping"/>
              <w:t xml:space="preserve">    </w:t>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respuesta ==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br w:type="textWrapping"/>
              <w:t xml:space="preserve">       clase_predicha = </w:t>
            </w:r>
            <w:r w:rsidDel="00000000" w:rsidR="00000000" w:rsidRPr="00000000">
              <w:rPr>
                <w:rFonts w:ascii="Consolas" w:cs="Consolas" w:eastAsia="Consolas" w:hAnsi="Consolas"/>
                <w:color w:val="6a8759"/>
                <w:shd w:fill="2b2b2b" w:val="clear"/>
                <w:rtl w:val="0"/>
              </w:rPr>
              <w:t xml:space="preserve">'Atelectasis'</w:t>
            </w:r>
            <w:r w:rsidDel="00000000" w:rsidR="00000000" w:rsidRPr="00000000">
              <w:rPr>
                <w:rFonts w:ascii="Consolas" w:cs="Consolas" w:eastAsia="Consolas" w:hAnsi="Consolas"/>
                <w:color w:val="bababa"/>
                <w:shd w:fill="2b2b2b" w:val="clear"/>
                <w:rtl w:val="0"/>
              </w:rPr>
              <w:br w:type="textWrapping"/>
              <w:t xml:space="preserve">    </w:t>
            </w:r>
            <w:r w:rsidDel="00000000" w:rsidR="00000000" w:rsidRPr="00000000">
              <w:rPr>
                <w:rFonts w:ascii="Consolas" w:cs="Consolas" w:eastAsia="Consolas" w:hAnsi="Consolas"/>
                <w:color w:val="cb7832"/>
                <w:shd w:fill="2b2b2b" w:val="clear"/>
                <w:rtl w:val="0"/>
              </w:rPr>
              <w:t xml:space="preserve">elif</w:t>
            </w:r>
            <w:r w:rsidDel="00000000" w:rsidR="00000000" w:rsidRPr="00000000">
              <w:rPr>
                <w:rFonts w:ascii="Consolas" w:cs="Consolas" w:eastAsia="Consolas" w:hAnsi="Consolas"/>
                <w:color w:val="bababa"/>
                <w:shd w:fill="2b2b2b" w:val="clear"/>
                <w:rtl w:val="0"/>
              </w:rPr>
              <w:t xml:space="preserve"> respuesta ==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br w:type="textWrapping"/>
              <w:t xml:space="preserve">       clase_predicha = </w:t>
            </w:r>
            <w:r w:rsidDel="00000000" w:rsidR="00000000" w:rsidRPr="00000000">
              <w:rPr>
                <w:rFonts w:ascii="Consolas" w:cs="Consolas" w:eastAsia="Consolas" w:hAnsi="Consolas"/>
                <w:color w:val="6a8759"/>
                <w:shd w:fill="2b2b2b" w:val="clear"/>
                <w:rtl w:val="0"/>
              </w:rPr>
              <w:t xml:space="preserve">'Cardiomegaly'</w:t>
            </w:r>
            <w:r w:rsidDel="00000000" w:rsidR="00000000" w:rsidRPr="00000000">
              <w:rPr>
                <w:rFonts w:ascii="Consolas" w:cs="Consolas" w:eastAsia="Consolas" w:hAnsi="Consolas"/>
                <w:color w:val="bababa"/>
                <w:shd w:fill="2b2b2b" w:val="clear"/>
                <w:rtl w:val="0"/>
              </w:rPr>
              <w:br w:type="textWrapping"/>
              <w:t xml:space="preserve">    </w:t>
            </w:r>
            <w:r w:rsidDel="00000000" w:rsidR="00000000" w:rsidRPr="00000000">
              <w:rPr>
                <w:rFonts w:ascii="Consolas" w:cs="Consolas" w:eastAsia="Consolas" w:hAnsi="Consolas"/>
                <w:color w:val="cb7832"/>
                <w:shd w:fill="2b2b2b" w:val="clear"/>
                <w:rtl w:val="0"/>
              </w:rPr>
              <w:t xml:space="preserve">elif</w:t>
            </w:r>
            <w:r w:rsidDel="00000000" w:rsidR="00000000" w:rsidRPr="00000000">
              <w:rPr>
                <w:rFonts w:ascii="Consolas" w:cs="Consolas" w:eastAsia="Consolas" w:hAnsi="Consolas"/>
                <w:color w:val="bababa"/>
                <w:shd w:fill="2b2b2b" w:val="clear"/>
                <w:rtl w:val="0"/>
              </w:rPr>
              <w:t xml:space="preserve"> respuesta ==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w:t>
              <w:br w:type="textWrapping"/>
              <w:t xml:space="preserve">       clase_predicha = </w:t>
            </w:r>
            <w:r w:rsidDel="00000000" w:rsidR="00000000" w:rsidRPr="00000000">
              <w:rPr>
                <w:rFonts w:ascii="Consolas" w:cs="Consolas" w:eastAsia="Consolas" w:hAnsi="Consolas"/>
                <w:color w:val="6a8759"/>
                <w:shd w:fill="2b2b2b" w:val="clear"/>
                <w:rtl w:val="0"/>
              </w:rPr>
              <w:t xml:space="preserve">'Consolidation'</w:t>
            </w:r>
            <w:r w:rsidDel="00000000" w:rsidR="00000000" w:rsidRPr="00000000">
              <w:rPr>
                <w:rFonts w:ascii="Consolas" w:cs="Consolas" w:eastAsia="Consolas" w:hAnsi="Consolas"/>
                <w:color w:val="bababa"/>
                <w:shd w:fill="2b2b2b" w:val="clear"/>
                <w:rtl w:val="0"/>
              </w:rPr>
              <w:br w:type="textWrapping"/>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clase_predicha</w:t>
              <w:br w:type="textWrapping"/>
              <w:br w:type="textWrapping"/>
            </w:r>
            <w:r w:rsidDel="00000000" w:rsidR="00000000" w:rsidRPr="00000000">
              <w:rPr>
                <w:rFonts w:ascii="Consolas" w:cs="Consolas" w:eastAsia="Consolas" w:hAnsi="Consolas"/>
                <w:color w:val="7f7f7f"/>
                <w:shd w:fill="2b2b2b" w:val="clear"/>
                <w:rtl w:val="0"/>
              </w:rPr>
              <w:t xml:space="preserve"># Llamada a la función predict con imagen de prueba</w:t>
            </w:r>
            <w:r w:rsidDel="00000000" w:rsidR="00000000" w:rsidRPr="00000000">
              <w:rPr>
                <w:rFonts w:ascii="Consolas" w:cs="Consolas" w:eastAsia="Consolas" w:hAnsi="Consolas"/>
                <w:color w:val="bababa"/>
                <w:shd w:fill="2b2b2b" w:val="clear"/>
                <w:rtl w:val="0"/>
              </w:rPr>
              <w:br w:type="textWrapping"/>
              <w:t xml:space="preserve">resultado = predict(</w:t>
            </w:r>
            <w:r w:rsidDel="00000000" w:rsidR="00000000" w:rsidRPr="00000000">
              <w:rPr>
                <w:rFonts w:ascii="Consolas" w:cs="Consolas" w:eastAsia="Consolas" w:hAnsi="Consolas"/>
                <w:color w:val="6a8759"/>
                <w:shd w:fill="2b2b2b" w:val="clear"/>
                <w:rtl w:val="0"/>
              </w:rPr>
              <w:t xml:space="preserve">'01-atel.png'</w:t>
            </w:r>
            <w:r w:rsidDel="00000000" w:rsidR="00000000" w:rsidRPr="00000000">
              <w:rPr>
                <w:rFonts w:ascii="Consolas" w:cs="Consolas" w:eastAsia="Consolas" w:hAnsi="Consolas"/>
                <w:color w:val="bababa"/>
                <w:shd w:fill="2b2b2b" w:val="clear"/>
                <w:rtl w:val="0"/>
              </w:rPr>
              <w:t xml:space="preserve">)</w:t>
              <w:br w:type="textWrapping"/>
              <w:t xml:space="preserve">print(resultado</w:t>
            </w:r>
            <w:r w:rsidDel="00000000" w:rsidR="00000000" w:rsidRPr="00000000">
              <w:rPr>
                <w:rFonts w:ascii="Consolas" w:cs="Consolas" w:eastAsia="Consolas" w:hAnsi="Consolas"/>
                <w:color w:val="bababa"/>
                <w:sz w:val="30"/>
                <w:szCs w:val="30"/>
                <w:shd w:fill="2b2b2b" w:val="clear"/>
                <w:rtl w:val="0"/>
              </w:rPr>
              <w:t xml:space="preserve">)</w:t>
            </w:r>
            <w:r w:rsidDel="00000000" w:rsidR="00000000" w:rsidRPr="00000000">
              <w:rPr>
                <w:rtl w:val="0"/>
              </w:rPr>
            </w:r>
          </w:p>
        </w:tc>
      </w:tr>
    </w:tbl>
    <w:p w:rsidR="00000000" w:rsidDel="00000000" w:rsidP="00000000" w:rsidRDefault="00000000" w:rsidRPr="00000000" w14:paraId="000000F7">
      <w:pPr>
        <w:rPr>
          <w:b w:val="1"/>
          <w:highlight w:val="yellow"/>
        </w:rPr>
      </w:pPr>
      <w:r w:rsidDel="00000000" w:rsidR="00000000" w:rsidRPr="00000000">
        <w:rPr>
          <w:rtl w:val="0"/>
        </w:rPr>
      </w:r>
    </w:p>
    <w:p w:rsidR="00000000" w:rsidDel="00000000" w:rsidP="00000000" w:rsidRDefault="00000000" w:rsidRPr="00000000" w14:paraId="000000F8">
      <w:pPr>
        <w:pStyle w:val="Heading1"/>
        <w:rPr/>
      </w:pPr>
      <w:bookmarkStart w:colFirst="0" w:colLast="0" w:name="_heading=h.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rPr/>
      </w:pPr>
      <w:bookmarkStart w:colFirst="0" w:colLast="0" w:name="_heading=h.23ckvvd" w:id="33"/>
      <w:bookmarkEnd w:id="33"/>
      <w:r w:rsidDel="00000000" w:rsidR="00000000" w:rsidRPr="00000000">
        <w:rPr>
          <w:rtl w:val="0"/>
        </w:rPr>
        <w:t xml:space="preserve">Referencias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480" w:lineRule="auto"/>
        <w:ind w:left="720" w:hanging="720"/>
        <w:jc w:val="left"/>
        <w:rPr/>
      </w:pPr>
      <w:r w:rsidDel="00000000" w:rsidR="00000000" w:rsidRPr="00000000">
        <w:rPr>
          <w:rtl w:val="0"/>
        </w:rPr>
        <w:t xml:space="preserve">Amazon Web Services (AWS). (2024, Enero 13). </w:t>
      </w:r>
      <w:r w:rsidDel="00000000" w:rsidR="00000000" w:rsidRPr="00000000">
        <w:rPr>
          <w:i w:val="1"/>
          <w:rtl w:val="0"/>
        </w:rPr>
        <w:t xml:space="preserve">Intersección sobre la unión (IoU) y detección de objetos</w:t>
      </w:r>
      <w:r w:rsidDel="00000000" w:rsidR="00000000" w:rsidRPr="00000000">
        <w:rPr>
          <w:rtl w:val="0"/>
        </w:rPr>
        <w:t xml:space="preserve">. Métricas para evaluar su modelo- Rekognitiono. Retrieved May 21, 2024, from https://docs.aws.amazon.com/es_es/rekognition/latest/customlabels-dg/im-metrics-use.html</w:t>
      </w:r>
    </w:p>
    <w:p w:rsidR="00000000" w:rsidDel="00000000" w:rsidP="00000000" w:rsidRDefault="00000000" w:rsidRPr="00000000" w14:paraId="000000FC">
      <w:pPr>
        <w:spacing w:line="480" w:lineRule="auto"/>
        <w:ind w:left="720" w:hanging="720"/>
        <w:jc w:val="left"/>
        <w:rPr/>
      </w:pPr>
      <w:r w:rsidDel="00000000" w:rsidR="00000000" w:rsidRPr="00000000">
        <w:rPr>
          <w:rtl w:val="0"/>
        </w:rPr>
        <w:t xml:space="preserve">American Cancer Society. (2019, Octubre 1). </w:t>
      </w:r>
      <w:r w:rsidDel="00000000" w:rsidR="00000000" w:rsidRPr="00000000">
        <w:rPr>
          <w:i w:val="1"/>
          <w:rtl w:val="0"/>
        </w:rPr>
        <w:t xml:space="preserve">Nódulos pulmonares</w:t>
      </w:r>
      <w:r w:rsidDel="00000000" w:rsidR="00000000" w:rsidRPr="00000000">
        <w:rPr>
          <w:rtl w:val="0"/>
        </w:rPr>
        <w:t xml:space="preserve">. American Cancer Society. Retrieved Mayo 21, 2024, from https://www.cancer.org/es/cancer/tipos/cancer-de-pulmon/deteccion-diagnostico-clasificacion-por-etapas/nodulos-pulmonares.html</w:t>
      </w:r>
    </w:p>
    <w:p w:rsidR="00000000" w:rsidDel="00000000" w:rsidP="00000000" w:rsidRDefault="00000000" w:rsidRPr="00000000" w14:paraId="000000FD">
      <w:pPr>
        <w:spacing w:line="480" w:lineRule="auto"/>
        <w:ind w:left="720" w:hanging="720"/>
        <w:jc w:val="left"/>
        <w:rPr/>
      </w:pPr>
      <w:r w:rsidDel="00000000" w:rsidR="00000000" w:rsidRPr="00000000">
        <w:rPr>
          <w:rtl w:val="0"/>
        </w:rPr>
        <w:t xml:space="preserve">API Keras. (2016, Abril 11). </w:t>
      </w:r>
      <w:r w:rsidDel="00000000" w:rsidR="00000000" w:rsidRPr="00000000">
        <w:rPr>
          <w:i w:val="1"/>
          <w:rtl w:val="0"/>
        </w:rPr>
        <w:t xml:space="preserve">Keras Applications</w:t>
      </w:r>
      <w:r w:rsidDel="00000000" w:rsidR="00000000" w:rsidRPr="00000000">
        <w:rPr>
          <w:rtl w:val="0"/>
        </w:rPr>
        <w:t xml:space="preserve">. Keras. Retrieved Mayo 17, 2024, from https://keras.io/api/applications/</w:t>
      </w:r>
    </w:p>
    <w:p w:rsidR="00000000" w:rsidDel="00000000" w:rsidP="00000000" w:rsidRDefault="00000000" w:rsidRPr="00000000" w14:paraId="000000FE">
      <w:pPr>
        <w:spacing w:line="480" w:lineRule="auto"/>
        <w:ind w:left="720" w:hanging="720"/>
        <w:jc w:val="left"/>
        <w:rPr/>
      </w:pPr>
      <w:r w:rsidDel="00000000" w:rsidR="00000000" w:rsidRPr="00000000">
        <w:rPr>
          <w:rtl w:val="0"/>
        </w:rPr>
        <w:t xml:space="preserve">API Keras. (2020, Mayo 7). </w:t>
      </w:r>
      <w:r w:rsidDel="00000000" w:rsidR="00000000" w:rsidRPr="00000000">
        <w:rPr>
          <w:i w:val="1"/>
          <w:rtl w:val="0"/>
        </w:rPr>
        <w:t xml:space="preserve">Image segmentation metrics</w:t>
      </w:r>
      <w:r w:rsidDel="00000000" w:rsidR="00000000" w:rsidRPr="00000000">
        <w:rPr>
          <w:rtl w:val="0"/>
        </w:rPr>
        <w:t xml:space="preserve">. Keras. Retrieved May 21, 2024, from https://keras.io/api/metrics/segmentation_metrics/#iou-class</w:t>
      </w:r>
    </w:p>
    <w:p w:rsidR="00000000" w:rsidDel="00000000" w:rsidP="00000000" w:rsidRDefault="00000000" w:rsidRPr="00000000" w14:paraId="000000FF">
      <w:pPr>
        <w:spacing w:line="480" w:lineRule="auto"/>
        <w:ind w:left="720" w:hanging="720"/>
        <w:jc w:val="left"/>
        <w:rPr/>
      </w:pPr>
      <w:r w:rsidDel="00000000" w:rsidR="00000000" w:rsidRPr="00000000">
        <w:rPr>
          <w:rtl w:val="0"/>
        </w:rPr>
        <w:t xml:space="preserve">Bell, D. J. (2020, Agosto 27). </w:t>
      </w:r>
      <w:r w:rsidDel="00000000" w:rsidR="00000000" w:rsidRPr="00000000">
        <w:rPr>
          <w:i w:val="1"/>
          <w:rtl w:val="0"/>
        </w:rPr>
        <w:t xml:space="preserve">Pulmonary infiltrates | Radiology Reference Article</w:t>
      </w:r>
      <w:r w:rsidDel="00000000" w:rsidR="00000000" w:rsidRPr="00000000">
        <w:rPr>
          <w:rtl w:val="0"/>
        </w:rPr>
        <w:t xml:space="preserve">. Radiopaedia. Retrieved Mayo 21, 2024, from https://radiopaedia.org/articles/pulmonary-infiltrates-1</w:t>
      </w:r>
    </w:p>
    <w:p w:rsidR="00000000" w:rsidDel="00000000" w:rsidP="00000000" w:rsidRDefault="00000000" w:rsidRPr="00000000" w14:paraId="00000100">
      <w:pPr>
        <w:spacing w:line="480" w:lineRule="auto"/>
        <w:ind w:left="720" w:hanging="720"/>
        <w:jc w:val="left"/>
        <w:rPr/>
      </w:pPr>
      <w:r w:rsidDel="00000000" w:rsidR="00000000" w:rsidRPr="00000000">
        <w:rPr>
          <w:rtl w:val="0"/>
        </w:rPr>
        <w:t xml:space="preserve">Biblioteca Nacional de Medicina-NIH. (2022, Diciembre 16). </w:t>
      </w:r>
      <w:r w:rsidDel="00000000" w:rsidR="00000000" w:rsidRPr="00000000">
        <w:rPr>
          <w:i w:val="1"/>
          <w:rtl w:val="0"/>
        </w:rPr>
        <w:t xml:space="preserve">Hernia</w:t>
      </w:r>
      <w:r w:rsidDel="00000000" w:rsidR="00000000" w:rsidRPr="00000000">
        <w:rPr>
          <w:rtl w:val="0"/>
        </w:rPr>
        <w:t xml:space="preserve">. MedlinePlus. Retrieved Mayo 21, 2024, from https://medlineplus.gov/spanish/hernia.html</w:t>
      </w:r>
    </w:p>
    <w:p w:rsidR="00000000" w:rsidDel="00000000" w:rsidP="00000000" w:rsidRDefault="00000000" w:rsidRPr="00000000" w14:paraId="00000101">
      <w:pPr>
        <w:spacing w:line="480" w:lineRule="auto"/>
        <w:ind w:left="720" w:hanging="720"/>
        <w:jc w:val="left"/>
        <w:rPr/>
      </w:pPr>
      <w:r w:rsidDel="00000000" w:rsidR="00000000" w:rsidRPr="00000000">
        <w:rPr>
          <w:rtl w:val="0"/>
        </w:rPr>
        <w:t xml:space="preserve">Blanco, J., &amp; Re, M. (2021, Agosto 17). </w:t>
      </w:r>
      <w:r w:rsidDel="00000000" w:rsidR="00000000" w:rsidRPr="00000000">
        <w:rPr>
          <w:i w:val="1"/>
          <w:rtl w:val="0"/>
        </w:rPr>
        <w:t xml:space="preserve">Pulmón patológico: Consolidación pulmonar</w:t>
      </w:r>
      <w:r w:rsidDel="00000000" w:rsidR="00000000" w:rsidRPr="00000000">
        <w:rPr>
          <w:rtl w:val="0"/>
        </w:rPr>
        <w:t xml:space="preserve">. Consolidación pulmonar. Retrieved Mayo 21, 2024, from https://diagnosticoconsentido.es/atlas-visc/1-2-7.php</w:t>
      </w:r>
    </w:p>
    <w:p w:rsidR="00000000" w:rsidDel="00000000" w:rsidP="00000000" w:rsidRDefault="00000000" w:rsidRPr="00000000" w14:paraId="00000102">
      <w:pPr>
        <w:spacing w:line="480" w:lineRule="auto"/>
        <w:ind w:left="720" w:hanging="720"/>
        <w:jc w:val="left"/>
        <w:rPr/>
      </w:pPr>
      <w:r w:rsidDel="00000000" w:rsidR="00000000" w:rsidRPr="00000000">
        <w:rPr>
          <w:rtl w:val="0"/>
        </w:rPr>
        <w:t xml:space="preserve">Cáceres Flipón, V. F. (2015, Marzo 16). </w:t>
      </w:r>
      <w:r w:rsidDel="00000000" w:rsidR="00000000" w:rsidRPr="00000000">
        <w:rPr>
          <w:i w:val="1"/>
          <w:rtl w:val="0"/>
        </w:rPr>
        <w:t xml:space="preserve">Placa simple TÓRAX. – RadiodiagnosticAndo</w:t>
      </w:r>
      <w:r w:rsidDel="00000000" w:rsidR="00000000" w:rsidRPr="00000000">
        <w:rPr>
          <w:rtl w:val="0"/>
        </w:rPr>
        <w:t xml:space="preserve">. RadiodiagnosticAndo. Retrieved Mayo 21, 2024, from https://radiodiagnosticando.com/2015/03/16/placa-simple-torax/</w:t>
      </w:r>
    </w:p>
    <w:p w:rsidR="00000000" w:rsidDel="00000000" w:rsidP="00000000" w:rsidRDefault="00000000" w:rsidRPr="00000000" w14:paraId="00000103">
      <w:pPr>
        <w:spacing w:line="480" w:lineRule="auto"/>
        <w:ind w:left="720" w:hanging="720"/>
        <w:jc w:val="left"/>
        <w:rPr/>
      </w:pPr>
      <w:r w:rsidDel="00000000" w:rsidR="00000000" w:rsidRPr="00000000">
        <w:rPr>
          <w:rtl w:val="0"/>
        </w:rPr>
        <w:t xml:space="preserve">IBM. (2024, Febrero 21). </w:t>
      </w:r>
      <w:r w:rsidDel="00000000" w:rsidR="00000000" w:rsidRPr="00000000">
        <w:rPr>
          <w:i w:val="1"/>
          <w:rtl w:val="0"/>
        </w:rPr>
        <w:t xml:space="preserve">¿Qué es la segmentación de imágenes?</w:t>
      </w:r>
      <w:r w:rsidDel="00000000" w:rsidR="00000000" w:rsidRPr="00000000">
        <w:rPr>
          <w:rtl w:val="0"/>
        </w:rPr>
        <w:t xml:space="preserve"> ibm.com. Retrieved May 21, 2024, from https://www.ibm.com/es-es/topics/image-segmentation</w:t>
      </w:r>
    </w:p>
    <w:p w:rsidR="00000000" w:rsidDel="00000000" w:rsidP="00000000" w:rsidRDefault="00000000" w:rsidRPr="00000000" w14:paraId="00000104">
      <w:pPr>
        <w:spacing w:line="480" w:lineRule="auto"/>
        <w:ind w:left="720" w:hanging="720"/>
        <w:jc w:val="left"/>
        <w:rPr/>
      </w:pPr>
      <w:r w:rsidDel="00000000" w:rsidR="00000000" w:rsidRPr="00000000">
        <w:rPr>
          <w:rtl w:val="0"/>
        </w:rPr>
        <w:t xml:space="preserve">Innolitics, LLC. (2016, Septiembre 11). </w:t>
      </w:r>
      <w:r w:rsidDel="00000000" w:rsidR="00000000" w:rsidRPr="00000000">
        <w:rPr>
          <w:i w:val="1"/>
          <w:rtl w:val="0"/>
        </w:rPr>
        <w:t xml:space="preserve">Pixel Spacing Attribute – DICOM Standard Browser</w:t>
      </w:r>
      <w:r w:rsidDel="00000000" w:rsidR="00000000" w:rsidRPr="00000000">
        <w:rPr>
          <w:rtl w:val="0"/>
        </w:rPr>
        <w:t xml:space="preserve">. DICOM Standard Browser. Retrieved Mayo 21, 2024, from https://dicom.innolitics.com/ciods/rt-dose/image-plane/00280030</w:t>
      </w:r>
    </w:p>
    <w:p w:rsidR="00000000" w:rsidDel="00000000" w:rsidP="00000000" w:rsidRDefault="00000000" w:rsidRPr="00000000" w14:paraId="00000105">
      <w:pPr>
        <w:spacing w:line="480" w:lineRule="auto"/>
        <w:ind w:left="720" w:hanging="720"/>
        <w:jc w:val="left"/>
        <w:rPr/>
      </w:pPr>
      <w:r w:rsidDel="00000000" w:rsidR="00000000" w:rsidRPr="00000000">
        <w:rPr>
          <w:rtl w:val="0"/>
        </w:rPr>
        <w:t xml:space="preserve">Karimi, Z. (2021, Octubre 6). </w:t>
      </w:r>
      <w:r w:rsidDel="00000000" w:rsidR="00000000" w:rsidRPr="00000000">
        <w:rPr>
          <w:i w:val="1"/>
          <w:rtl w:val="0"/>
        </w:rPr>
        <w:t xml:space="preserve">(PDF) Confusion Matrix</w:t>
      </w:r>
      <w:r w:rsidDel="00000000" w:rsidR="00000000" w:rsidRPr="00000000">
        <w:rPr>
          <w:rtl w:val="0"/>
        </w:rPr>
        <w:t xml:space="preserve">. ResearchGate. Retrieved Mayo 20, 2024, from https://www.researchgate.net/publication/355096788_Confusion_Matrix</w:t>
      </w:r>
    </w:p>
    <w:p w:rsidR="00000000" w:rsidDel="00000000" w:rsidP="00000000" w:rsidRDefault="00000000" w:rsidRPr="00000000" w14:paraId="00000106">
      <w:pPr>
        <w:spacing w:line="480" w:lineRule="auto"/>
        <w:ind w:left="720" w:hanging="720"/>
        <w:jc w:val="left"/>
        <w:rPr/>
      </w:pPr>
      <w:r w:rsidDel="00000000" w:rsidR="00000000" w:rsidRPr="00000000">
        <w:rPr>
          <w:rtl w:val="0"/>
        </w:rPr>
        <w:t xml:space="preserve">Mayo Clinic. (2019, Enero 15). </w:t>
      </w:r>
      <w:r w:rsidDel="00000000" w:rsidR="00000000" w:rsidRPr="00000000">
        <w:rPr>
          <w:i w:val="1"/>
          <w:rtl w:val="0"/>
        </w:rPr>
        <w:t xml:space="preserve">Atelectasia - Síntomas y causas</w:t>
      </w:r>
      <w:r w:rsidDel="00000000" w:rsidR="00000000" w:rsidRPr="00000000">
        <w:rPr>
          <w:rtl w:val="0"/>
        </w:rPr>
        <w:t xml:space="preserve">. Mayo Clinic. Retrieved Mayo 21, 2024, from https://www.mayoclinic.org/es/diseases-conditions/atelectasis/symptoms-causes/syc-20369684</w:t>
      </w:r>
    </w:p>
    <w:p w:rsidR="00000000" w:rsidDel="00000000" w:rsidP="00000000" w:rsidRDefault="00000000" w:rsidRPr="00000000" w14:paraId="00000107">
      <w:pPr>
        <w:spacing w:line="480" w:lineRule="auto"/>
        <w:ind w:left="720" w:hanging="720"/>
        <w:jc w:val="left"/>
        <w:rPr/>
      </w:pPr>
      <w:r w:rsidDel="00000000" w:rsidR="00000000" w:rsidRPr="00000000">
        <w:rPr>
          <w:rtl w:val="0"/>
        </w:rPr>
        <w:t xml:space="preserve">Mayo Clinic. (2021, Julio 29). </w:t>
      </w:r>
      <w:r w:rsidDel="00000000" w:rsidR="00000000" w:rsidRPr="00000000">
        <w:rPr>
          <w:i w:val="1"/>
          <w:rtl w:val="0"/>
        </w:rPr>
        <w:t xml:space="preserve">Enfisema - Síntomas y causas</w:t>
      </w:r>
      <w:r w:rsidDel="00000000" w:rsidR="00000000" w:rsidRPr="00000000">
        <w:rPr>
          <w:rtl w:val="0"/>
        </w:rPr>
        <w:t xml:space="preserve">. Mayo Clinic. Retrieved Mayo 21, 2024, from https://www.mayoclinic.org/es/diseases-conditions/emphysema/symptoms-causes/syc-20355555</w:t>
      </w:r>
    </w:p>
    <w:p w:rsidR="00000000" w:rsidDel="00000000" w:rsidP="00000000" w:rsidRDefault="00000000" w:rsidRPr="00000000" w14:paraId="00000108">
      <w:pPr>
        <w:spacing w:line="480" w:lineRule="auto"/>
        <w:ind w:left="720" w:hanging="720"/>
        <w:jc w:val="left"/>
        <w:rPr/>
      </w:pPr>
      <w:r w:rsidDel="00000000" w:rsidR="00000000" w:rsidRPr="00000000">
        <w:rPr>
          <w:rtl w:val="0"/>
        </w:rPr>
        <w:t xml:space="preserve">Mayo Clinic. (2021, Julio 29). </w:t>
      </w:r>
      <w:r w:rsidDel="00000000" w:rsidR="00000000" w:rsidRPr="00000000">
        <w:rPr>
          <w:i w:val="1"/>
          <w:rtl w:val="0"/>
        </w:rPr>
        <w:t xml:space="preserve">Neumonía - Síntomas y causas</w:t>
      </w:r>
      <w:r w:rsidDel="00000000" w:rsidR="00000000" w:rsidRPr="00000000">
        <w:rPr>
          <w:rtl w:val="0"/>
        </w:rPr>
        <w:t xml:space="preserve">. Mayo Clinic. Retrieved Mayo 21, 2024, from https://www.mayoclinic.org/es/diseases-conditions/pneumonia/symptoms-causes/syc-20354204</w:t>
      </w:r>
    </w:p>
    <w:p w:rsidR="00000000" w:rsidDel="00000000" w:rsidP="00000000" w:rsidRDefault="00000000" w:rsidRPr="00000000" w14:paraId="00000109">
      <w:pPr>
        <w:spacing w:line="480" w:lineRule="auto"/>
        <w:ind w:left="720" w:hanging="720"/>
        <w:jc w:val="left"/>
        <w:rPr/>
      </w:pPr>
      <w:r w:rsidDel="00000000" w:rsidR="00000000" w:rsidRPr="00000000">
        <w:rPr>
          <w:rtl w:val="0"/>
        </w:rPr>
        <w:t xml:space="preserve">Mayo Clinic. (2021, Julio 29). </w:t>
      </w:r>
      <w:r w:rsidDel="00000000" w:rsidR="00000000" w:rsidRPr="00000000">
        <w:rPr>
          <w:i w:val="1"/>
          <w:rtl w:val="0"/>
        </w:rPr>
        <w:t xml:space="preserve">Neumotórax - Síntomas y causas</w:t>
      </w:r>
      <w:r w:rsidDel="00000000" w:rsidR="00000000" w:rsidRPr="00000000">
        <w:rPr>
          <w:rtl w:val="0"/>
        </w:rPr>
        <w:t xml:space="preserve">. Mayo Clinic. Retrieved Mayo 21, 2024, from https://www.mayoclinic.org/es/diseases-conditions/pneumothorax/symptoms-causes/syc-20350367</w:t>
      </w:r>
    </w:p>
    <w:p w:rsidR="00000000" w:rsidDel="00000000" w:rsidP="00000000" w:rsidRDefault="00000000" w:rsidRPr="00000000" w14:paraId="0000010A">
      <w:pPr>
        <w:spacing w:line="480" w:lineRule="auto"/>
        <w:ind w:left="720" w:hanging="720"/>
        <w:jc w:val="left"/>
        <w:rPr/>
      </w:pPr>
      <w:r w:rsidDel="00000000" w:rsidR="00000000" w:rsidRPr="00000000">
        <w:rPr>
          <w:rtl w:val="0"/>
        </w:rPr>
        <w:t xml:space="preserve">Mayo Clinic. (2022, Mayo 4). </w:t>
      </w:r>
      <w:r w:rsidDel="00000000" w:rsidR="00000000" w:rsidRPr="00000000">
        <w:rPr>
          <w:i w:val="1"/>
          <w:rtl w:val="0"/>
        </w:rPr>
        <w:t xml:space="preserve">Corazón dilatado - Síntomas y causas</w:t>
      </w:r>
      <w:r w:rsidDel="00000000" w:rsidR="00000000" w:rsidRPr="00000000">
        <w:rPr>
          <w:rtl w:val="0"/>
        </w:rPr>
        <w:t xml:space="preserve">. Mayo Clinic. Retrieved Mayo 21, 2024, from https://www.mayoclinic.org/es/diseases-conditions/enlarged-heart/symptoms-causes/syc-20355436</w:t>
      </w:r>
    </w:p>
    <w:p w:rsidR="00000000" w:rsidDel="00000000" w:rsidP="00000000" w:rsidRDefault="00000000" w:rsidRPr="00000000" w14:paraId="0000010B">
      <w:pPr>
        <w:spacing w:line="480" w:lineRule="auto"/>
        <w:ind w:left="720" w:hanging="720"/>
        <w:jc w:val="left"/>
        <w:rPr/>
      </w:pPr>
      <w:r w:rsidDel="00000000" w:rsidR="00000000" w:rsidRPr="00000000">
        <w:rPr>
          <w:rtl w:val="0"/>
        </w:rPr>
        <w:t xml:space="preserve">Mayo Clinic. (2022, Diciembre 6). </w:t>
      </w:r>
      <w:r w:rsidDel="00000000" w:rsidR="00000000" w:rsidRPr="00000000">
        <w:rPr>
          <w:i w:val="1"/>
          <w:rtl w:val="0"/>
        </w:rPr>
        <w:t xml:space="preserve">Tumores carcinoides - Síntomas y causas</w:t>
      </w:r>
      <w:r w:rsidDel="00000000" w:rsidR="00000000" w:rsidRPr="00000000">
        <w:rPr>
          <w:rtl w:val="0"/>
        </w:rPr>
        <w:t xml:space="preserve">. Mayo Clinic. Retrieved Mayo 21, 2024, from https://www.mayoclinic.org/es/diseases-conditions/carcinoid-tumors/symptoms-causes/syc-20351039</w:t>
      </w:r>
    </w:p>
    <w:p w:rsidR="00000000" w:rsidDel="00000000" w:rsidP="00000000" w:rsidRDefault="00000000" w:rsidRPr="00000000" w14:paraId="0000010C">
      <w:pPr>
        <w:spacing w:line="480" w:lineRule="auto"/>
        <w:ind w:left="708.6614173228347" w:hanging="708.6614173228347"/>
        <w:jc w:val="left"/>
        <w:rPr/>
      </w:pPr>
      <w:r w:rsidDel="00000000" w:rsidR="00000000" w:rsidRPr="00000000">
        <w:rPr>
          <w:rtl w:val="0"/>
        </w:rPr>
        <w:t xml:space="preserve">Mayo Clinic. (2023, Julio 28). </w:t>
      </w:r>
      <w:r w:rsidDel="00000000" w:rsidR="00000000" w:rsidRPr="00000000">
        <w:rPr>
          <w:i w:val="1"/>
          <w:rtl w:val="0"/>
        </w:rPr>
        <w:t xml:space="preserve">Edema - Síntomas y causas</w:t>
      </w:r>
      <w:r w:rsidDel="00000000" w:rsidR="00000000" w:rsidRPr="00000000">
        <w:rPr>
          <w:rtl w:val="0"/>
        </w:rPr>
        <w:t xml:space="preserve">. Mayo Clinic. Retrieved Mayo 21, 2024, from https://www.mayoclinic.org/es/diseases-conditions/edema/symptoms-causes/syc-20366493</w:t>
      </w:r>
    </w:p>
    <w:p w:rsidR="00000000" w:rsidDel="00000000" w:rsidP="00000000" w:rsidRDefault="00000000" w:rsidRPr="00000000" w14:paraId="0000010D">
      <w:pPr>
        <w:spacing w:line="480" w:lineRule="auto"/>
        <w:ind w:left="720" w:hanging="720"/>
        <w:jc w:val="left"/>
        <w:rPr/>
      </w:pPr>
      <w:r w:rsidDel="00000000" w:rsidR="00000000" w:rsidRPr="00000000">
        <w:rPr>
          <w:rtl w:val="0"/>
        </w:rPr>
        <w:t xml:space="preserve">Mayo Clinic. (2024, Mayo 15). </w:t>
      </w:r>
      <w:r w:rsidDel="00000000" w:rsidR="00000000" w:rsidRPr="00000000">
        <w:rPr>
          <w:i w:val="1"/>
          <w:rtl w:val="0"/>
        </w:rPr>
        <w:t xml:space="preserve">Fibrosis pulmonar - Síntomas y causas</w:t>
      </w:r>
      <w:r w:rsidDel="00000000" w:rsidR="00000000" w:rsidRPr="00000000">
        <w:rPr>
          <w:rtl w:val="0"/>
        </w:rPr>
        <w:t xml:space="preserve">. Mayo Clinic. Retrieved Mayo 21, 2024, from https://www.mayoclinic.org/es/diseases-conditions/pulmonary-fibrosis/symptoms-causes/syc-20353690</w:t>
      </w:r>
    </w:p>
    <w:p w:rsidR="00000000" w:rsidDel="00000000" w:rsidP="00000000" w:rsidRDefault="00000000" w:rsidRPr="00000000" w14:paraId="0000010E">
      <w:pPr>
        <w:spacing w:line="480" w:lineRule="auto"/>
        <w:ind w:left="720" w:hanging="720"/>
        <w:jc w:val="left"/>
        <w:rPr/>
      </w:pPr>
      <w:r w:rsidDel="00000000" w:rsidR="00000000" w:rsidRPr="00000000">
        <w:rPr>
          <w:rtl w:val="0"/>
        </w:rPr>
        <w:t xml:space="preserve">Mayo Clinic. (2024, Abril 20). </w:t>
      </w:r>
      <w:r w:rsidDel="00000000" w:rsidR="00000000" w:rsidRPr="00000000">
        <w:rPr>
          <w:i w:val="1"/>
          <w:rtl w:val="0"/>
        </w:rPr>
        <w:t xml:space="preserve">Radiografía: prueba por imágenes que ayuda a realizar diagnósticos rápidamente</w:t>
      </w:r>
      <w:r w:rsidDel="00000000" w:rsidR="00000000" w:rsidRPr="00000000">
        <w:rPr>
          <w:rtl w:val="0"/>
        </w:rPr>
        <w:t xml:space="preserve">. Mayo Clinic. Retrieved Mayo 14, 2024, from https://www.mayoclinic.org/es/tests-procedures/x-ray/about/pac-20395303</w:t>
      </w:r>
    </w:p>
    <w:p w:rsidR="00000000" w:rsidDel="00000000" w:rsidP="00000000" w:rsidRDefault="00000000" w:rsidRPr="00000000" w14:paraId="0000010F">
      <w:pPr>
        <w:spacing w:line="480" w:lineRule="auto"/>
        <w:ind w:left="720" w:hanging="720"/>
        <w:jc w:val="left"/>
        <w:rPr/>
      </w:pPr>
      <w:r w:rsidDel="00000000" w:rsidR="00000000" w:rsidRPr="00000000">
        <w:rPr>
          <w:rtl w:val="0"/>
        </w:rPr>
        <w:t xml:space="preserve">National Institutes of Health - Clinical Center &amp; Summers, R. M. (2017, Septiembre 01). </w:t>
      </w:r>
      <w:r w:rsidDel="00000000" w:rsidR="00000000" w:rsidRPr="00000000">
        <w:rPr>
          <w:i w:val="1"/>
          <w:rtl w:val="0"/>
        </w:rPr>
        <w:t xml:space="preserve">CXR8</w:t>
      </w:r>
      <w:r w:rsidDel="00000000" w:rsidR="00000000" w:rsidRPr="00000000">
        <w:rPr>
          <w:rtl w:val="0"/>
        </w:rPr>
        <w:t xml:space="preserve">. ChestXray-NIHCC. Retrieved Mayo 11, 2024, from https://nihcc.app.box.com/v/ChestXray-NIHCC</w:t>
      </w:r>
    </w:p>
    <w:p w:rsidR="00000000" w:rsidDel="00000000" w:rsidP="00000000" w:rsidRDefault="00000000" w:rsidRPr="00000000" w14:paraId="00000110">
      <w:pPr>
        <w:spacing w:line="480" w:lineRule="auto"/>
        <w:ind w:left="720" w:hanging="720"/>
        <w:jc w:val="left"/>
        <w:rPr/>
      </w:pPr>
      <w:r w:rsidDel="00000000" w:rsidR="00000000" w:rsidRPr="00000000">
        <w:rPr>
          <w:rtl w:val="0"/>
        </w:rPr>
        <w:t xml:space="preserve">NHLBI. (2022, Junio 14). </w:t>
      </w:r>
      <w:r w:rsidDel="00000000" w:rsidR="00000000" w:rsidRPr="00000000">
        <w:rPr>
          <w:i w:val="1"/>
          <w:rtl w:val="0"/>
        </w:rPr>
        <w:t xml:space="preserve">Trastornos pleurales - Pleuresía, derrame pleural y neumotórax</w:t>
      </w:r>
      <w:r w:rsidDel="00000000" w:rsidR="00000000" w:rsidRPr="00000000">
        <w:rPr>
          <w:rtl w:val="0"/>
        </w:rPr>
        <w:t xml:space="preserve">. NHLBI. Retrieved Mayo 21, 2024, from https://www.nhlbi.nih.gov/es/salud/trastornos-pleurales/tipos</w:t>
      </w:r>
    </w:p>
    <w:p w:rsidR="00000000" w:rsidDel="00000000" w:rsidP="00000000" w:rsidRDefault="00000000" w:rsidRPr="00000000" w14:paraId="00000111">
      <w:pPr>
        <w:spacing w:line="480" w:lineRule="auto"/>
        <w:ind w:left="720" w:hanging="720"/>
        <w:jc w:val="left"/>
        <w:rPr/>
      </w:pPr>
      <w:r w:rsidDel="00000000" w:rsidR="00000000" w:rsidRPr="00000000">
        <w:rPr>
          <w:rtl w:val="0"/>
        </w:rPr>
        <w:t xml:space="preserve">Radiological Society of North America, Inc. (RSNA). (2022, Noviembre 01). </w:t>
      </w:r>
      <w:r w:rsidDel="00000000" w:rsidR="00000000" w:rsidRPr="00000000">
        <w:rPr>
          <w:i w:val="1"/>
          <w:rtl w:val="0"/>
        </w:rPr>
        <w:t xml:space="preserve">Rayos X (radiografía) de tórax</w:t>
      </w:r>
      <w:r w:rsidDel="00000000" w:rsidR="00000000" w:rsidRPr="00000000">
        <w:rPr>
          <w:rtl w:val="0"/>
        </w:rPr>
        <w:t xml:space="preserve">. Radiologyinfo.org. Retrieved Mayo 14, 2024, from https://www.radiologyinfo.org/es/info/chestrad</w:t>
      </w:r>
    </w:p>
    <w:p w:rsidR="00000000" w:rsidDel="00000000" w:rsidP="00000000" w:rsidRDefault="00000000" w:rsidRPr="00000000" w14:paraId="00000112">
      <w:pPr>
        <w:spacing w:line="480" w:lineRule="auto"/>
        <w:ind w:left="720" w:hanging="720"/>
        <w:jc w:val="left"/>
        <w:rPr/>
      </w:pPr>
      <w:r w:rsidDel="00000000" w:rsidR="00000000" w:rsidRPr="00000000">
        <w:rPr>
          <w:rtl w:val="0"/>
        </w:rPr>
        <w:t xml:space="preserve">Ruiz, E., Alegre, J., Alemán, C., Iglesias, D., &amp; Fernández de Sevilla, T. (2000, Marzo 21). Engrosamiento pleural residual en la pleuritis tuberculosa. Factores asociados. </w:t>
      </w:r>
      <w:r w:rsidDel="00000000" w:rsidR="00000000" w:rsidRPr="00000000">
        <w:rPr>
          <w:i w:val="1"/>
          <w:rtl w:val="0"/>
        </w:rPr>
        <w:t xml:space="preserve">Archivos de Bronconeumología</w:t>
      </w:r>
      <w:r w:rsidDel="00000000" w:rsidR="00000000" w:rsidRPr="00000000">
        <w:rPr>
          <w:rtl w:val="0"/>
        </w:rPr>
        <w:t xml:space="preserve">, </w:t>
      </w:r>
      <w:r w:rsidDel="00000000" w:rsidR="00000000" w:rsidRPr="00000000">
        <w:rPr>
          <w:i w:val="1"/>
          <w:rtl w:val="0"/>
        </w:rPr>
        <w:t xml:space="preserve">36</w:t>
      </w:r>
      <w:r w:rsidDel="00000000" w:rsidR="00000000" w:rsidRPr="00000000">
        <w:rPr>
          <w:rtl w:val="0"/>
        </w:rPr>
        <w:t xml:space="preserve">(9), 506-509. 10.1016/S0300-2896(15)30111-3</w:t>
      </w:r>
    </w:p>
    <w:p w:rsidR="00000000" w:rsidDel="00000000" w:rsidP="00000000" w:rsidRDefault="00000000" w:rsidRPr="00000000" w14:paraId="00000113">
      <w:pPr>
        <w:spacing w:line="480" w:lineRule="auto"/>
        <w:ind w:left="720" w:hanging="720"/>
        <w:jc w:val="left"/>
        <w:rPr/>
      </w:pPr>
      <w:r w:rsidDel="00000000" w:rsidR="00000000" w:rsidRPr="00000000">
        <w:rPr>
          <w:rtl w:val="0"/>
        </w:rPr>
        <w:t xml:space="preserve">U.S Department of Health and Human Services. (2021, Mayo 11). </w:t>
      </w:r>
      <w:r w:rsidDel="00000000" w:rsidR="00000000" w:rsidRPr="00000000">
        <w:rPr>
          <w:i w:val="1"/>
          <w:rtl w:val="0"/>
        </w:rPr>
        <w:t xml:space="preserve">About HHS</w:t>
      </w:r>
      <w:r w:rsidDel="00000000" w:rsidR="00000000" w:rsidRPr="00000000">
        <w:rPr>
          <w:rtl w:val="0"/>
        </w:rPr>
        <w:t xml:space="preserve">. HHS.gov: Department of Health &amp; Human Services. Retrieved May 17, 2024, from https://www.hhs.gov/about/index.html</w:t>
      </w:r>
    </w:p>
    <w:p w:rsidR="00000000" w:rsidDel="00000000" w:rsidP="00000000" w:rsidRDefault="00000000" w:rsidRPr="00000000" w14:paraId="00000114">
      <w:pPr>
        <w:spacing w:line="480" w:lineRule="auto"/>
        <w:ind w:left="720" w:hanging="720"/>
        <w:jc w:val="left"/>
        <w:rPr/>
      </w:pPr>
      <w:r w:rsidDel="00000000" w:rsidR="00000000" w:rsidRPr="00000000">
        <w:rPr>
          <w:rtl w:val="0"/>
        </w:rPr>
        <w:t xml:space="preserve">Wang, X., Peng, Y., Lu, L., Lu, Z., Bagheri, M., &amp; Summers, R. M. (2017, Diciembre 14). ChestX-ray8: Hospital-scale Chest X-ray Database and Benchmarks on Weakly-Supervised Classification and Localization of Common Thorax Diseases. </w:t>
      </w:r>
      <w:r w:rsidDel="00000000" w:rsidR="00000000" w:rsidRPr="00000000">
        <w:rPr>
          <w:i w:val="1"/>
          <w:rtl w:val="0"/>
        </w:rPr>
        <w:t xml:space="preserve">arXiv</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(1705.02315 Search...), 1-19. 10.1109/CVPR.2017.369</w:t>
      </w:r>
    </w:p>
    <w:p w:rsidR="00000000" w:rsidDel="00000000" w:rsidP="00000000" w:rsidRDefault="00000000" w:rsidRPr="00000000" w14:paraId="00000115">
      <w:pPr>
        <w:spacing w:line="480" w:lineRule="auto"/>
        <w:ind w:left="720" w:hanging="720"/>
        <w:jc w:val="left"/>
        <w:rPr>
          <w:color w:val="000000"/>
        </w:rPr>
      </w:pPr>
      <w:r w:rsidDel="00000000" w:rsidR="00000000" w:rsidRPr="00000000">
        <w:rPr>
          <w:rtl w:val="0"/>
        </w:rPr>
        <w:t xml:space="preserve">Zapeta Hernández, A., Galindo Rosales, G. A., Juan Santiago, H. J., &amp; Martínez Lee, M. (2022, Noviembre 11). Métricas de rendimiento para evaluar el aprendizaje automático en la clasificación de imágenes petroleras utilizando redes neuronales convolucionales. </w:t>
      </w:r>
      <w:r w:rsidDel="00000000" w:rsidR="00000000" w:rsidRPr="00000000">
        <w:rPr>
          <w:i w:val="1"/>
          <w:rtl w:val="0"/>
        </w:rPr>
        <w:t xml:space="preserve">Ciencia Latina</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(5), 4624-4637. https://doi.org/10.37811/cl_rcm.v6i5.3420</w:t>
      </w:r>
      <w:r w:rsidDel="00000000" w:rsidR="00000000" w:rsidRPr="00000000">
        <w:rPr>
          <w:rtl w:val="0"/>
        </w:rPr>
      </w:r>
    </w:p>
    <w:sectPr>
      <w:type w:val="nextPage"/>
      <w:pgSz w:h="15840" w:w="12240" w:orient="portrait"/>
      <w:pgMar w:bottom="1418"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Consolas"/>
  <w:font w:name="Courier New"/>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left"/>
      <w:rPr>
        <w:color w:val="000000"/>
        <w:sz w:val="20"/>
        <w:szCs w:val="20"/>
      </w:rPr>
    </w:pPr>
    <w:bookmarkStart w:colFirst="0" w:colLast="0" w:name="_heading=h.ihv636" w:id="34"/>
    <w:bookmarkEnd w:id="34"/>
    <w:r w:rsidDel="00000000" w:rsidR="00000000" w:rsidRPr="00000000">
      <w:rPr>
        <w:color w:val="000000"/>
        <w:sz w:val="20"/>
        <w:szCs w:val="20"/>
        <w:rtl w:val="0"/>
      </w:rPr>
      <w:t xml:space="preserve">ARCHIVO FOTOGRÁFICO DE LA UNIVERSIDAD DE ANTIOQUIA: VALORACIÓN HISTÓRICA...</w:t>
    </w:r>
    <w:r w:rsidDel="00000000" w:rsidR="00000000" w:rsidRPr="00000000">
      <w:rPr>
        <w:color w:val="000000"/>
        <w:rtl w:val="0"/>
      </w:rPr>
      <w:tab/>
      <w:tab/>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left"/>
      <w:rPr>
        <w:color w:val="000000"/>
        <w:sz w:val="20"/>
        <w:szCs w:val="20"/>
      </w:rPr>
    </w:pPr>
    <w:bookmarkStart w:colFirst="0" w:colLast="0" w:name="_heading=h.32hioqz" w:id="35"/>
    <w:bookmarkEnd w:id="3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tabs>
        <w:tab w:val="left" w:leader="none" w:pos="6437"/>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rFonts w:ascii="Times New Roman" w:cs="Times New Roman" w:eastAsia="Times New Roman" w:hAnsi="Times New Roman"/>
        <w:b w:val="1"/>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b w:val="1"/>
      <w:i w:val="1"/>
    </w:rPr>
  </w:style>
  <w:style w:type="paragraph" w:styleId="Heading4">
    <w:name w:val="heading 4"/>
    <w:basedOn w:val="Normal"/>
    <w:next w:val="Normal"/>
    <w:pPr>
      <w:keepNext w:val="1"/>
      <w:keepLines w:val="1"/>
      <w:ind w:left="709"/>
      <w:jc w:val="left"/>
    </w:pPr>
    <w:rPr>
      <w:b w:val="1"/>
    </w:rPr>
  </w:style>
  <w:style w:type="paragraph" w:styleId="Heading5">
    <w:name w:val="heading 5"/>
    <w:basedOn w:val="Normal"/>
    <w:next w:val="Normal"/>
    <w:pPr>
      <w:keepNext w:val="1"/>
      <w:keepLines w:val="1"/>
      <w:ind w:left="709"/>
      <w:jc w:val="left"/>
    </w:pPr>
    <w:rPr>
      <w:b w:val="1"/>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uiPriority w:val="9"/>
    <w:qFormat w:val="1"/>
    <w:pPr>
      <w:keepNext w:val="1"/>
      <w:keepLines w:val="1"/>
      <w:jc w:val="center"/>
      <w:outlineLvl w:val="0"/>
    </w:pPr>
    <w:rPr>
      <w:b w:val="1"/>
    </w:rPr>
  </w:style>
  <w:style w:type="paragraph" w:styleId="Ttulo2">
    <w:name w:val="heading 2"/>
    <w:basedOn w:val="Normal"/>
    <w:next w:val="Normal"/>
    <w:uiPriority w:val="9"/>
    <w:unhideWhenUsed w:val="1"/>
    <w:qFormat w:val="1"/>
    <w:pPr>
      <w:keepNext w:val="1"/>
      <w:keepLines w:val="1"/>
      <w:jc w:val="left"/>
      <w:outlineLvl w:val="1"/>
    </w:pPr>
    <w:rPr>
      <w:b w:val="1"/>
    </w:rPr>
  </w:style>
  <w:style w:type="paragraph" w:styleId="Ttulo3">
    <w:name w:val="heading 3"/>
    <w:basedOn w:val="Normal"/>
    <w:next w:val="Normal"/>
    <w:uiPriority w:val="9"/>
    <w:semiHidden w:val="1"/>
    <w:unhideWhenUsed w:val="1"/>
    <w:qFormat w:val="1"/>
    <w:pPr>
      <w:keepNext w:val="1"/>
      <w:keepLines w:val="1"/>
      <w:jc w:val="left"/>
      <w:outlineLvl w:val="2"/>
    </w:pPr>
    <w:rPr>
      <w:b w:val="1"/>
      <w:i w:val="1"/>
    </w:rPr>
  </w:style>
  <w:style w:type="paragraph" w:styleId="Ttulo4">
    <w:name w:val="heading 4"/>
    <w:basedOn w:val="Normal"/>
    <w:next w:val="Normal"/>
    <w:uiPriority w:val="9"/>
    <w:semiHidden w:val="1"/>
    <w:unhideWhenUsed w:val="1"/>
    <w:qFormat w:val="1"/>
    <w:pPr>
      <w:keepNext w:val="1"/>
      <w:keepLines w:val="1"/>
      <w:ind w:left="709"/>
      <w:jc w:val="left"/>
      <w:outlineLvl w:val="3"/>
    </w:pPr>
    <w:rPr>
      <w:b w:val="1"/>
    </w:rPr>
  </w:style>
  <w:style w:type="paragraph" w:styleId="Ttulo5">
    <w:name w:val="heading 5"/>
    <w:basedOn w:val="Normal"/>
    <w:next w:val="Normal"/>
    <w:uiPriority w:val="9"/>
    <w:semiHidden w:val="1"/>
    <w:unhideWhenUsed w:val="1"/>
    <w:qFormat w:val="1"/>
    <w:pPr>
      <w:keepNext w:val="1"/>
      <w:keepLines w:val="1"/>
      <w:ind w:left="709"/>
      <w:jc w:val="left"/>
      <w:outlineLvl w:val="4"/>
    </w:pPr>
    <w:rPr>
      <w:b w:val="1"/>
      <w:i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line="240" w:lineRule="auto"/>
    </w:pPr>
    <w:rPr>
      <w:rFonts w:ascii="Calibri" w:cs="Calibri" w:eastAsia="Calibri" w:hAnsi="Calibri"/>
      <w:sz w:val="56"/>
      <w:szCs w:val="56"/>
    </w:rPr>
  </w:style>
  <w:style w:type="paragraph" w:styleId="Subttulo">
    <w:name w:val="Subtitle"/>
    <w:basedOn w:val="Normal"/>
    <w:next w:val="Normal"/>
    <w:uiPriority w:val="11"/>
    <w:qFormat w:val="1"/>
    <w:pPr>
      <w:spacing w:after="160"/>
    </w:pPr>
    <w:rPr>
      <w:rFonts w:ascii="Calibri" w:cs="Calibri" w:eastAsia="Calibri" w:hAnsi="Calibri"/>
      <w:color w:val="5a5a5a"/>
      <w:sz w:val="22"/>
      <w:szCs w:val="22"/>
    </w:rPr>
  </w:style>
  <w:style w:type="table" w:styleId="a" w:customStyle="1">
    <w:basedOn w:val="TableNormal"/>
    <w:pPr>
      <w:spacing w:line="240" w:lineRule="auto"/>
    </w:pPr>
    <w:rPr>
      <w:sz w:val="20"/>
      <w:szCs w:val="20"/>
    </w:rPr>
    <w:tblPr>
      <w:tblStyleRowBandSize w:val="1"/>
      <w:tblStyleColBandSize w:val="1"/>
      <w:tblCellMar>
        <w:top w:w="0.0" w:type="dxa"/>
        <w:left w:w="70.0" w:type="dxa"/>
        <w:bottom w:w="0.0" w:type="dxa"/>
        <w:right w:w="70.0" w:type="dxa"/>
      </w:tblCellMar>
    </w:tblPr>
  </w:style>
  <w:style w:type="table" w:styleId="a0" w:customStyle="1">
    <w:basedOn w:val="TableNormal"/>
    <w:pPr>
      <w:spacing w:line="240" w:lineRule="auto"/>
    </w:pPr>
    <w:rPr>
      <w:sz w:val="20"/>
      <w:szCs w:val="20"/>
    </w:rPr>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Textodeglobo">
    <w:name w:val="Balloon Text"/>
    <w:basedOn w:val="Normal"/>
    <w:link w:val="TextodegloboCar"/>
    <w:uiPriority w:val="99"/>
    <w:semiHidden w:val="1"/>
    <w:unhideWhenUsed w:val="1"/>
    <w:rsid w:val="00040BD7"/>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40BD7"/>
    <w:rPr>
      <w:rFonts w:ascii="Segoe UI" w:cs="Segoe UI" w:hAnsi="Segoe UI"/>
      <w:sz w:val="18"/>
      <w:szCs w:val="18"/>
    </w:rPr>
  </w:style>
  <w:style w:type="paragraph" w:styleId="Descripcin">
    <w:name w:val="caption"/>
    <w:basedOn w:val="Normal"/>
    <w:next w:val="Normal"/>
    <w:uiPriority w:val="35"/>
    <w:unhideWhenUsed w:val="1"/>
    <w:qFormat w:val="1"/>
    <w:rsid w:val="00040BD7"/>
    <w:pPr>
      <w:spacing w:after="200" w:line="240" w:lineRule="auto"/>
    </w:pPr>
    <w:rPr>
      <w:i w:val="1"/>
      <w:iCs w:val="1"/>
      <w:color w:val="1f497d" w:themeColor="text2"/>
      <w:sz w:val="18"/>
      <w:szCs w:val="18"/>
    </w:rPr>
  </w:style>
  <w:style w:type="table" w:styleId="Tablaconcuadrcula">
    <w:name w:val="Table Grid"/>
    <w:basedOn w:val="Tablanormal"/>
    <w:uiPriority w:val="39"/>
    <w:rsid w:val="002521E2"/>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adeilustraciones">
    <w:name w:val="table of figures"/>
    <w:basedOn w:val="Normal"/>
    <w:next w:val="Normal"/>
    <w:uiPriority w:val="99"/>
    <w:unhideWhenUsed w:val="1"/>
    <w:rsid w:val="00B150C3"/>
  </w:style>
  <w:style w:type="character" w:styleId="Hipervnculo">
    <w:name w:val="Hyperlink"/>
    <w:basedOn w:val="Fuentedeprrafopredeter"/>
    <w:uiPriority w:val="99"/>
    <w:unhideWhenUsed w:val="1"/>
    <w:rsid w:val="00B150C3"/>
    <w:rPr>
      <w:color w:val="0000ff" w:themeColor="hyperlink"/>
      <w:u w:val="single"/>
    </w:rPr>
  </w:style>
  <w:style w:type="paragraph" w:styleId="TtuloTDC">
    <w:name w:val="TOC Heading"/>
    <w:basedOn w:val="Ttulo1"/>
    <w:next w:val="Normal"/>
    <w:uiPriority w:val="39"/>
    <w:unhideWhenUsed w:val="1"/>
    <w:qFormat w:val="1"/>
    <w:rsid w:val="009E04A8"/>
    <w:pPr>
      <w:spacing w:before="240" w:line="259" w:lineRule="auto"/>
      <w:jc w:val="left"/>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9E04A8"/>
    <w:pPr>
      <w:spacing w:after="100"/>
    </w:pPr>
  </w:style>
  <w:style w:type="paragraph" w:styleId="TDC2">
    <w:name w:val="toc 2"/>
    <w:basedOn w:val="Normal"/>
    <w:next w:val="Normal"/>
    <w:autoRedefine w:val="1"/>
    <w:uiPriority w:val="39"/>
    <w:unhideWhenUsed w:val="1"/>
    <w:rsid w:val="009E04A8"/>
    <w:pPr>
      <w:spacing w:after="100"/>
      <w:ind w:left="240"/>
    </w:p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line="240" w:lineRule="auto"/>
    </w:pPr>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png"/><Relationship Id="rId10" Type="http://schemas.openxmlformats.org/officeDocument/2006/relationships/image" Target="media/image2.png"/><Relationship Id="rId21"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yperlink" Target="https://github.com/n-upegui/EAyCD_Monograf-a_RX_Chest/tree/m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hyperlink" Target="https://nihcc.app.box.com/v/ChestXray-NIHCC"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5G+MEcf0XzNMdEpvqEWhyOqBw==">CgMxLjAyCGguZ2pkZ3hzMgloLjMwajB6bGwyCWguMWZvYjl0ZTIJaC4zem55c2g3MgloLjJldDkycDAyCGgudHlqY3d0MgloLjNkeTZ2a20yCWguMXQzaDVzZjIJaC40ZDM0b2c4MgloLjJzOGV5bzEyCWguMTdkcDh2dTIJaC4zcmRjcmpuMgloLjI2aW4xcmcyCGgubG54Yno5MghoLmxueGJ6OT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gAciExYnNKTVZPM0hyR1JUcXlXY3hKMFB2OXQ5b0JjNEo2c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2024-05-23T14:29:00Z</dcterms:created>
</cp:coreProperties>
</file>