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40C2A" w14:textId="7EFDC23D" w:rsidR="00D500EE" w:rsidRPr="00351C1C" w:rsidRDefault="00D500EE" w:rsidP="00351C1C">
      <w:pPr>
        <w:jc w:val="both"/>
        <w:rPr>
          <w:rFonts w:ascii="Arial" w:hAnsi="Arial" w:cs="Arial"/>
          <w:b/>
          <w:sz w:val="24"/>
          <w:szCs w:val="24"/>
        </w:rPr>
      </w:pPr>
      <w:r w:rsidRPr="00351C1C">
        <w:rPr>
          <w:rFonts w:ascii="Arial" w:hAnsi="Arial" w:cs="Arial"/>
          <w:b/>
          <w:sz w:val="24"/>
          <w:szCs w:val="24"/>
        </w:rPr>
        <w:t>Propuesta de Proyecto</w:t>
      </w:r>
    </w:p>
    <w:p w14:paraId="5E6A0C11" w14:textId="5AE9BE9E" w:rsidR="00D500EE" w:rsidRPr="00351C1C" w:rsidRDefault="00D500EE" w:rsidP="00351C1C">
      <w:pPr>
        <w:jc w:val="both"/>
        <w:rPr>
          <w:rFonts w:ascii="Arial" w:hAnsi="Arial" w:cs="Arial"/>
          <w:sz w:val="24"/>
          <w:szCs w:val="24"/>
        </w:rPr>
      </w:pPr>
      <w:r w:rsidRPr="00351C1C">
        <w:rPr>
          <w:rFonts w:ascii="Arial" w:hAnsi="Arial" w:cs="Arial"/>
          <w:sz w:val="24"/>
          <w:szCs w:val="24"/>
        </w:rPr>
        <w:t>Precisa</w:t>
      </w:r>
      <w:r w:rsidR="007467C3" w:rsidRPr="00351C1C">
        <w:rPr>
          <w:rFonts w:ascii="Arial" w:hAnsi="Arial" w:cs="Arial"/>
          <w:sz w:val="24"/>
          <w:szCs w:val="24"/>
        </w:rPr>
        <w:t>r los alcances del fenómeno de la población habitante</w:t>
      </w:r>
      <w:r w:rsidRPr="00351C1C">
        <w:rPr>
          <w:rFonts w:ascii="Arial" w:hAnsi="Arial" w:cs="Arial"/>
          <w:sz w:val="24"/>
          <w:szCs w:val="24"/>
        </w:rPr>
        <w:t xml:space="preserve"> de calle desde una perspectiva social y de salud pública en el territorio de Medellín.</w:t>
      </w:r>
    </w:p>
    <w:p w14:paraId="09A6868A" w14:textId="548412FB" w:rsidR="00D500EE" w:rsidRPr="00351C1C" w:rsidRDefault="00D500EE" w:rsidP="00351C1C">
      <w:pPr>
        <w:jc w:val="both"/>
        <w:rPr>
          <w:rFonts w:ascii="Arial" w:hAnsi="Arial" w:cs="Arial"/>
          <w:color w:val="333333"/>
          <w:sz w:val="24"/>
          <w:szCs w:val="24"/>
          <w:shd w:val="clear" w:color="auto" w:fill="FFFFFF"/>
        </w:rPr>
      </w:pPr>
    </w:p>
    <w:p w14:paraId="4635853E" w14:textId="38343BF0" w:rsidR="00D500EE" w:rsidRPr="00351C1C" w:rsidRDefault="00D500EE" w:rsidP="00351C1C">
      <w:pPr>
        <w:jc w:val="both"/>
        <w:rPr>
          <w:rFonts w:ascii="Arial" w:hAnsi="Arial" w:cs="Arial"/>
          <w:b/>
          <w:sz w:val="24"/>
          <w:szCs w:val="24"/>
        </w:rPr>
      </w:pPr>
      <w:r w:rsidRPr="00351C1C">
        <w:rPr>
          <w:rFonts w:ascii="Arial" w:hAnsi="Arial" w:cs="Arial"/>
          <w:b/>
          <w:sz w:val="24"/>
          <w:szCs w:val="24"/>
        </w:rPr>
        <w:t xml:space="preserve">Presentación del Proyecto </w:t>
      </w:r>
    </w:p>
    <w:p w14:paraId="395619EC" w14:textId="1AE3FBD8" w:rsidR="00B73508" w:rsidRPr="00351C1C" w:rsidRDefault="003B5CF7" w:rsidP="00351C1C">
      <w:pPr>
        <w:jc w:val="both"/>
        <w:rPr>
          <w:rFonts w:ascii="Arial" w:hAnsi="Arial" w:cs="Arial"/>
          <w:sz w:val="24"/>
          <w:szCs w:val="24"/>
        </w:rPr>
      </w:pPr>
      <w:r w:rsidRPr="00351C1C">
        <w:rPr>
          <w:rFonts w:ascii="Arial" w:hAnsi="Arial" w:cs="Arial"/>
          <w:sz w:val="24"/>
          <w:szCs w:val="24"/>
        </w:rPr>
        <w:t>El Organismo Mundial de la Salud - OMS al referirse a condiciones de exclusión social, define a los habitantes de calle como “un grupo especialmente vulnerable; comprende grupos en los que se podría incluir personas que generalmente no tienen recursos económicos, sin redes de salud,</w:t>
      </w:r>
      <w:r w:rsidR="00351C1C" w:rsidRPr="00351C1C">
        <w:rPr>
          <w:rFonts w:ascii="Arial" w:hAnsi="Arial" w:cs="Arial"/>
          <w:sz w:val="24"/>
          <w:szCs w:val="24"/>
        </w:rPr>
        <w:t xml:space="preserve"> sociales o familiares de apoyo</w:t>
      </w:r>
      <w:r w:rsidRPr="00351C1C">
        <w:rPr>
          <w:rFonts w:ascii="Arial" w:hAnsi="Arial" w:cs="Arial"/>
          <w:sz w:val="24"/>
          <w:szCs w:val="24"/>
        </w:rPr>
        <w:t>”</w:t>
      </w:r>
      <w:r w:rsidR="003C2FD6">
        <w:rPr>
          <w:rFonts w:ascii="Arial" w:hAnsi="Arial" w:cs="Arial"/>
          <w:sz w:val="24"/>
          <w:szCs w:val="24"/>
        </w:rPr>
        <w:t xml:space="preserve"> </w:t>
      </w:r>
      <w:r w:rsidR="00351C1C" w:rsidRPr="00351C1C">
        <w:rPr>
          <w:rFonts w:ascii="Arial" w:hAnsi="Arial" w:cs="Arial"/>
          <w:sz w:val="24"/>
          <w:szCs w:val="24"/>
          <w:vertAlign w:val="superscript"/>
        </w:rPr>
        <w:t>1</w:t>
      </w:r>
      <w:r w:rsidR="00351C1C" w:rsidRPr="00351C1C">
        <w:rPr>
          <w:rFonts w:ascii="Arial" w:hAnsi="Arial" w:cs="Arial"/>
          <w:sz w:val="24"/>
          <w:szCs w:val="24"/>
        </w:rPr>
        <w:t>.</w:t>
      </w:r>
    </w:p>
    <w:p w14:paraId="07FCFC31" w14:textId="37415421" w:rsidR="00142A81" w:rsidRPr="00351C1C" w:rsidRDefault="00326C87" w:rsidP="00351C1C">
      <w:pPr>
        <w:jc w:val="both"/>
        <w:rPr>
          <w:rFonts w:ascii="Arial" w:hAnsi="Arial" w:cs="Arial"/>
          <w:sz w:val="24"/>
          <w:szCs w:val="24"/>
        </w:rPr>
      </w:pPr>
      <w:r w:rsidRPr="00351C1C">
        <w:rPr>
          <w:rFonts w:ascii="Arial" w:hAnsi="Arial" w:cs="Arial"/>
          <w:sz w:val="24"/>
          <w:szCs w:val="24"/>
        </w:rPr>
        <w:t>P</w:t>
      </w:r>
      <w:r w:rsidR="007D5B76" w:rsidRPr="00351C1C">
        <w:rPr>
          <w:rFonts w:ascii="Arial" w:hAnsi="Arial" w:cs="Arial"/>
          <w:sz w:val="24"/>
          <w:szCs w:val="24"/>
        </w:rPr>
        <w:t>or su parte el Ministerio de Salud según la</w:t>
      </w:r>
      <w:r w:rsidR="00CC263C" w:rsidRPr="00351C1C">
        <w:rPr>
          <w:rFonts w:ascii="Arial" w:hAnsi="Arial" w:cs="Arial"/>
          <w:sz w:val="24"/>
          <w:szCs w:val="24"/>
        </w:rPr>
        <w:t xml:space="preserve"> Ley 1641 del 12 de julio de 2013 define el termino Habitante de la calle como la</w:t>
      </w:r>
      <w:r w:rsidR="007D5B76" w:rsidRPr="00351C1C">
        <w:rPr>
          <w:rFonts w:ascii="Arial" w:hAnsi="Arial" w:cs="Arial"/>
          <w:sz w:val="24"/>
          <w:szCs w:val="24"/>
        </w:rPr>
        <w:t xml:space="preserve"> </w:t>
      </w:r>
      <w:r w:rsidR="00CC263C" w:rsidRPr="00351C1C">
        <w:rPr>
          <w:rFonts w:ascii="Arial" w:hAnsi="Arial" w:cs="Arial"/>
          <w:sz w:val="24"/>
          <w:szCs w:val="24"/>
        </w:rPr>
        <w:t>p</w:t>
      </w:r>
      <w:r w:rsidR="007D5B76" w:rsidRPr="00351C1C">
        <w:rPr>
          <w:rFonts w:ascii="Arial" w:hAnsi="Arial" w:cs="Arial"/>
          <w:sz w:val="24"/>
          <w:szCs w:val="24"/>
        </w:rPr>
        <w:t>ersona sin distinción de sexo, raza o edad, que hace de la calle su lugar de habitación, ya sea de forma permanente o transitoria y, que ha roto v</w:t>
      </w:r>
      <w:r w:rsidR="00CC263C" w:rsidRPr="00351C1C">
        <w:rPr>
          <w:rFonts w:ascii="Arial" w:hAnsi="Arial" w:cs="Arial"/>
          <w:sz w:val="24"/>
          <w:szCs w:val="24"/>
        </w:rPr>
        <w:t>ínculos con su entorno familiar</w:t>
      </w:r>
      <w:r w:rsidR="003C2FD6">
        <w:rPr>
          <w:rFonts w:ascii="Arial" w:hAnsi="Arial" w:cs="Arial"/>
          <w:sz w:val="24"/>
          <w:szCs w:val="24"/>
        </w:rPr>
        <w:t xml:space="preserve"> </w:t>
      </w:r>
      <w:r w:rsidR="00351C1C" w:rsidRPr="00351C1C">
        <w:rPr>
          <w:rFonts w:ascii="Arial" w:hAnsi="Arial" w:cs="Arial"/>
          <w:sz w:val="24"/>
          <w:szCs w:val="24"/>
          <w:vertAlign w:val="superscript"/>
        </w:rPr>
        <w:t>2</w:t>
      </w:r>
      <w:r w:rsidR="00CC263C" w:rsidRPr="00351C1C">
        <w:rPr>
          <w:rFonts w:ascii="Arial" w:hAnsi="Arial" w:cs="Arial"/>
          <w:sz w:val="24"/>
          <w:szCs w:val="24"/>
        </w:rPr>
        <w:t>.</w:t>
      </w:r>
    </w:p>
    <w:p w14:paraId="70B05BC4" w14:textId="72E01DCB" w:rsidR="00B230CB" w:rsidRPr="00351C1C" w:rsidRDefault="00610534" w:rsidP="00351C1C">
      <w:pPr>
        <w:jc w:val="both"/>
        <w:rPr>
          <w:rFonts w:ascii="Arial" w:hAnsi="Arial" w:cs="Arial"/>
          <w:sz w:val="24"/>
          <w:szCs w:val="24"/>
        </w:rPr>
      </w:pPr>
      <w:r w:rsidRPr="00351C1C">
        <w:rPr>
          <w:rFonts w:ascii="Arial" w:hAnsi="Arial" w:cs="Arial"/>
          <w:sz w:val="24"/>
          <w:szCs w:val="24"/>
        </w:rPr>
        <w:t xml:space="preserve">Según el Censo elaborado por el DANE en 2019, el 0,13% de la población </w:t>
      </w:r>
      <w:r w:rsidR="00123644" w:rsidRPr="00351C1C">
        <w:rPr>
          <w:rFonts w:ascii="Arial" w:hAnsi="Arial" w:cs="Arial"/>
          <w:sz w:val="24"/>
          <w:szCs w:val="24"/>
        </w:rPr>
        <w:t>colombiana</w:t>
      </w:r>
      <w:r w:rsidRPr="00351C1C">
        <w:rPr>
          <w:rFonts w:ascii="Arial" w:hAnsi="Arial" w:cs="Arial"/>
          <w:sz w:val="24"/>
          <w:szCs w:val="24"/>
        </w:rPr>
        <w:t xml:space="preserve"> está en situación de calle, lo que corresponde a un total de 22.790 personas. Los habitantes de calle se concentran principalmente en Bogotá (41,85 %), Cali (20,84 %), y Medellín (14,10 %)</w:t>
      </w:r>
      <w:r w:rsidR="003C2FD6">
        <w:rPr>
          <w:rFonts w:ascii="Arial" w:hAnsi="Arial" w:cs="Arial"/>
          <w:sz w:val="24"/>
          <w:szCs w:val="24"/>
        </w:rPr>
        <w:t xml:space="preserve"> </w:t>
      </w:r>
      <w:r w:rsidR="00351C1C" w:rsidRPr="00351C1C">
        <w:rPr>
          <w:rFonts w:ascii="Arial" w:hAnsi="Arial" w:cs="Arial"/>
          <w:sz w:val="24"/>
          <w:szCs w:val="24"/>
          <w:vertAlign w:val="superscript"/>
        </w:rPr>
        <w:t>3</w:t>
      </w:r>
      <w:r w:rsidR="00351C1C" w:rsidRPr="00351C1C">
        <w:rPr>
          <w:rFonts w:ascii="Arial" w:hAnsi="Arial" w:cs="Arial"/>
          <w:sz w:val="24"/>
          <w:szCs w:val="24"/>
        </w:rPr>
        <w:t>.</w:t>
      </w:r>
    </w:p>
    <w:p w14:paraId="10687E07" w14:textId="4144FC80" w:rsidR="00307BD2" w:rsidRPr="00351C1C" w:rsidRDefault="00307BD2" w:rsidP="00351C1C">
      <w:pPr>
        <w:jc w:val="both"/>
        <w:rPr>
          <w:rFonts w:ascii="Arial" w:hAnsi="Arial" w:cs="Arial"/>
          <w:sz w:val="24"/>
          <w:szCs w:val="24"/>
        </w:rPr>
      </w:pPr>
      <w:r w:rsidRPr="00351C1C">
        <w:rPr>
          <w:rFonts w:ascii="Arial" w:hAnsi="Arial" w:cs="Arial"/>
          <w:sz w:val="24"/>
          <w:szCs w:val="24"/>
        </w:rPr>
        <w:t>Las personas sin hogar enfrentan una vulnerabilidad extrema debido a la falta de vivienda estable. Están expuestas a condiciones climáticas adversas, violencia, explotación y abuso. Esta situación puede llevar a una serie de problemas de salud física y mental. A su vez la falta de vivienda conlleva a un acceso limitado a servicios básicos como atención médica, saneamiento, agua potable, alimentación adecuada y servicios de higiene. Esto puede dar lugar a problemas de salud pública, como enfermedades infecciosas y parasitarias, a esto se le suma la falta de acceso regular a los servicios de salud y medicina preventiva, lo cual aumenta el riesgo de padecer otras patologías crónicas como diabetes, enfermedades cardíacas, enfermedades respiratorias y enfermedades transmitidas por vectores. No obstante, muchas personas sin hogar sufren de problemas de salud mental no tratados, como depresión, ansiedad, trastorno de estrés postraumático, esquizofrenia, entre otros. Además, el abuso de sustancias es común entre esta población, lo que agrava aún más sus problemas de salud y aumenta su vulnerabilidad.</w:t>
      </w:r>
    </w:p>
    <w:p w14:paraId="0E979C23" w14:textId="28BF31E4" w:rsidR="003C0CD5" w:rsidRPr="00351C1C" w:rsidRDefault="003C0CD5" w:rsidP="00351C1C">
      <w:pPr>
        <w:jc w:val="both"/>
        <w:rPr>
          <w:rFonts w:ascii="Arial" w:hAnsi="Arial" w:cs="Arial"/>
          <w:sz w:val="24"/>
          <w:szCs w:val="24"/>
        </w:rPr>
      </w:pPr>
      <w:r w:rsidRPr="00351C1C">
        <w:rPr>
          <w:rFonts w:ascii="Arial" w:hAnsi="Arial" w:cs="Arial"/>
          <w:sz w:val="24"/>
          <w:szCs w:val="24"/>
        </w:rPr>
        <w:t xml:space="preserve">En términos financieros, otro asunto importante que afecta el fenómeno de habitantes de calle es el impacto negativo en la calidad de vida de un territorio, así como en el desarrollo económico y turístico de una ciudad. Además, el costo de proporcionar servicios de emergencia y atención médica a personas sin hogar puede ser significativo para los sistemas de salud y los gobiernos locales. </w:t>
      </w:r>
    </w:p>
    <w:p w14:paraId="586CCEA4" w14:textId="1E02A70C" w:rsidR="003B5CF7" w:rsidRPr="00351C1C" w:rsidRDefault="003C0CD5" w:rsidP="00351C1C">
      <w:pPr>
        <w:jc w:val="both"/>
        <w:rPr>
          <w:rFonts w:ascii="Arial" w:hAnsi="Arial" w:cs="Arial"/>
          <w:color w:val="ED7D31" w:themeColor="accent2"/>
          <w:sz w:val="24"/>
          <w:szCs w:val="24"/>
        </w:rPr>
      </w:pPr>
      <w:r w:rsidRPr="00351C1C">
        <w:rPr>
          <w:rFonts w:ascii="Arial" w:hAnsi="Arial" w:cs="Arial"/>
          <w:sz w:val="24"/>
          <w:szCs w:val="24"/>
        </w:rPr>
        <w:t>En definitiva, el tema de los hab</w:t>
      </w:r>
      <w:r w:rsidR="00351C1C" w:rsidRPr="00351C1C">
        <w:rPr>
          <w:rFonts w:ascii="Arial" w:hAnsi="Arial" w:cs="Arial"/>
          <w:sz w:val="24"/>
          <w:szCs w:val="24"/>
        </w:rPr>
        <w:t xml:space="preserve">itantes de calle representa un desafío </w:t>
      </w:r>
      <w:r w:rsidRPr="00351C1C">
        <w:rPr>
          <w:rFonts w:ascii="Arial" w:hAnsi="Arial" w:cs="Arial"/>
          <w:sz w:val="24"/>
          <w:szCs w:val="24"/>
        </w:rPr>
        <w:t xml:space="preserve">social y de salud pública debido a la vulnerabilidad extrema, la falta de acceso a servicios básicos, los </w:t>
      </w:r>
      <w:r w:rsidRPr="00351C1C">
        <w:rPr>
          <w:rFonts w:ascii="Arial" w:hAnsi="Arial" w:cs="Arial"/>
          <w:sz w:val="24"/>
          <w:szCs w:val="24"/>
        </w:rPr>
        <w:lastRenderedPageBreak/>
        <w:t xml:space="preserve">problemas de salud mental y adicciones, el riesgo de enfermedades crónicas, los problemas de higiene y saneamiento, y los costos sociales y económicos asociados. Abordar este hecho desde un enfoque investigativo </w:t>
      </w:r>
      <w:r w:rsidR="00142A81" w:rsidRPr="00351C1C">
        <w:rPr>
          <w:rFonts w:ascii="Arial" w:hAnsi="Arial" w:cs="Arial"/>
          <w:sz w:val="24"/>
          <w:szCs w:val="24"/>
        </w:rPr>
        <w:t xml:space="preserve">puede proporcionar información valiosa para abordar </w:t>
      </w:r>
      <w:r w:rsidRPr="00351C1C">
        <w:rPr>
          <w:rFonts w:ascii="Arial" w:hAnsi="Arial" w:cs="Arial"/>
          <w:sz w:val="24"/>
          <w:szCs w:val="24"/>
        </w:rPr>
        <w:t>las raíces de esta problemática</w:t>
      </w:r>
      <w:r w:rsidR="00142A81" w:rsidRPr="00351C1C">
        <w:rPr>
          <w:rFonts w:ascii="Arial" w:hAnsi="Arial" w:cs="Arial"/>
          <w:sz w:val="24"/>
          <w:szCs w:val="24"/>
        </w:rPr>
        <w:t>.</w:t>
      </w:r>
    </w:p>
    <w:p w14:paraId="54CBAE57" w14:textId="77777777" w:rsidR="00B230CB" w:rsidRPr="00351C1C" w:rsidRDefault="00B230CB" w:rsidP="00351C1C">
      <w:pPr>
        <w:jc w:val="both"/>
        <w:rPr>
          <w:rFonts w:ascii="Arial" w:hAnsi="Arial" w:cs="Arial"/>
          <w:sz w:val="24"/>
          <w:szCs w:val="24"/>
        </w:rPr>
      </w:pPr>
    </w:p>
    <w:p w14:paraId="585FEF09" w14:textId="2BF191A7" w:rsidR="00B230CB" w:rsidRPr="00351C1C" w:rsidRDefault="00B230CB" w:rsidP="00351C1C">
      <w:pPr>
        <w:jc w:val="both"/>
        <w:rPr>
          <w:rFonts w:ascii="Arial" w:hAnsi="Arial" w:cs="Arial"/>
          <w:b/>
          <w:bCs/>
          <w:sz w:val="24"/>
          <w:szCs w:val="24"/>
        </w:rPr>
      </w:pPr>
      <w:r w:rsidRPr="00351C1C">
        <w:rPr>
          <w:rFonts w:ascii="Arial" w:hAnsi="Arial" w:cs="Arial"/>
          <w:b/>
          <w:bCs/>
          <w:sz w:val="24"/>
          <w:szCs w:val="24"/>
        </w:rPr>
        <w:t>Objetivo del Proyecto</w:t>
      </w:r>
    </w:p>
    <w:p w14:paraId="30B6E538" w14:textId="4BBF2481" w:rsidR="00C52FD9" w:rsidRPr="00351C1C" w:rsidRDefault="00C52FD9" w:rsidP="00351C1C">
      <w:pPr>
        <w:jc w:val="both"/>
        <w:rPr>
          <w:rFonts w:ascii="Arial" w:hAnsi="Arial" w:cs="Arial"/>
          <w:sz w:val="24"/>
          <w:szCs w:val="24"/>
        </w:rPr>
      </w:pPr>
      <w:r w:rsidRPr="00351C1C">
        <w:rPr>
          <w:rFonts w:ascii="Arial" w:hAnsi="Arial" w:cs="Arial"/>
          <w:sz w:val="24"/>
          <w:szCs w:val="24"/>
        </w:rPr>
        <w:t>C</w:t>
      </w:r>
      <w:r w:rsidR="00F249BB" w:rsidRPr="00351C1C">
        <w:rPr>
          <w:rFonts w:ascii="Arial" w:hAnsi="Arial" w:cs="Arial"/>
          <w:sz w:val="24"/>
          <w:szCs w:val="24"/>
        </w:rPr>
        <w:t>lasificar</w:t>
      </w:r>
      <w:r w:rsidRPr="00351C1C">
        <w:rPr>
          <w:rFonts w:ascii="Arial" w:hAnsi="Arial" w:cs="Arial"/>
          <w:sz w:val="24"/>
          <w:szCs w:val="24"/>
        </w:rPr>
        <w:t xml:space="preserve"> y segmentar la población de los habitantes de calle del municipio de Medellín para predecir </w:t>
      </w:r>
      <w:r w:rsidR="002F4D08" w:rsidRPr="00351C1C">
        <w:rPr>
          <w:rFonts w:ascii="Arial" w:hAnsi="Arial" w:cs="Arial"/>
          <w:sz w:val="24"/>
          <w:szCs w:val="24"/>
        </w:rPr>
        <w:t xml:space="preserve">patrones de comportamiento y </w:t>
      </w:r>
      <w:r w:rsidRPr="00351C1C">
        <w:rPr>
          <w:rFonts w:ascii="Arial" w:hAnsi="Arial" w:cs="Arial"/>
          <w:sz w:val="24"/>
          <w:szCs w:val="24"/>
        </w:rPr>
        <w:t xml:space="preserve">la probabilidad de que una persona termine en situación de calle con base en características </w:t>
      </w:r>
      <w:r w:rsidR="002F4D08" w:rsidRPr="00351C1C">
        <w:rPr>
          <w:rFonts w:ascii="Arial" w:hAnsi="Arial" w:cs="Arial"/>
          <w:sz w:val="24"/>
          <w:szCs w:val="24"/>
        </w:rPr>
        <w:t>y</w:t>
      </w:r>
      <w:r w:rsidRPr="00351C1C">
        <w:rPr>
          <w:rFonts w:ascii="Arial" w:hAnsi="Arial" w:cs="Arial"/>
          <w:sz w:val="24"/>
          <w:szCs w:val="24"/>
        </w:rPr>
        <w:t xml:space="preserve"> factores que determinan esta condición, y </w:t>
      </w:r>
      <w:r w:rsidR="00F87158" w:rsidRPr="00351C1C">
        <w:rPr>
          <w:rFonts w:ascii="Arial" w:hAnsi="Arial" w:cs="Arial"/>
          <w:sz w:val="24"/>
          <w:szCs w:val="24"/>
        </w:rPr>
        <w:t xml:space="preserve">así contribuir a la toma de decisiones con respecto a las necesidades que se visibilizan dentro de </w:t>
      </w:r>
      <w:r w:rsidR="00E45553" w:rsidRPr="00351C1C">
        <w:rPr>
          <w:rFonts w:ascii="Arial" w:hAnsi="Arial" w:cs="Arial"/>
          <w:sz w:val="24"/>
          <w:szCs w:val="24"/>
        </w:rPr>
        <w:t>este grupo poblacional</w:t>
      </w:r>
      <w:r w:rsidR="00F87158" w:rsidRPr="00351C1C">
        <w:rPr>
          <w:rFonts w:ascii="Arial" w:hAnsi="Arial" w:cs="Arial"/>
          <w:sz w:val="24"/>
          <w:szCs w:val="24"/>
        </w:rPr>
        <w:t>.</w:t>
      </w:r>
    </w:p>
    <w:p w14:paraId="7C1DC2B3" w14:textId="77777777" w:rsidR="00665118" w:rsidRPr="00351C1C" w:rsidRDefault="00665118" w:rsidP="00351C1C">
      <w:pPr>
        <w:jc w:val="both"/>
        <w:rPr>
          <w:rFonts w:ascii="Arial" w:hAnsi="Arial" w:cs="Arial"/>
          <w:sz w:val="24"/>
          <w:szCs w:val="24"/>
        </w:rPr>
      </w:pPr>
    </w:p>
    <w:p w14:paraId="5E9025B9" w14:textId="3D876B08" w:rsidR="00665118" w:rsidRPr="00351C1C" w:rsidRDefault="00665118" w:rsidP="00351C1C">
      <w:pPr>
        <w:jc w:val="both"/>
        <w:rPr>
          <w:rFonts w:ascii="Arial" w:hAnsi="Arial" w:cs="Arial"/>
          <w:b/>
          <w:bCs/>
          <w:sz w:val="24"/>
          <w:szCs w:val="24"/>
        </w:rPr>
      </w:pPr>
      <w:r w:rsidRPr="00351C1C">
        <w:rPr>
          <w:rFonts w:ascii="Arial" w:hAnsi="Arial" w:cs="Arial"/>
          <w:b/>
          <w:bCs/>
          <w:sz w:val="24"/>
          <w:szCs w:val="24"/>
        </w:rPr>
        <w:t>Contexto del Problema</w:t>
      </w:r>
    </w:p>
    <w:p w14:paraId="427D1A23" w14:textId="77777777" w:rsidR="00F81FE0" w:rsidRPr="00351C1C" w:rsidRDefault="00F249BB" w:rsidP="00351C1C">
      <w:pPr>
        <w:jc w:val="both"/>
        <w:rPr>
          <w:rFonts w:ascii="Arial" w:hAnsi="Arial" w:cs="Arial"/>
          <w:sz w:val="24"/>
          <w:szCs w:val="24"/>
        </w:rPr>
      </w:pPr>
      <w:r w:rsidRPr="00351C1C">
        <w:rPr>
          <w:rFonts w:ascii="Arial" w:hAnsi="Arial" w:cs="Arial"/>
          <w:sz w:val="24"/>
          <w:szCs w:val="24"/>
        </w:rPr>
        <w:t>En la actualidad los habitantes de calle representan una problemática tanto social como de salud pública</w:t>
      </w:r>
      <w:r w:rsidR="005E48C4" w:rsidRPr="00351C1C">
        <w:rPr>
          <w:rFonts w:ascii="Arial" w:hAnsi="Arial" w:cs="Arial"/>
          <w:sz w:val="24"/>
          <w:szCs w:val="24"/>
        </w:rPr>
        <w:t xml:space="preserve"> no solo en el contexto local sino también a nivel nacional y mundial, esta situación es algo que se ha venido acentuando cada vez </w:t>
      </w:r>
      <w:r w:rsidR="00E45553" w:rsidRPr="00351C1C">
        <w:rPr>
          <w:rFonts w:ascii="Arial" w:hAnsi="Arial" w:cs="Arial"/>
          <w:sz w:val="24"/>
          <w:szCs w:val="24"/>
        </w:rPr>
        <w:t>más</w:t>
      </w:r>
      <w:r w:rsidR="005E48C4" w:rsidRPr="00351C1C">
        <w:rPr>
          <w:rFonts w:ascii="Arial" w:hAnsi="Arial" w:cs="Arial"/>
          <w:sz w:val="24"/>
          <w:szCs w:val="24"/>
        </w:rPr>
        <w:t xml:space="preserve"> con el pasar del tiempo. Este es un escenario que se viene determinando por divers</w:t>
      </w:r>
      <w:r w:rsidR="00A57487" w:rsidRPr="00351C1C">
        <w:rPr>
          <w:rFonts w:ascii="Arial" w:hAnsi="Arial" w:cs="Arial"/>
          <w:sz w:val="24"/>
          <w:szCs w:val="24"/>
        </w:rPr>
        <w:t>o</w:t>
      </w:r>
      <w:r w:rsidR="005E48C4" w:rsidRPr="00351C1C">
        <w:rPr>
          <w:rFonts w:ascii="Arial" w:hAnsi="Arial" w:cs="Arial"/>
          <w:sz w:val="24"/>
          <w:szCs w:val="24"/>
        </w:rPr>
        <w:t xml:space="preserve">s </w:t>
      </w:r>
      <w:r w:rsidR="00A57487" w:rsidRPr="00351C1C">
        <w:rPr>
          <w:rFonts w:ascii="Arial" w:hAnsi="Arial" w:cs="Arial"/>
          <w:sz w:val="24"/>
          <w:szCs w:val="24"/>
        </w:rPr>
        <w:t>factores estructurales y</w:t>
      </w:r>
      <w:r w:rsidR="005E48C4" w:rsidRPr="00351C1C">
        <w:rPr>
          <w:rFonts w:ascii="Arial" w:hAnsi="Arial" w:cs="Arial"/>
          <w:sz w:val="24"/>
          <w:szCs w:val="24"/>
        </w:rPr>
        <w:t xml:space="preserve"> sociales que</w:t>
      </w:r>
      <w:r w:rsidR="00A57487" w:rsidRPr="00351C1C">
        <w:rPr>
          <w:rFonts w:ascii="Arial" w:hAnsi="Arial" w:cs="Arial"/>
          <w:sz w:val="24"/>
          <w:szCs w:val="24"/>
        </w:rPr>
        <w:t xml:space="preserve"> influyen en el hecho de que individuos habiten la calle de forma transitoria o permanente</w:t>
      </w:r>
      <w:r w:rsidR="00F81FE0" w:rsidRPr="00351C1C">
        <w:rPr>
          <w:rFonts w:ascii="Arial" w:hAnsi="Arial" w:cs="Arial"/>
          <w:sz w:val="24"/>
          <w:szCs w:val="24"/>
        </w:rPr>
        <w:t>.</w:t>
      </w:r>
    </w:p>
    <w:p w14:paraId="1C613229" w14:textId="54421155" w:rsidR="00A57487" w:rsidRPr="00351C1C" w:rsidRDefault="00F81FE0" w:rsidP="00351C1C">
      <w:pPr>
        <w:jc w:val="both"/>
        <w:rPr>
          <w:rFonts w:ascii="Arial" w:hAnsi="Arial" w:cs="Arial"/>
          <w:sz w:val="24"/>
          <w:szCs w:val="24"/>
        </w:rPr>
      </w:pPr>
      <w:r w:rsidRPr="00351C1C">
        <w:rPr>
          <w:rFonts w:ascii="Arial" w:hAnsi="Arial" w:cs="Arial"/>
          <w:sz w:val="24"/>
          <w:szCs w:val="24"/>
        </w:rPr>
        <w:t>Según una caracterización aplicada a este grupo poblacional realizada entre 2017 y 2021 en Colombia, “la mayoría de las personas habitantes de la calle se ubican en la región andina; son jóvenes y adultas entre los 25 y 44 años sin una pertenencia étnica definida y con limitado acceso a la educación, en general cuentan solamente con educación básica primaria; en gran porcentaje son hombres y los principales motivos para iniciar la vida en calle son el consumo de sustancias psicoactivas en los hombres</w:t>
      </w:r>
      <w:r w:rsidR="00FF3983">
        <w:rPr>
          <w:rFonts w:ascii="Arial" w:hAnsi="Arial" w:cs="Arial"/>
          <w:sz w:val="24"/>
          <w:szCs w:val="24"/>
        </w:rPr>
        <w:t>,</w:t>
      </w:r>
      <w:r w:rsidRPr="00351C1C">
        <w:rPr>
          <w:rFonts w:ascii="Arial" w:hAnsi="Arial" w:cs="Arial"/>
          <w:sz w:val="24"/>
          <w:szCs w:val="24"/>
        </w:rPr>
        <w:t xml:space="preserve"> los conflictos y dificultades familiares en las mujeres</w:t>
      </w:r>
      <w:r w:rsidR="00CF6665" w:rsidRPr="00351C1C">
        <w:rPr>
          <w:rFonts w:ascii="Arial" w:hAnsi="Arial" w:cs="Arial"/>
          <w:sz w:val="24"/>
          <w:szCs w:val="24"/>
        </w:rPr>
        <w:t xml:space="preserve">. Aproximadamente dos (2) de cada cinco (5) habitantes de la calle llevan 10 o más años en esta situación y generalmente inician la vida en calle entre los 14 y 29 años. Se considera que cerca de la tercera parte de </w:t>
      </w:r>
      <w:r w:rsidR="00FF3983">
        <w:rPr>
          <w:rFonts w:ascii="Arial" w:hAnsi="Arial" w:cs="Arial"/>
          <w:sz w:val="24"/>
          <w:szCs w:val="24"/>
        </w:rPr>
        <w:t>esta</w:t>
      </w:r>
      <w:r w:rsidR="00CF6665" w:rsidRPr="00351C1C">
        <w:rPr>
          <w:rFonts w:ascii="Arial" w:hAnsi="Arial" w:cs="Arial"/>
          <w:sz w:val="24"/>
          <w:szCs w:val="24"/>
        </w:rPr>
        <w:t xml:space="preserve"> población se encuentra en un alto grado de exclusión ya que no cuentan con</w:t>
      </w:r>
      <w:r w:rsidR="00FF3983">
        <w:rPr>
          <w:rFonts w:ascii="Arial" w:hAnsi="Arial" w:cs="Arial"/>
          <w:sz w:val="24"/>
          <w:szCs w:val="24"/>
        </w:rPr>
        <w:t>:</w:t>
      </w:r>
      <w:r w:rsidR="00CF6665" w:rsidRPr="00351C1C">
        <w:rPr>
          <w:rFonts w:ascii="Arial" w:hAnsi="Arial" w:cs="Arial"/>
          <w:sz w:val="24"/>
          <w:szCs w:val="24"/>
        </w:rPr>
        <w:t xml:space="preserve"> redes de apoyo, ni de personas, ni de instituciones</w:t>
      </w:r>
      <w:r w:rsidR="00FF3983">
        <w:rPr>
          <w:rFonts w:ascii="Arial" w:hAnsi="Arial" w:cs="Arial"/>
          <w:sz w:val="24"/>
          <w:szCs w:val="24"/>
        </w:rPr>
        <w:t>,</w:t>
      </w:r>
      <w:r w:rsidR="00CF6665" w:rsidRPr="00351C1C">
        <w:rPr>
          <w:rFonts w:ascii="Arial" w:hAnsi="Arial" w:cs="Arial"/>
          <w:sz w:val="24"/>
          <w:szCs w:val="24"/>
        </w:rPr>
        <w:t xml:space="preserve"> con limitado acceso a servicios de salud, sin un </w:t>
      </w:r>
      <w:r w:rsidR="008D7C6D">
        <w:rPr>
          <w:rFonts w:ascii="Arial" w:hAnsi="Arial" w:cs="Arial"/>
          <w:sz w:val="24"/>
          <w:szCs w:val="24"/>
        </w:rPr>
        <w:t>enfoque</w:t>
      </w:r>
      <w:r w:rsidR="008D7C6D" w:rsidRPr="00351C1C">
        <w:rPr>
          <w:rFonts w:ascii="Arial" w:hAnsi="Arial" w:cs="Arial"/>
          <w:sz w:val="24"/>
          <w:szCs w:val="24"/>
        </w:rPr>
        <w:t xml:space="preserve"> </w:t>
      </w:r>
      <w:r w:rsidR="00CF6665" w:rsidRPr="00351C1C">
        <w:rPr>
          <w:rFonts w:ascii="Arial" w:hAnsi="Arial" w:cs="Arial"/>
          <w:sz w:val="24"/>
          <w:szCs w:val="24"/>
        </w:rPr>
        <w:t>diferencial</w:t>
      </w:r>
      <w:r w:rsidR="00C008D4" w:rsidRPr="00351C1C">
        <w:rPr>
          <w:rFonts w:ascii="Arial" w:hAnsi="Arial" w:cs="Arial"/>
          <w:sz w:val="24"/>
          <w:szCs w:val="24"/>
        </w:rPr>
        <w:t>. La evidencia corrobora que la población habitante de la calle hace parte de un fenómeno complejo que articula las dificultades para el ejercicio de los derechos, el acceso a bienes y servicios, las desigualdades, especialmente la pobreza</w:t>
      </w:r>
      <w:r w:rsidR="00FF3983">
        <w:rPr>
          <w:rFonts w:ascii="Arial" w:hAnsi="Arial" w:cs="Arial"/>
          <w:sz w:val="24"/>
          <w:szCs w:val="24"/>
        </w:rPr>
        <w:t>;</w:t>
      </w:r>
      <w:r w:rsidR="00C008D4" w:rsidRPr="00351C1C">
        <w:rPr>
          <w:rFonts w:ascii="Arial" w:hAnsi="Arial" w:cs="Arial"/>
          <w:sz w:val="24"/>
          <w:szCs w:val="24"/>
        </w:rPr>
        <w:t xml:space="preserve"> la coexistencia de situa</w:t>
      </w:r>
      <w:r w:rsidR="00111552" w:rsidRPr="00351C1C">
        <w:rPr>
          <w:rFonts w:ascii="Arial" w:hAnsi="Arial" w:cs="Arial"/>
          <w:sz w:val="24"/>
          <w:szCs w:val="24"/>
        </w:rPr>
        <w:t xml:space="preserve">ciones que afectan la salud, y </w:t>
      </w:r>
      <w:r w:rsidR="00C008D4" w:rsidRPr="00351C1C">
        <w:rPr>
          <w:rFonts w:ascii="Arial" w:hAnsi="Arial" w:cs="Arial"/>
          <w:sz w:val="24"/>
          <w:szCs w:val="24"/>
        </w:rPr>
        <w:t>dinámicas sociales que propician y mantienen las desigualdades y la exclusión, tales como la estigmatización y discriminación</w:t>
      </w:r>
      <w:r w:rsidR="00CF6665" w:rsidRPr="00351C1C">
        <w:rPr>
          <w:rFonts w:ascii="Arial" w:hAnsi="Arial" w:cs="Arial"/>
          <w:sz w:val="24"/>
          <w:szCs w:val="24"/>
        </w:rPr>
        <w:t>”</w:t>
      </w:r>
      <w:r w:rsidR="00351C1C" w:rsidRPr="00351C1C">
        <w:rPr>
          <w:rFonts w:ascii="Arial" w:hAnsi="Arial" w:cs="Arial"/>
          <w:sz w:val="24"/>
          <w:szCs w:val="24"/>
        </w:rPr>
        <w:t xml:space="preserve"> </w:t>
      </w:r>
      <w:r w:rsidR="00351C1C" w:rsidRPr="00351C1C">
        <w:rPr>
          <w:rFonts w:ascii="Arial" w:hAnsi="Arial" w:cs="Arial"/>
          <w:sz w:val="24"/>
          <w:szCs w:val="24"/>
          <w:vertAlign w:val="superscript"/>
        </w:rPr>
        <w:t>4</w:t>
      </w:r>
      <w:r w:rsidR="00CF6665" w:rsidRPr="00351C1C">
        <w:rPr>
          <w:rFonts w:ascii="Arial" w:hAnsi="Arial" w:cs="Arial"/>
          <w:sz w:val="24"/>
          <w:szCs w:val="24"/>
        </w:rPr>
        <w:t xml:space="preserve">.  </w:t>
      </w:r>
    </w:p>
    <w:p w14:paraId="73DA980C" w14:textId="1195838C" w:rsidR="00C008D4" w:rsidRPr="00351C1C" w:rsidRDefault="00C008D4" w:rsidP="00351C1C">
      <w:pPr>
        <w:jc w:val="both"/>
        <w:rPr>
          <w:rFonts w:ascii="Arial" w:hAnsi="Arial" w:cs="Arial"/>
          <w:sz w:val="24"/>
          <w:szCs w:val="24"/>
        </w:rPr>
      </w:pPr>
      <w:r w:rsidRPr="00351C1C">
        <w:rPr>
          <w:rFonts w:ascii="Arial" w:hAnsi="Arial" w:cs="Arial"/>
          <w:sz w:val="24"/>
          <w:szCs w:val="24"/>
        </w:rPr>
        <w:t xml:space="preserve">Por lo anterior, es considerable indagar e investigar acerca de este </w:t>
      </w:r>
      <w:r w:rsidR="00633CAA" w:rsidRPr="00351C1C">
        <w:rPr>
          <w:rFonts w:ascii="Arial" w:hAnsi="Arial" w:cs="Arial"/>
          <w:sz w:val="24"/>
          <w:szCs w:val="24"/>
        </w:rPr>
        <w:t>evento</w:t>
      </w:r>
      <w:r w:rsidRPr="00351C1C">
        <w:rPr>
          <w:rFonts w:ascii="Arial" w:hAnsi="Arial" w:cs="Arial"/>
          <w:sz w:val="24"/>
          <w:szCs w:val="24"/>
        </w:rPr>
        <w:t xml:space="preserve"> y sus causas subyacentes como</w:t>
      </w:r>
      <w:r w:rsidR="00FF3983">
        <w:rPr>
          <w:rFonts w:ascii="Arial" w:hAnsi="Arial" w:cs="Arial"/>
          <w:sz w:val="24"/>
          <w:szCs w:val="24"/>
        </w:rPr>
        <w:t>:</w:t>
      </w:r>
      <w:r w:rsidRPr="00351C1C">
        <w:rPr>
          <w:rFonts w:ascii="Arial" w:hAnsi="Arial" w:cs="Arial"/>
          <w:sz w:val="24"/>
          <w:szCs w:val="24"/>
        </w:rPr>
        <w:t xml:space="preserve"> la falta de vivienda asequible, problemas de salud mental, abuso de sustancias, desempleo, violencia familiar y demás factores que están </w:t>
      </w:r>
      <w:r w:rsidR="00111552" w:rsidRPr="00351C1C">
        <w:rPr>
          <w:rFonts w:ascii="Arial" w:hAnsi="Arial" w:cs="Arial"/>
          <w:sz w:val="24"/>
          <w:szCs w:val="24"/>
        </w:rPr>
        <w:t>relacionados</w:t>
      </w:r>
      <w:r w:rsidRPr="00351C1C">
        <w:rPr>
          <w:rFonts w:ascii="Arial" w:hAnsi="Arial" w:cs="Arial"/>
          <w:sz w:val="24"/>
          <w:szCs w:val="24"/>
        </w:rPr>
        <w:t xml:space="preserve"> </w:t>
      </w:r>
      <w:r w:rsidR="00111552" w:rsidRPr="00351C1C">
        <w:rPr>
          <w:rFonts w:ascii="Arial" w:hAnsi="Arial" w:cs="Arial"/>
          <w:sz w:val="24"/>
          <w:szCs w:val="24"/>
        </w:rPr>
        <w:t>con</w:t>
      </w:r>
      <w:r w:rsidRPr="00351C1C">
        <w:rPr>
          <w:rFonts w:ascii="Arial" w:hAnsi="Arial" w:cs="Arial"/>
          <w:sz w:val="24"/>
          <w:szCs w:val="24"/>
        </w:rPr>
        <w:t xml:space="preserve"> </w:t>
      </w:r>
      <w:r w:rsidRPr="00351C1C">
        <w:rPr>
          <w:rFonts w:ascii="Arial" w:hAnsi="Arial" w:cs="Arial"/>
          <w:sz w:val="24"/>
          <w:szCs w:val="24"/>
        </w:rPr>
        <w:lastRenderedPageBreak/>
        <w:t>est</w:t>
      </w:r>
      <w:r w:rsidR="00633CAA" w:rsidRPr="00351C1C">
        <w:rPr>
          <w:rFonts w:ascii="Arial" w:hAnsi="Arial" w:cs="Arial"/>
          <w:sz w:val="24"/>
          <w:szCs w:val="24"/>
        </w:rPr>
        <w:t xml:space="preserve">e fenómeno </w:t>
      </w:r>
      <w:r w:rsidRPr="00351C1C">
        <w:rPr>
          <w:rFonts w:ascii="Arial" w:hAnsi="Arial" w:cs="Arial"/>
          <w:sz w:val="24"/>
          <w:szCs w:val="24"/>
        </w:rPr>
        <w:t>social y sanitari</w:t>
      </w:r>
      <w:r w:rsidR="00633CAA" w:rsidRPr="00351C1C">
        <w:rPr>
          <w:rFonts w:ascii="Arial" w:hAnsi="Arial" w:cs="Arial"/>
          <w:sz w:val="24"/>
          <w:szCs w:val="24"/>
        </w:rPr>
        <w:t>o</w:t>
      </w:r>
      <w:r w:rsidR="00FF3983">
        <w:rPr>
          <w:rFonts w:ascii="Arial" w:hAnsi="Arial" w:cs="Arial"/>
          <w:sz w:val="24"/>
          <w:szCs w:val="24"/>
        </w:rPr>
        <w:t>;</w:t>
      </w:r>
      <w:r w:rsidR="00111552" w:rsidRPr="00351C1C">
        <w:rPr>
          <w:rFonts w:ascii="Arial" w:hAnsi="Arial" w:cs="Arial"/>
          <w:sz w:val="24"/>
          <w:szCs w:val="24"/>
        </w:rPr>
        <w:t xml:space="preserve"> todo esto</w:t>
      </w:r>
      <w:r w:rsidR="00633CAA" w:rsidRPr="00351C1C">
        <w:rPr>
          <w:rFonts w:ascii="Arial" w:hAnsi="Arial" w:cs="Arial"/>
          <w:sz w:val="24"/>
          <w:szCs w:val="24"/>
        </w:rPr>
        <w:t xml:space="preserve"> con el fin de </w:t>
      </w:r>
      <w:r w:rsidRPr="00351C1C">
        <w:rPr>
          <w:rFonts w:ascii="Arial" w:hAnsi="Arial" w:cs="Arial"/>
          <w:sz w:val="24"/>
          <w:szCs w:val="24"/>
        </w:rPr>
        <w:t xml:space="preserve">proporcionar información </w:t>
      </w:r>
      <w:r w:rsidR="00633CAA" w:rsidRPr="00351C1C">
        <w:rPr>
          <w:rFonts w:ascii="Arial" w:hAnsi="Arial" w:cs="Arial"/>
          <w:sz w:val="24"/>
          <w:szCs w:val="24"/>
        </w:rPr>
        <w:t xml:space="preserve">y resultados de alto impacto que permitan </w:t>
      </w:r>
      <w:r w:rsidRPr="00351C1C">
        <w:rPr>
          <w:rFonts w:ascii="Arial" w:hAnsi="Arial" w:cs="Arial"/>
          <w:sz w:val="24"/>
          <w:szCs w:val="24"/>
        </w:rPr>
        <w:t xml:space="preserve">abordar las raíces de esta problemática </w:t>
      </w:r>
      <w:r w:rsidR="00111552" w:rsidRPr="00351C1C">
        <w:rPr>
          <w:rFonts w:ascii="Arial" w:hAnsi="Arial" w:cs="Arial"/>
          <w:sz w:val="24"/>
          <w:szCs w:val="24"/>
        </w:rPr>
        <w:t>en</w:t>
      </w:r>
      <w:r w:rsidRPr="00351C1C">
        <w:rPr>
          <w:rFonts w:ascii="Arial" w:hAnsi="Arial" w:cs="Arial"/>
          <w:sz w:val="24"/>
          <w:szCs w:val="24"/>
        </w:rPr>
        <w:t xml:space="preserve"> </w:t>
      </w:r>
      <w:r w:rsidR="00111552" w:rsidRPr="00351C1C">
        <w:rPr>
          <w:rFonts w:ascii="Arial" w:hAnsi="Arial" w:cs="Arial"/>
          <w:sz w:val="24"/>
          <w:szCs w:val="24"/>
        </w:rPr>
        <w:t xml:space="preserve">materia de </w:t>
      </w:r>
      <w:r w:rsidRPr="00351C1C">
        <w:rPr>
          <w:rFonts w:ascii="Arial" w:hAnsi="Arial" w:cs="Arial"/>
          <w:sz w:val="24"/>
          <w:szCs w:val="24"/>
        </w:rPr>
        <w:t>salud pública.</w:t>
      </w:r>
    </w:p>
    <w:p w14:paraId="4E5278FE" w14:textId="4CF892F9" w:rsidR="00600A02" w:rsidRPr="00351C1C" w:rsidRDefault="00600A02" w:rsidP="00351C1C">
      <w:pPr>
        <w:jc w:val="both"/>
        <w:rPr>
          <w:rFonts w:ascii="Arial" w:hAnsi="Arial" w:cs="Arial"/>
          <w:sz w:val="24"/>
          <w:szCs w:val="24"/>
        </w:rPr>
      </w:pPr>
    </w:p>
    <w:p w14:paraId="5C878F8F" w14:textId="204E7106" w:rsidR="00600A02" w:rsidRPr="00351C1C" w:rsidRDefault="00600A02" w:rsidP="00351C1C">
      <w:pPr>
        <w:jc w:val="both"/>
        <w:rPr>
          <w:rFonts w:ascii="Arial" w:hAnsi="Arial" w:cs="Arial"/>
          <w:b/>
          <w:sz w:val="24"/>
          <w:szCs w:val="24"/>
        </w:rPr>
      </w:pPr>
      <w:r w:rsidRPr="00351C1C">
        <w:rPr>
          <w:rFonts w:ascii="Arial" w:hAnsi="Arial" w:cs="Arial"/>
          <w:b/>
          <w:sz w:val="24"/>
          <w:szCs w:val="24"/>
        </w:rPr>
        <w:t>Propuesta de Solución y Alcance</w:t>
      </w:r>
    </w:p>
    <w:p w14:paraId="600811D7" w14:textId="581F4DE7" w:rsidR="00600A02" w:rsidRPr="00351C1C" w:rsidRDefault="00600A02" w:rsidP="00351C1C">
      <w:pPr>
        <w:jc w:val="both"/>
        <w:rPr>
          <w:rFonts w:ascii="Arial" w:hAnsi="Arial" w:cs="Arial"/>
          <w:sz w:val="24"/>
          <w:szCs w:val="24"/>
        </w:rPr>
      </w:pPr>
      <w:r w:rsidRPr="00351C1C">
        <w:rPr>
          <w:rFonts w:ascii="Arial" w:hAnsi="Arial" w:cs="Arial"/>
          <w:sz w:val="24"/>
          <w:szCs w:val="24"/>
        </w:rPr>
        <w:t>Se utilizará el software Python para desarrollar modelos de aprendizaje automático que permitan predecir patrones de comportamiento del fenómeno de Habitantes de Ca</w:t>
      </w:r>
      <w:r w:rsidR="00F92B20" w:rsidRPr="00351C1C">
        <w:rPr>
          <w:rFonts w:ascii="Arial" w:hAnsi="Arial" w:cs="Arial"/>
          <w:sz w:val="24"/>
          <w:szCs w:val="24"/>
        </w:rPr>
        <w:t>lle en el municipio de Medellín abordando lo siguiente:</w:t>
      </w:r>
    </w:p>
    <w:p w14:paraId="4750F23C" w14:textId="43273983" w:rsidR="00600A02" w:rsidRPr="00351C1C" w:rsidRDefault="00600A02" w:rsidP="00351C1C">
      <w:pPr>
        <w:pStyle w:val="Prrafodelista"/>
        <w:numPr>
          <w:ilvl w:val="0"/>
          <w:numId w:val="2"/>
        </w:numPr>
        <w:jc w:val="both"/>
        <w:rPr>
          <w:rFonts w:ascii="Arial" w:hAnsi="Arial" w:cs="Arial"/>
          <w:sz w:val="24"/>
          <w:szCs w:val="24"/>
        </w:rPr>
      </w:pPr>
      <w:r w:rsidRPr="00351C1C">
        <w:rPr>
          <w:rFonts w:ascii="Arial" w:hAnsi="Arial" w:cs="Arial"/>
          <w:sz w:val="24"/>
          <w:szCs w:val="24"/>
        </w:rPr>
        <w:t xml:space="preserve">Clasificación: desarrollar un modelo de clasificación para predecir la probabilidad de que una persona termine en situación de calle con base en características demográficas, socioeconómicas, de salud mental, historial familiar, y demás factores asociados de </w:t>
      </w:r>
      <w:r w:rsidR="00F92B20" w:rsidRPr="00351C1C">
        <w:rPr>
          <w:rFonts w:ascii="Arial" w:hAnsi="Arial" w:cs="Arial"/>
          <w:sz w:val="24"/>
          <w:szCs w:val="24"/>
        </w:rPr>
        <w:t>los que se disponga en los microd</w:t>
      </w:r>
      <w:r w:rsidRPr="00351C1C">
        <w:rPr>
          <w:rFonts w:ascii="Arial" w:hAnsi="Arial" w:cs="Arial"/>
          <w:sz w:val="24"/>
          <w:szCs w:val="24"/>
        </w:rPr>
        <w:t>atos.</w:t>
      </w:r>
    </w:p>
    <w:p w14:paraId="52D63107" w14:textId="1173AA5D" w:rsidR="00F92B20" w:rsidRPr="00351C1C" w:rsidRDefault="00F92B20" w:rsidP="00351C1C">
      <w:pPr>
        <w:pStyle w:val="Prrafodelista"/>
        <w:numPr>
          <w:ilvl w:val="0"/>
          <w:numId w:val="2"/>
        </w:numPr>
        <w:jc w:val="both"/>
        <w:rPr>
          <w:rFonts w:ascii="Arial" w:hAnsi="Arial" w:cs="Arial"/>
          <w:sz w:val="24"/>
          <w:szCs w:val="24"/>
        </w:rPr>
      </w:pPr>
      <w:r w:rsidRPr="00351C1C">
        <w:rPr>
          <w:rFonts w:ascii="Arial" w:hAnsi="Arial" w:cs="Arial"/>
          <w:sz w:val="24"/>
          <w:szCs w:val="24"/>
        </w:rPr>
        <w:t xml:space="preserve">Segmentación: utilizar técnicas de </w:t>
      </w:r>
      <w:proofErr w:type="spellStart"/>
      <w:r w:rsidRPr="00351C1C">
        <w:rPr>
          <w:rFonts w:ascii="Arial" w:hAnsi="Arial" w:cs="Arial"/>
          <w:sz w:val="24"/>
          <w:szCs w:val="24"/>
        </w:rPr>
        <w:t>clustering</w:t>
      </w:r>
      <w:proofErr w:type="spellEnd"/>
      <w:r w:rsidRPr="00351C1C">
        <w:rPr>
          <w:rFonts w:ascii="Arial" w:hAnsi="Arial" w:cs="Arial"/>
          <w:sz w:val="24"/>
          <w:szCs w:val="24"/>
        </w:rPr>
        <w:t xml:space="preserve"> para segmentar a la población de habitantes de calle en grupos con características similares, y de esta forma identificar patrones subyacentes específicos para cada grupo.</w:t>
      </w:r>
    </w:p>
    <w:p w14:paraId="2717FCB9" w14:textId="72A27E6F" w:rsidR="00F92B20" w:rsidRPr="00351C1C" w:rsidRDefault="00F92B20" w:rsidP="00351C1C">
      <w:pPr>
        <w:pStyle w:val="Prrafodelista"/>
        <w:numPr>
          <w:ilvl w:val="0"/>
          <w:numId w:val="2"/>
        </w:numPr>
        <w:jc w:val="both"/>
        <w:rPr>
          <w:rFonts w:ascii="Arial" w:hAnsi="Arial" w:cs="Arial"/>
          <w:sz w:val="24"/>
          <w:szCs w:val="24"/>
        </w:rPr>
      </w:pPr>
      <w:r w:rsidRPr="00351C1C">
        <w:rPr>
          <w:rFonts w:ascii="Arial" w:hAnsi="Arial" w:cs="Arial"/>
          <w:sz w:val="24"/>
          <w:szCs w:val="24"/>
        </w:rPr>
        <w:t>Predicción de necesidades: mediante técnicas de regresión, predecir las necesidades futuras de los habitantes de calle, como atención médica, vivienda, empleo, programas de sensibilización y demás.</w:t>
      </w:r>
    </w:p>
    <w:p w14:paraId="1D5B700E" w14:textId="449B66A7" w:rsidR="00F92B20" w:rsidRDefault="00F92B20" w:rsidP="00351C1C">
      <w:pPr>
        <w:pStyle w:val="Prrafodelista"/>
        <w:numPr>
          <w:ilvl w:val="0"/>
          <w:numId w:val="2"/>
        </w:numPr>
        <w:jc w:val="both"/>
        <w:rPr>
          <w:rFonts w:ascii="Arial" w:hAnsi="Arial" w:cs="Arial"/>
          <w:sz w:val="24"/>
          <w:szCs w:val="24"/>
        </w:rPr>
      </w:pPr>
      <w:r w:rsidRPr="00351C1C">
        <w:rPr>
          <w:rFonts w:ascii="Arial" w:hAnsi="Arial" w:cs="Arial"/>
          <w:sz w:val="24"/>
          <w:szCs w:val="24"/>
        </w:rPr>
        <w:t>Análisis de sentimientos: desarrollar modelos de procesamiento del lenguaje natural para analizar los sentimientos expresados por los habitantes de calle en redes sociales, foros en línea, entrevistas, entre otros. Lo que podría proporcionar información sobre sus necesidades emocionales y sociales.</w:t>
      </w:r>
    </w:p>
    <w:p w14:paraId="15845E6C" w14:textId="77777777" w:rsidR="003C2FD6" w:rsidRPr="003C2FD6" w:rsidRDefault="003C2FD6" w:rsidP="003C2FD6">
      <w:pPr>
        <w:jc w:val="both"/>
        <w:rPr>
          <w:rFonts w:ascii="Arial" w:hAnsi="Arial" w:cs="Arial"/>
          <w:sz w:val="24"/>
          <w:szCs w:val="24"/>
        </w:rPr>
      </w:pPr>
    </w:p>
    <w:p w14:paraId="5B84B26C" w14:textId="364B8871" w:rsidR="00F956FC" w:rsidRPr="00351C1C" w:rsidRDefault="00F956FC" w:rsidP="00351C1C">
      <w:pPr>
        <w:jc w:val="both"/>
        <w:rPr>
          <w:rFonts w:ascii="Arial" w:hAnsi="Arial" w:cs="Arial"/>
          <w:b/>
          <w:sz w:val="24"/>
          <w:szCs w:val="24"/>
        </w:rPr>
      </w:pPr>
      <w:r w:rsidRPr="00351C1C">
        <w:rPr>
          <w:rFonts w:ascii="Arial" w:hAnsi="Arial" w:cs="Arial"/>
          <w:b/>
          <w:sz w:val="24"/>
          <w:szCs w:val="24"/>
        </w:rPr>
        <w:t>Definición del Alcance</w:t>
      </w:r>
    </w:p>
    <w:p w14:paraId="3A5B9A13" w14:textId="73A168B4" w:rsidR="00781502" w:rsidRPr="00351C1C" w:rsidRDefault="00C65327" w:rsidP="00351C1C">
      <w:pPr>
        <w:jc w:val="both"/>
        <w:rPr>
          <w:rFonts w:ascii="Arial" w:hAnsi="Arial" w:cs="Arial"/>
          <w:sz w:val="24"/>
          <w:szCs w:val="24"/>
        </w:rPr>
      </w:pPr>
      <w:r w:rsidRPr="00351C1C">
        <w:rPr>
          <w:rFonts w:ascii="Arial" w:hAnsi="Arial" w:cs="Arial"/>
          <w:sz w:val="24"/>
          <w:szCs w:val="24"/>
        </w:rPr>
        <w:t xml:space="preserve">Partiendo de la realidad social con habitantes de calle en el territorio colombiano, se considera pertinente </w:t>
      </w:r>
      <w:r w:rsidR="00781502" w:rsidRPr="00351C1C">
        <w:rPr>
          <w:rFonts w:ascii="Arial" w:hAnsi="Arial" w:cs="Arial"/>
          <w:sz w:val="24"/>
          <w:szCs w:val="24"/>
        </w:rPr>
        <w:t xml:space="preserve">indagar frente a los diversos factores de riesgo asociados que llevan a que una persona termine en condición </w:t>
      </w:r>
      <w:r w:rsidR="00F71BB2" w:rsidRPr="00351C1C">
        <w:rPr>
          <w:rFonts w:ascii="Arial" w:hAnsi="Arial" w:cs="Arial"/>
          <w:sz w:val="24"/>
          <w:szCs w:val="24"/>
        </w:rPr>
        <w:t>de ca</w:t>
      </w:r>
      <w:r w:rsidR="00526047" w:rsidRPr="00351C1C">
        <w:rPr>
          <w:rFonts w:ascii="Arial" w:hAnsi="Arial" w:cs="Arial"/>
          <w:sz w:val="24"/>
          <w:szCs w:val="24"/>
        </w:rPr>
        <w:t>lle en el municipio de Medellín</w:t>
      </w:r>
      <w:r w:rsidR="00F71BB2" w:rsidRPr="00351C1C">
        <w:rPr>
          <w:rFonts w:ascii="Arial" w:hAnsi="Arial" w:cs="Arial"/>
          <w:sz w:val="24"/>
          <w:szCs w:val="24"/>
        </w:rPr>
        <w:t>, el cual según cifras del D</w:t>
      </w:r>
      <w:r w:rsidR="00526047" w:rsidRPr="00351C1C">
        <w:rPr>
          <w:rFonts w:ascii="Arial" w:hAnsi="Arial" w:cs="Arial"/>
          <w:sz w:val="24"/>
          <w:szCs w:val="24"/>
        </w:rPr>
        <w:t>ANE</w:t>
      </w:r>
      <w:r w:rsidR="00F71BB2" w:rsidRPr="00351C1C">
        <w:rPr>
          <w:rFonts w:ascii="Arial" w:hAnsi="Arial" w:cs="Arial"/>
          <w:sz w:val="24"/>
          <w:szCs w:val="24"/>
        </w:rPr>
        <w:t xml:space="preserve"> </w:t>
      </w:r>
      <w:r w:rsidR="00526047" w:rsidRPr="00351C1C">
        <w:rPr>
          <w:rFonts w:ascii="Arial" w:hAnsi="Arial" w:cs="Arial"/>
          <w:sz w:val="24"/>
          <w:szCs w:val="24"/>
        </w:rPr>
        <w:t>hace parte del grupo de las tres ciudades con mayor número de habitantes de calle de todo el país después de Bogotá y Cali respectivamente.</w:t>
      </w:r>
      <w:r w:rsidR="00F71BB2" w:rsidRPr="00351C1C">
        <w:rPr>
          <w:rFonts w:ascii="Arial" w:hAnsi="Arial" w:cs="Arial"/>
          <w:sz w:val="24"/>
          <w:szCs w:val="24"/>
        </w:rPr>
        <w:t xml:space="preserve"> </w:t>
      </w:r>
    </w:p>
    <w:p w14:paraId="53AD05CA" w14:textId="6175585C" w:rsidR="00526047" w:rsidRPr="00351C1C" w:rsidRDefault="00526047" w:rsidP="00351C1C">
      <w:pPr>
        <w:jc w:val="both"/>
        <w:rPr>
          <w:rFonts w:ascii="Arial" w:hAnsi="Arial" w:cs="Arial"/>
          <w:sz w:val="24"/>
          <w:szCs w:val="24"/>
        </w:rPr>
      </w:pPr>
      <w:r w:rsidRPr="00351C1C">
        <w:rPr>
          <w:rFonts w:ascii="Arial" w:hAnsi="Arial" w:cs="Arial"/>
          <w:sz w:val="24"/>
          <w:szCs w:val="24"/>
        </w:rPr>
        <w:t xml:space="preserve">Se tomarán los microdatos abiertos recolectados en el año 2019 disponibles en la plataforma del DANE, no se tendrán en cuenta los datos almacenados en el 2020 o 2021, dado que por causas externas </w:t>
      </w:r>
      <w:r w:rsidR="00230174" w:rsidRPr="00351C1C">
        <w:rPr>
          <w:rFonts w:ascii="Arial" w:hAnsi="Arial" w:cs="Arial"/>
          <w:sz w:val="24"/>
          <w:szCs w:val="24"/>
        </w:rPr>
        <w:t>la recolección de los mismos no fue del todo satisfactoria y no se censó la población proyectada, lo que estaría representando un sub-registro dentro de este grupo poblacional censado.</w:t>
      </w:r>
    </w:p>
    <w:p w14:paraId="33477D56" w14:textId="56B4F8CF" w:rsidR="00F70194" w:rsidRPr="00351C1C" w:rsidRDefault="000747EE" w:rsidP="00351C1C">
      <w:pPr>
        <w:jc w:val="both"/>
        <w:rPr>
          <w:rFonts w:ascii="Arial" w:hAnsi="Arial" w:cs="Arial"/>
          <w:sz w:val="24"/>
          <w:szCs w:val="24"/>
        </w:rPr>
      </w:pPr>
      <w:r w:rsidRPr="00351C1C">
        <w:rPr>
          <w:rFonts w:ascii="Arial" w:hAnsi="Arial" w:cs="Arial"/>
          <w:sz w:val="24"/>
          <w:szCs w:val="24"/>
        </w:rPr>
        <w:t>Como se especificó en el pun</w:t>
      </w:r>
      <w:r w:rsidR="00022BA9" w:rsidRPr="00351C1C">
        <w:rPr>
          <w:rFonts w:ascii="Arial" w:hAnsi="Arial" w:cs="Arial"/>
          <w:sz w:val="24"/>
          <w:szCs w:val="24"/>
        </w:rPr>
        <w:t xml:space="preserve">to anterior, se busca desarrollar modelos de aprendizaje automático como: modelos de clasificación, modelos de procesamiento del lenguaje natural, técnicas de </w:t>
      </w:r>
      <w:proofErr w:type="spellStart"/>
      <w:r w:rsidR="00022BA9" w:rsidRPr="00351C1C">
        <w:rPr>
          <w:rFonts w:ascii="Arial" w:hAnsi="Arial" w:cs="Arial"/>
          <w:sz w:val="24"/>
          <w:szCs w:val="24"/>
        </w:rPr>
        <w:t>clustering</w:t>
      </w:r>
      <w:proofErr w:type="spellEnd"/>
      <w:r w:rsidR="00022BA9" w:rsidRPr="00351C1C">
        <w:rPr>
          <w:rFonts w:ascii="Arial" w:hAnsi="Arial" w:cs="Arial"/>
          <w:sz w:val="24"/>
          <w:szCs w:val="24"/>
        </w:rPr>
        <w:t xml:space="preserve"> y de regresión; todo esto con el fin de predecir patrones de comportamiento de este fenómeno </w:t>
      </w:r>
      <w:r w:rsidR="00F70194" w:rsidRPr="00351C1C">
        <w:rPr>
          <w:rFonts w:ascii="Arial" w:hAnsi="Arial" w:cs="Arial"/>
          <w:sz w:val="24"/>
          <w:szCs w:val="24"/>
        </w:rPr>
        <w:t xml:space="preserve">social, lo cual será esencial para informar y </w:t>
      </w:r>
      <w:r w:rsidR="00F70194" w:rsidRPr="00351C1C">
        <w:rPr>
          <w:rFonts w:ascii="Arial" w:hAnsi="Arial" w:cs="Arial"/>
          <w:sz w:val="24"/>
          <w:szCs w:val="24"/>
        </w:rPr>
        <w:lastRenderedPageBreak/>
        <w:t>mejorar las intervenciones destinadas a abordar este problema social tan complejo y para trabajar hacia soluciones sostenibles a largo plazo.</w:t>
      </w:r>
    </w:p>
    <w:p w14:paraId="13C7BAF5" w14:textId="77777777" w:rsidR="00F70194" w:rsidRPr="00351C1C" w:rsidRDefault="00F70194" w:rsidP="00351C1C">
      <w:pPr>
        <w:jc w:val="both"/>
        <w:rPr>
          <w:rFonts w:ascii="Arial" w:hAnsi="Arial" w:cs="Arial"/>
          <w:sz w:val="24"/>
          <w:szCs w:val="24"/>
        </w:rPr>
      </w:pPr>
    </w:p>
    <w:p w14:paraId="13632740" w14:textId="6BAD81F0" w:rsidR="00F70194" w:rsidRPr="004C02E3" w:rsidRDefault="00F956FC" w:rsidP="00351C1C">
      <w:pPr>
        <w:jc w:val="both"/>
        <w:rPr>
          <w:rFonts w:ascii="Arial" w:hAnsi="Arial" w:cs="Arial"/>
          <w:b/>
          <w:sz w:val="24"/>
          <w:szCs w:val="24"/>
        </w:rPr>
      </w:pPr>
      <w:r w:rsidRPr="00351C1C">
        <w:rPr>
          <w:rFonts w:ascii="Arial" w:hAnsi="Arial" w:cs="Arial"/>
          <w:b/>
          <w:sz w:val="24"/>
          <w:szCs w:val="24"/>
        </w:rPr>
        <w:t xml:space="preserve">Riesgos e Impacto del </w:t>
      </w:r>
      <w:r w:rsidR="004C02E3">
        <w:rPr>
          <w:rFonts w:ascii="Arial" w:hAnsi="Arial" w:cs="Arial"/>
          <w:b/>
          <w:sz w:val="24"/>
          <w:szCs w:val="24"/>
        </w:rPr>
        <w:t>proyecto</w:t>
      </w:r>
    </w:p>
    <w:p w14:paraId="57C8AE78" w14:textId="3EA94661" w:rsidR="000747EE" w:rsidRPr="00351C1C" w:rsidRDefault="0078475C" w:rsidP="00351C1C">
      <w:pPr>
        <w:jc w:val="both"/>
        <w:rPr>
          <w:rFonts w:ascii="Arial" w:hAnsi="Arial" w:cs="Arial"/>
          <w:sz w:val="24"/>
          <w:szCs w:val="24"/>
        </w:rPr>
      </w:pPr>
      <w:r w:rsidRPr="00351C1C">
        <w:rPr>
          <w:rFonts w:ascii="Arial" w:hAnsi="Arial" w:cs="Arial"/>
          <w:sz w:val="24"/>
          <w:szCs w:val="24"/>
        </w:rPr>
        <w:t>La solución de este planteamiento busca c</w:t>
      </w:r>
      <w:r w:rsidR="00F70194" w:rsidRPr="00351C1C">
        <w:rPr>
          <w:rFonts w:ascii="Arial" w:hAnsi="Arial" w:cs="Arial"/>
          <w:sz w:val="24"/>
          <w:szCs w:val="24"/>
        </w:rPr>
        <w:t xml:space="preserve">ontribuir en la formulación de políticas públicas que involucran </w:t>
      </w:r>
      <w:r w:rsidRPr="00351C1C">
        <w:rPr>
          <w:rFonts w:ascii="Arial" w:hAnsi="Arial" w:cs="Arial"/>
          <w:sz w:val="24"/>
          <w:szCs w:val="24"/>
        </w:rPr>
        <w:t>habitantes de calle</w:t>
      </w:r>
      <w:r w:rsidR="00F70194" w:rsidRPr="00351C1C">
        <w:rPr>
          <w:rFonts w:ascii="Arial" w:hAnsi="Arial" w:cs="Arial"/>
          <w:sz w:val="24"/>
          <w:szCs w:val="24"/>
        </w:rPr>
        <w:t xml:space="preserve">, puesto que, al comprender mejor las necesidades y características de esta población, se pueden desarrollar e implementar acciones, planes, políticas, programas y proyectos más efectivos para abordar sus necesidades específicas. Esto podría incluir programas de vivienda, acceso a servicios de salud, apoyo psicológico, programas de formación, empleo y capacitaciones, entre otros. Así mismo establecer una adecuada distribución de recursos destinados para estas comunidades e ir en pro de mitigar el crecimiento de </w:t>
      </w:r>
      <w:r w:rsidRPr="00351C1C">
        <w:rPr>
          <w:rFonts w:ascii="Arial" w:hAnsi="Arial" w:cs="Arial"/>
          <w:sz w:val="24"/>
          <w:szCs w:val="24"/>
        </w:rPr>
        <w:t>este grupo poblacional</w:t>
      </w:r>
      <w:r w:rsidR="00F70194" w:rsidRPr="00351C1C">
        <w:rPr>
          <w:rFonts w:ascii="Arial" w:hAnsi="Arial" w:cs="Arial"/>
          <w:sz w:val="24"/>
          <w:szCs w:val="24"/>
        </w:rPr>
        <w:t xml:space="preserve"> y en la mejora de sus condiciones de vida.</w:t>
      </w:r>
    </w:p>
    <w:p w14:paraId="7FF6FCFF" w14:textId="59FB18E4" w:rsidR="00F94B0D" w:rsidRPr="00351C1C" w:rsidRDefault="007467C3" w:rsidP="00351C1C">
      <w:pPr>
        <w:jc w:val="both"/>
        <w:rPr>
          <w:rFonts w:ascii="Arial" w:hAnsi="Arial" w:cs="Arial"/>
          <w:sz w:val="24"/>
          <w:szCs w:val="24"/>
        </w:rPr>
      </w:pPr>
      <w:r w:rsidRPr="00351C1C">
        <w:rPr>
          <w:rFonts w:ascii="Arial" w:hAnsi="Arial" w:cs="Arial"/>
          <w:sz w:val="24"/>
          <w:szCs w:val="24"/>
        </w:rPr>
        <w:t xml:space="preserve">Cabe aclarar que no es la imposición de nuevos programas sino una creación conjunta y articulación con los que ya existen dentro de los diferentes entes </w:t>
      </w:r>
      <w:r w:rsidR="00286D03" w:rsidRPr="00351C1C">
        <w:rPr>
          <w:rFonts w:ascii="Arial" w:hAnsi="Arial" w:cs="Arial"/>
          <w:sz w:val="24"/>
          <w:szCs w:val="24"/>
        </w:rPr>
        <w:t>del Estado</w:t>
      </w:r>
      <w:r w:rsidRPr="00351C1C">
        <w:rPr>
          <w:rFonts w:ascii="Arial" w:hAnsi="Arial" w:cs="Arial"/>
          <w:sz w:val="24"/>
          <w:szCs w:val="24"/>
        </w:rPr>
        <w:t xml:space="preserve">, teniendo en cuenta planes de mejora </w:t>
      </w:r>
      <w:r w:rsidR="00286D03" w:rsidRPr="00351C1C">
        <w:rPr>
          <w:rFonts w:ascii="Arial" w:hAnsi="Arial" w:cs="Arial"/>
          <w:sz w:val="24"/>
          <w:szCs w:val="24"/>
        </w:rPr>
        <w:t>que potencien las estrategias. Como se planteó en un estudio realizado en Medellín sobre el “Reconocimiento social en habitantes de calle” donde los investigadores sugieren establecer estrategias de prevención proyectadas hacia la promoción de los afectos positivos en primera infancia, articulándose a los programas que ya están constituidos en las Secretarías del municipio, otra de las recomendaciones que dejó este estudio fue crear programas que comprometan a los habitantes de calle a cuidar el espacio público en todos los ámbitos, ya que ellos también tiene responsabilidad en conservar el cuidado y la limpieza de la ciudad</w:t>
      </w:r>
      <w:r w:rsidR="003C2FD6">
        <w:rPr>
          <w:rFonts w:ascii="Arial" w:hAnsi="Arial" w:cs="Arial"/>
          <w:sz w:val="24"/>
          <w:szCs w:val="24"/>
        </w:rPr>
        <w:t xml:space="preserve"> </w:t>
      </w:r>
      <w:r w:rsidR="00351C1C" w:rsidRPr="00351C1C">
        <w:rPr>
          <w:rFonts w:ascii="Arial" w:hAnsi="Arial" w:cs="Arial"/>
          <w:sz w:val="24"/>
          <w:szCs w:val="24"/>
          <w:vertAlign w:val="superscript"/>
        </w:rPr>
        <w:t>5</w:t>
      </w:r>
      <w:r w:rsidR="00286D03" w:rsidRPr="00351C1C">
        <w:rPr>
          <w:rFonts w:ascii="Arial" w:hAnsi="Arial" w:cs="Arial"/>
          <w:sz w:val="24"/>
          <w:szCs w:val="24"/>
        </w:rPr>
        <w:t>.</w:t>
      </w:r>
    </w:p>
    <w:p w14:paraId="541C2E37" w14:textId="6045347A" w:rsidR="002F1124" w:rsidRPr="00351C1C" w:rsidRDefault="00B7428B" w:rsidP="00351C1C">
      <w:pPr>
        <w:jc w:val="both"/>
        <w:rPr>
          <w:rFonts w:ascii="Arial" w:hAnsi="Arial" w:cs="Arial"/>
          <w:sz w:val="24"/>
          <w:szCs w:val="24"/>
        </w:rPr>
      </w:pPr>
      <w:r w:rsidRPr="00351C1C">
        <w:rPr>
          <w:rFonts w:ascii="Arial" w:hAnsi="Arial" w:cs="Arial"/>
          <w:sz w:val="24"/>
          <w:szCs w:val="24"/>
        </w:rPr>
        <w:t>No obstante, toda la ciudadanía también juega un papel fundamental dentro de esta realidad social</w:t>
      </w:r>
      <w:r w:rsidR="00DC3848" w:rsidRPr="00351C1C">
        <w:rPr>
          <w:rFonts w:ascii="Arial" w:hAnsi="Arial" w:cs="Arial"/>
          <w:sz w:val="24"/>
          <w:szCs w:val="24"/>
        </w:rPr>
        <w:t xml:space="preserve"> con el tema de las limosnas. Un estudio realizado por la Universidad Nacional Abierta y a Distancia -  UNAD: “Análisis de la política pública para el habitante de calle en la ciudad de Medellín con el fin de mitigar la problemática asociada a la limosna en esta ciudad” hace énfasis en el compromiso que debe adquirir la institucionalidad de implementar campañas de sensibilización a los ciudadanos para mitigar la entrega de limosnas, ya que esto se ve reflejado en el aumento significativo del microtráfico dentro de esta población</w:t>
      </w:r>
      <w:r w:rsidR="003C2FD6">
        <w:rPr>
          <w:rFonts w:ascii="Arial" w:hAnsi="Arial" w:cs="Arial"/>
          <w:sz w:val="24"/>
          <w:szCs w:val="24"/>
        </w:rPr>
        <w:t xml:space="preserve"> </w:t>
      </w:r>
      <w:r w:rsidR="00351C1C" w:rsidRPr="00351C1C">
        <w:rPr>
          <w:rFonts w:ascii="Arial" w:hAnsi="Arial" w:cs="Arial"/>
          <w:sz w:val="24"/>
          <w:szCs w:val="24"/>
          <w:vertAlign w:val="superscript"/>
        </w:rPr>
        <w:t>6</w:t>
      </w:r>
      <w:r w:rsidR="00DC3848" w:rsidRPr="00351C1C">
        <w:rPr>
          <w:rFonts w:ascii="Arial" w:hAnsi="Arial" w:cs="Arial"/>
          <w:sz w:val="24"/>
          <w:szCs w:val="24"/>
        </w:rPr>
        <w:t>.</w:t>
      </w:r>
    </w:p>
    <w:p w14:paraId="3BF0488F" w14:textId="06F1F70B" w:rsidR="000747EE" w:rsidRPr="00351C1C" w:rsidRDefault="002F1124" w:rsidP="00351C1C">
      <w:pPr>
        <w:jc w:val="both"/>
        <w:rPr>
          <w:rFonts w:ascii="Arial" w:hAnsi="Arial" w:cs="Arial"/>
          <w:sz w:val="24"/>
          <w:szCs w:val="24"/>
        </w:rPr>
      </w:pPr>
      <w:r w:rsidRPr="00351C1C">
        <w:rPr>
          <w:rFonts w:ascii="Arial" w:hAnsi="Arial" w:cs="Arial"/>
          <w:sz w:val="24"/>
          <w:szCs w:val="24"/>
        </w:rPr>
        <w:t>A recomendaciones como las mencionadas anteriormente en otras investigaciones se quiere llegar con este proyecto, abordando hallazgos que permitan comprender</w:t>
      </w:r>
      <w:r w:rsidR="000747EE" w:rsidRPr="00351C1C">
        <w:rPr>
          <w:rFonts w:ascii="Arial" w:hAnsi="Arial" w:cs="Arial"/>
          <w:sz w:val="24"/>
          <w:szCs w:val="24"/>
        </w:rPr>
        <w:t xml:space="preserve"> las tendencias y los factores que contribuyen a</w:t>
      </w:r>
      <w:r w:rsidR="00DC3848" w:rsidRPr="00351C1C">
        <w:rPr>
          <w:rFonts w:ascii="Arial" w:hAnsi="Arial" w:cs="Arial"/>
          <w:sz w:val="24"/>
          <w:szCs w:val="24"/>
        </w:rPr>
        <w:t xml:space="preserve"> que el</w:t>
      </w:r>
      <w:r w:rsidR="000747EE" w:rsidRPr="00351C1C">
        <w:rPr>
          <w:rFonts w:ascii="Arial" w:hAnsi="Arial" w:cs="Arial"/>
          <w:sz w:val="24"/>
          <w:szCs w:val="24"/>
        </w:rPr>
        <w:t xml:space="preserve"> problema de los habitantes de calle </w:t>
      </w:r>
      <w:r w:rsidR="00DC3848" w:rsidRPr="00351C1C">
        <w:rPr>
          <w:rFonts w:ascii="Arial" w:hAnsi="Arial" w:cs="Arial"/>
          <w:sz w:val="24"/>
          <w:szCs w:val="24"/>
        </w:rPr>
        <w:t>siga creciendo y de este modo,</w:t>
      </w:r>
      <w:r w:rsidR="000747EE" w:rsidRPr="00351C1C">
        <w:rPr>
          <w:rFonts w:ascii="Arial" w:hAnsi="Arial" w:cs="Arial"/>
          <w:sz w:val="24"/>
          <w:szCs w:val="24"/>
        </w:rPr>
        <w:t xml:space="preserve"> ayudar a desarrollar estrategias de prevención </w:t>
      </w:r>
      <w:r w:rsidRPr="00351C1C">
        <w:rPr>
          <w:rFonts w:ascii="Arial" w:hAnsi="Arial" w:cs="Arial"/>
          <w:sz w:val="24"/>
          <w:szCs w:val="24"/>
        </w:rPr>
        <w:t>que eviten</w:t>
      </w:r>
      <w:r w:rsidR="000747EE" w:rsidRPr="00351C1C">
        <w:rPr>
          <w:rFonts w:ascii="Arial" w:hAnsi="Arial" w:cs="Arial"/>
          <w:sz w:val="24"/>
          <w:szCs w:val="24"/>
        </w:rPr>
        <w:t xml:space="preserve"> que más personas se encuentren en esta situación en el futuro. </w:t>
      </w:r>
      <w:r w:rsidRPr="00351C1C">
        <w:rPr>
          <w:rFonts w:ascii="Arial" w:hAnsi="Arial" w:cs="Arial"/>
          <w:sz w:val="24"/>
          <w:szCs w:val="24"/>
        </w:rPr>
        <w:t>Todo esto implicaría</w:t>
      </w:r>
      <w:r w:rsidR="000747EE" w:rsidRPr="00351C1C">
        <w:rPr>
          <w:rFonts w:ascii="Arial" w:hAnsi="Arial" w:cs="Arial"/>
          <w:sz w:val="24"/>
          <w:szCs w:val="24"/>
        </w:rPr>
        <w:t xml:space="preserve"> intervenciones tempranas en comunidades en </w:t>
      </w:r>
      <w:r w:rsidRPr="00351C1C">
        <w:rPr>
          <w:rFonts w:ascii="Arial" w:hAnsi="Arial" w:cs="Arial"/>
          <w:sz w:val="24"/>
          <w:szCs w:val="24"/>
        </w:rPr>
        <w:t xml:space="preserve">riesgo, </w:t>
      </w:r>
      <w:r w:rsidR="000747EE" w:rsidRPr="00351C1C">
        <w:rPr>
          <w:rFonts w:ascii="Arial" w:hAnsi="Arial" w:cs="Arial"/>
          <w:sz w:val="24"/>
          <w:szCs w:val="24"/>
        </w:rPr>
        <w:t>políticas sociales más amplias</w:t>
      </w:r>
      <w:r w:rsidR="00247C6F" w:rsidRPr="00351C1C">
        <w:rPr>
          <w:rFonts w:ascii="Arial" w:hAnsi="Arial" w:cs="Arial"/>
          <w:sz w:val="24"/>
          <w:szCs w:val="24"/>
        </w:rPr>
        <w:t xml:space="preserve"> y oportunas; a</w:t>
      </w:r>
      <w:r w:rsidR="00DC3848" w:rsidRPr="00351C1C">
        <w:rPr>
          <w:rFonts w:ascii="Arial" w:hAnsi="Arial" w:cs="Arial"/>
          <w:sz w:val="24"/>
          <w:szCs w:val="24"/>
        </w:rPr>
        <w:t xml:space="preserve"> lo que se llegaría si se dispone de </w:t>
      </w:r>
      <w:r w:rsidR="00247C6F" w:rsidRPr="00351C1C">
        <w:rPr>
          <w:rFonts w:ascii="Arial" w:hAnsi="Arial" w:cs="Arial"/>
          <w:sz w:val="24"/>
          <w:szCs w:val="24"/>
        </w:rPr>
        <w:t xml:space="preserve">resultados y análisis detallados </w:t>
      </w:r>
      <w:r w:rsidR="00DC3848" w:rsidRPr="00351C1C">
        <w:rPr>
          <w:rFonts w:ascii="Arial" w:hAnsi="Arial" w:cs="Arial"/>
          <w:sz w:val="24"/>
          <w:szCs w:val="24"/>
        </w:rPr>
        <w:t xml:space="preserve">en </w:t>
      </w:r>
      <w:r w:rsidR="00247C6F" w:rsidRPr="00351C1C">
        <w:rPr>
          <w:rFonts w:ascii="Arial" w:hAnsi="Arial" w:cs="Arial"/>
          <w:sz w:val="24"/>
          <w:szCs w:val="24"/>
        </w:rPr>
        <w:t>el tema</w:t>
      </w:r>
      <w:r w:rsidR="00DC3848" w:rsidRPr="00351C1C">
        <w:rPr>
          <w:rFonts w:ascii="Arial" w:hAnsi="Arial" w:cs="Arial"/>
          <w:sz w:val="24"/>
          <w:szCs w:val="24"/>
        </w:rPr>
        <w:t>.</w:t>
      </w:r>
    </w:p>
    <w:p w14:paraId="2CEFD71D" w14:textId="77777777" w:rsidR="00351C1C" w:rsidRPr="00351C1C" w:rsidRDefault="00351C1C" w:rsidP="00351C1C">
      <w:pPr>
        <w:jc w:val="both"/>
        <w:rPr>
          <w:rFonts w:ascii="Arial" w:hAnsi="Arial" w:cs="Arial"/>
          <w:sz w:val="24"/>
          <w:szCs w:val="24"/>
        </w:rPr>
      </w:pPr>
    </w:p>
    <w:p w14:paraId="0CE0F829" w14:textId="401C30F8" w:rsidR="00DF549F" w:rsidRDefault="00351C1C" w:rsidP="00351C1C">
      <w:pPr>
        <w:jc w:val="both"/>
        <w:rPr>
          <w:rFonts w:ascii="Arial" w:hAnsi="Arial" w:cs="Arial"/>
          <w:b/>
          <w:sz w:val="24"/>
          <w:szCs w:val="24"/>
        </w:rPr>
      </w:pPr>
      <w:r w:rsidRPr="00351C1C">
        <w:rPr>
          <w:rFonts w:ascii="Arial" w:hAnsi="Arial" w:cs="Arial"/>
          <w:b/>
          <w:sz w:val="24"/>
          <w:szCs w:val="24"/>
        </w:rPr>
        <w:t>Referencias</w:t>
      </w:r>
    </w:p>
    <w:p w14:paraId="5BB62825" w14:textId="77777777" w:rsidR="00DF549F" w:rsidRDefault="00DF549F" w:rsidP="00351C1C">
      <w:pPr>
        <w:jc w:val="both"/>
        <w:rPr>
          <w:rFonts w:ascii="Arial" w:hAnsi="Arial" w:cs="Arial"/>
          <w:b/>
          <w:sz w:val="24"/>
          <w:szCs w:val="24"/>
        </w:rPr>
      </w:pPr>
    </w:p>
    <w:p w14:paraId="71AC5D24" w14:textId="3FFE4BAE" w:rsidR="00DF549F" w:rsidRDefault="00DF549F" w:rsidP="00123644">
      <w:pPr>
        <w:pStyle w:val="Prrafodelista"/>
        <w:numPr>
          <w:ilvl w:val="0"/>
          <w:numId w:val="5"/>
        </w:numPr>
        <w:jc w:val="both"/>
        <w:rPr>
          <w:rFonts w:ascii="Arial" w:hAnsi="Arial" w:cs="Arial"/>
          <w:sz w:val="24"/>
          <w:szCs w:val="24"/>
        </w:rPr>
      </w:pPr>
      <w:r w:rsidRPr="00DF549F">
        <w:rPr>
          <w:rFonts w:ascii="Arial" w:hAnsi="Arial" w:cs="Arial"/>
          <w:sz w:val="24"/>
          <w:szCs w:val="24"/>
        </w:rPr>
        <w:t xml:space="preserve">Mayorga, J. P., Navarrete, C., &amp; </w:t>
      </w:r>
      <w:proofErr w:type="spellStart"/>
      <w:r w:rsidRPr="00DF549F">
        <w:rPr>
          <w:rFonts w:ascii="Arial" w:hAnsi="Arial" w:cs="Arial"/>
          <w:sz w:val="24"/>
          <w:szCs w:val="24"/>
        </w:rPr>
        <w:t>Uquillas</w:t>
      </w:r>
      <w:proofErr w:type="spellEnd"/>
      <w:r w:rsidRPr="00DF549F">
        <w:rPr>
          <w:rFonts w:ascii="Arial" w:hAnsi="Arial" w:cs="Arial"/>
          <w:sz w:val="24"/>
          <w:szCs w:val="24"/>
        </w:rPr>
        <w:t xml:space="preserve">, A. (2021, 15 abril). </w:t>
      </w:r>
      <w:r w:rsidR="004C02E3" w:rsidRPr="00DF549F">
        <w:rPr>
          <w:rFonts w:ascii="Arial" w:hAnsi="Arial" w:cs="Arial"/>
          <w:sz w:val="24"/>
          <w:szCs w:val="24"/>
        </w:rPr>
        <w:t>Norma técnica para el servicio de atención a personas habitantes de calle</w:t>
      </w:r>
      <w:r w:rsidRPr="00DF549F">
        <w:rPr>
          <w:rFonts w:ascii="Arial" w:hAnsi="Arial" w:cs="Arial"/>
          <w:sz w:val="24"/>
          <w:szCs w:val="24"/>
        </w:rPr>
        <w:t xml:space="preserve">. Ministerio de Inclusión Económica y Social, </w:t>
      </w:r>
      <w:r w:rsidR="004C02E3" w:rsidRPr="004C02E3">
        <w:rPr>
          <w:rFonts w:ascii="Arial" w:hAnsi="Arial" w:cs="Arial"/>
          <w:sz w:val="24"/>
          <w:szCs w:val="24"/>
        </w:rPr>
        <w:t>https://www.ohchr.org/sites/default/files/2022-03/EcuadorAnnex4.pdf</w:t>
      </w:r>
      <w:r w:rsidRPr="00DF549F">
        <w:rPr>
          <w:rFonts w:ascii="Arial" w:hAnsi="Arial" w:cs="Arial"/>
          <w:sz w:val="24"/>
          <w:szCs w:val="24"/>
        </w:rPr>
        <w:t>.</w:t>
      </w:r>
    </w:p>
    <w:p w14:paraId="4879AC45" w14:textId="77777777" w:rsidR="004C02E3" w:rsidRPr="00351C1C" w:rsidRDefault="004C02E3" w:rsidP="00123644">
      <w:pPr>
        <w:pStyle w:val="Prrafodelista"/>
        <w:jc w:val="both"/>
        <w:rPr>
          <w:rFonts w:ascii="Arial" w:hAnsi="Arial" w:cs="Arial"/>
          <w:sz w:val="24"/>
          <w:szCs w:val="24"/>
        </w:rPr>
      </w:pPr>
    </w:p>
    <w:p w14:paraId="43107089" w14:textId="1736E3B4" w:rsidR="004976B0" w:rsidRDefault="004976B0" w:rsidP="00123644">
      <w:pPr>
        <w:pStyle w:val="Prrafodelista"/>
        <w:numPr>
          <w:ilvl w:val="0"/>
          <w:numId w:val="5"/>
        </w:numPr>
        <w:jc w:val="both"/>
        <w:rPr>
          <w:rFonts w:ascii="Arial" w:hAnsi="Arial" w:cs="Arial"/>
          <w:sz w:val="24"/>
          <w:szCs w:val="24"/>
        </w:rPr>
      </w:pPr>
      <w:r>
        <w:rPr>
          <w:rFonts w:ascii="Arial" w:hAnsi="Arial" w:cs="Arial"/>
          <w:sz w:val="24"/>
          <w:szCs w:val="24"/>
        </w:rPr>
        <w:t>Congreso de Colombia</w:t>
      </w:r>
      <w:r w:rsidRPr="004976B0">
        <w:rPr>
          <w:rFonts w:ascii="Arial" w:hAnsi="Arial" w:cs="Arial"/>
          <w:sz w:val="24"/>
          <w:szCs w:val="24"/>
        </w:rPr>
        <w:t xml:space="preserve">. </w:t>
      </w:r>
      <w:r>
        <w:rPr>
          <w:rFonts w:ascii="Arial" w:hAnsi="Arial" w:cs="Arial"/>
          <w:sz w:val="24"/>
          <w:szCs w:val="24"/>
        </w:rPr>
        <w:t>Ley 1641</w:t>
      </w:r>
      <w:r w:rsidRPr="004976B0">
        <w:rPr>
          <w:rFonts w:ascii="Arial" w:hAnsi="Arial" w:cs="Arial"/>
          <w:sz w:val="24"/>
          <w:szCs w:val="24"/>
        </w:rPr>
        <w:t xml:space="preserve"> </w:t>
      </w:r>
      <w:r>
        <w:rPr>
          <w:rFonts w:ascii="Arial" w:hAnsi="Arial" w:cs="Arial"/>
          <w:sz w:val="24"/>
          <w:szCs w:val="24"/>
        </w:rPr>
        <w:t xml:space="preserve">del 12 de julio de 2013 </w:t>
      </w:r>
      <w:r w:rsidRPr="004976B0">
        <w:rPr>
          <w:rFonts w:ascii="Arial" w:hAnsi="Arial" w:cs="Arial"/>
          <w:sz w:val="24"/>
          <w:szCs w:val="24"/>
        </w:rPr>
        <w:t>(Colombia).</w:t>
      </w:r>
      <w:r>
        <w:rPr>
          <w:rFonts w:ascii="Arial" w:hAnsi="Arial" w:cs="Arial"/>
          <w:sz w:val="24"/>
          <w:szCs w:val="24"/>
        </w:rPr>
        <w:t xml:space="preserve"> </w:t>
      </w:r>
      <w:r w:rsidRPr="004976B0">
        <w:rPr>
          <w:rFonts w:ascii="Arial" w:hAnsi="Arial" w:cs="Arial"/>
          <w:sz w:val="24"/>
          <w:szCs w:val="24"/>
        </w:rPr>
        <w:t>Política pública de Habitante en Calle</w:t>
      </w:r>
      <w:r>
        <w:rPr>
          <w:rFonts w:ascii="Arial" w:hAnsi="Arial" w:cs="Arial"/>
          <w:sz w:val="24"/>
          <w:szCs w:val="24"/>
        </w:rPr>
        <w:t>.</w:t>
      </w:r>
      <w:r w:rsidRPr="004976B0">
        <w:rPr>
          <w:rFonts w:ascii="Arial" w:hAnsi="Arial" w:cs="Arial"/>
          <w:sz w:val="24"/>
          <w:szCs w:val="24"/>
        </w:rPr>
        <w:t xml:space="preserve"> </w:t>
      </w:r>
      <w:r w:rsidRPr="004C02E3">
        <w:rPr>
          <w:rFonts w:ascii="Arial" w:hAnsi="Arial" w:cs="Arial"/>
          <w:sz w:val="24"/>
          <w:szCs w:val="24"/>
        </w:rPr>
        <w:t>https://www.minsalud.gov.co/sites/rid/Lists/BibliotecaDigital/RIDE/INEC/IGUB/ley-1641-de-2013.pdf</w:t>
      </w:r>
    </w:p>
    <w:p w14:paraId="26F9CF33" w14:textId="77777777" w:rsidR="004976B0" w:rsidRDefault="004976B0" w:rsidP="00123644">
      <w:pPr>
        <w:pStyle w:val="Prrafodelista"/>
        <w:jc w:val="both"/>
        <w:rPr>
          <w:rFonts w:ascii="Arial" w:hAnsi="Arial" w:cs="Arial"/>
          <w:sz w:val="24"/>
          <w:szCs w:val="24"/>
        </w:rPr>
      </w:pPr>
    </w:p>
    <w:p w14:paraId="031E6E6F" w14:textId="14A04794" w:rsidR="004976B0" w:rsidRDefault="004976B0" w:rsidP="00123644">
      <w:pPr>
        <w:pStyle w:val="Prrafodelista"/>
        <w:numPr>
          <w:ilvl w:val="0"/>
          <w:numId w:val="5"/>
        </w:numPr>
        <w:jc w:val="both"/>
        <w:rPr>
          <w:rFonts w:ascii="Arial" w:hAnsi="Arial" w:cs="Arial"/>
          <w:sz w:val="24"/>
          <w:szCs w:val="24"/>
        </w:rPr>
      </w:pPr>
      <w:r w:rsidRPr="004976B0">
        <w:rPr>
          <w:rFonts w:ascii="Arial" w:hAnsi="Arial" w:cs="Arial"/>
          <w:sz w:val="24"/>
          <w:szCs w:val="24"/>
        </w:rPr>
        <w:t>Cubillos Álzate, J. C., Matamoros Cárdenas, M., &amp; Perea Caro, S. A. (2020, diciembre). Boletines poblacionales: personas en situación de calle. Ministerio de Salud y Protección Social, https://www.minsalud.gov.co/sites/rid/Lists/BibliotecaDigital/RIDE/DE/PS/280920-boletines-poblacionales-habitante-calleI-2020.pdf</w:t>
      </w:r>
    </w:p>
    <w:p w14:paraId="7C80B174" w14:textId="77777777" w:rsidR="004C02E3" w:rsidRDefault="004C02E3" w:rsidP="00123644">
      <w:pPr>
        <w:pStyle w:val="Prrafodelista"/>
        <w:jc w:val="both"/>
        <w:rPr>
          <w:rFonts w:ascii="Arial" w:hAnsi="Arial" w:cs="Arial"/>
          <w:sz w:val="24"/>
          <w:szCs w:val="24"/>
        </w:rPr>
      </w:pPr>
    </w:p>
    <w:p w14:paraId="298E8388" w14:textId="3FE2C62E" w:rsidR="004C02E3" w:rsidRDefault="004C02E3" w:rsidP="00123644">
      <w:pPr>
        <w:pStyle w:val="Prrafodelista"/>
        <w:numPr>
          <w:ilvl w:val="0"/>
          <w:numId w:val="5"/>
        </w:numPr>
        <w:jc w:val="both"/>
        <w:rPr>
          <w:rFonts w:ascii="Arial" w:hAnsi="Arial" w:cs="Arial"/>
          <w:sz w:val="24"/>
          <w:szCs w:val="24"/>
        </w:rPr>
      </w:pPr>
      <w:r w:rsidRPr="004C02E3">
        <w:rPr>
          <w:rFonts w:ascii="Arial" w:hAnsi="Arial" w:cs="Arial"/>
          <w:sz w:val="24"/>
          <w:szCs w:val="24"/>
        </w:rPr>
        <w:t>Ministerio de Salud y Protección Social. (2022). Caracterización de personas habitantes de la calle en Colombia entre 2017 y 2021: Actualización de línea de base de la política pública social para habitantes de la calle. https://www.minsalud.gov.co/sites/rid/Lists/BibliotecaDigital/RIDE/DE/PS/caracterizacion-habitates-calle-colombia-2017-2021.pdf</w:t>
      </w:r>
    </w:p>
    <w:p w14:paraId="57DDE438" w14:textId="77777777" w:rsidR="004C02E3" w:rsidRDefault="004C02E3" w:rsidP="00123644">
      <w:pPr>
        <w:pStyle w:val="Prrafodelista"/>
        <w:jc w:val="both"/>
        <w:rPr>
          <w:rFonts w:ascii="Arial" w:hAnsi="Arial" w:cs="Arial"/>
          <w:sz w:val="24"/>
          <w:szCs w:val="24"/>
        </w:rPr>
      </w:pPr>
    </w:p>
    <w:p w14:paraId="0900CF96" w14:textId="3A5E89EC" w:rsidR="004C02E3" w:rsidRPr="004C02E3" w:rsidRDefault="004C02E3" w:rsidP="00123644">
      <w:pPr>
        <w:pStyle w:val="Prrafodelista"/>
        <w:numPr>
          <w:ilvl w:val="0"/>
          <w:numId w:val="5"/>
        </w:numPr>
        <w:jc w:val="both"/>
        <w:rPr>
          <w:rFonts w:ascii="Arial" w:hAnsi="Arial" w:cs="Arial"/>
          <w:sz w:val="24"/>
          <w:szCs w:val="24"/>
        </w:rPr>
      </w:pPr>
      <w:r w:rsidRPr="004C02E3">
        <w:rPr>
          <w:rFonts w:ascii="Arial" w:hAnsi="Arial" w:cs="Arial"/>
          <w:sz w:val="24"/>
          <w:szCs w:val="24"/>
        </w:rPr>
        <w:t>Salazar, M. J. O., Cencio, E. J. C., &amp; Vargas, M. G. (2021). Reconocimiento social en habitantes de calle en Medellín, Colombia. Dialnet. https://dialnet.unirioja.es/servlet/articulo?codigo=8190493</w:t>
      </w:r>
    </w:p>
    <w:p w14:paraId="273ED3B1" w14:textId="77777777" w:rsidR="004C02E3" w:rsidRPr="00351C1C" w:rsidRDefault="004C02E3" w:rsidP="00123644">
      <w:pPr>
        <w:pStyle w:val="Prrafodelista"/>
        <w:jc w:val="both"/>
        <w:rPr>
          <w:rFonts w:ascii="Arial" w:hAnsi="Arial" w:cs="Arial"/>
          <w:sz w:val="24"/>
          <w:szCs w:val="24"/>
        </w:rPr>
      </w:pPr>
    </w:p>
    <w:p w14:paraId="21DBA770" w14:textId="3D303B60" w:rsidR="004C02E3" w:rsidRPr="00351C1C" w:rsidRDefault="004C02E3" w:rsidP="00123644">
      <w:pPr>
        <w:pStyle w:val="Prrafodelista"/>
        <w:numPr>
          <w:ilvl w:val="0"/>
          <w:numId w:val="5"/>
        </w:numPr>
        <w:jc w:val="both"/>
        <w:rPr>
          <w:rFonts w:ascii="Arial" w:hAnsi="Arial" w:cs="Arial"/>
          <w:sz w:val="24"/>
          <w:szCs w:val="24"/>
        </w:rPr>
      </w:pPr>
      <w:proofErr w:type="spellStart"/>
      <w:r w:rsidRPr="004C02E3">
        <w:rPr>
          <w:rFonts w:ascii="Arial" w:hAnsi="Arial" w:cs="Arial"/>
          <w:sz w:val="24"/>
          <w:szCs w:val="24"/>
        </w:rPr>
        <w:t>Coley</w:t>
      </w:r>
      <w:proofErr w:type="spellEnd"/>
      <w:r w:rsidRPr="004C02E3">
        <w:rPr>
          <w:rFonts w:ascii="Arial" w:hAnsi="Arial" w:cs="Arial"/>
          <w:sz w:val="24"/>
          <w:szCs w:val="24"/>
        </w:rPr>
        <w:t xml:space="preserve"> Jaraba, M. A. (S. F.). Análisis de la política pública para el habitante de calle en la ciudad de </w:t>
      </w:r>
      <w:proofErr w:type="spellStart"/>
      <w:r w:rsidRPr="004C02E3">
        <w:rPr>
          <w:rFonts w:ascii="Arial" w:hAnsi="Arial" w:cs="Arial"/>
          <w:sz w:val="24"/>
          <w:szCs w:val="24"/>
        </w:rPr>
        <w:t>medellin</w:t>
      </w:r>
      <w:proofErr w:type="spellEnd"/>
      <w:r w:rsidRPr="004C02E3">
        <w:rPr>
          <w:rFonts w:ascii="Arial" w:hAnsi="Arial" w:cs="Arial"/>
          <w:sz w:val="24"/>
          <w:szCs w:val="24"/>
        </w:rPr>
        <w:t xml:space="preserve"> con el fin de mitigar la problemática asociada a la limosna en esta ciudad. Universidad Nacional Abierta </w:t>
      </w:r>
      <w:r>
        <w:rPr>
          <w:rFonts w:ascii="Arial" w:hAnsi="Arial" w:cs="Arial"/>
          <w:sz w:val="24"/>
          <w:szCs w:val="24"/>
        </w:rPr>
        <w:t>y a</w:t>
      </w:r>
      <w:r w:rsidRPr="004C02E3">
        <w:rPr>
          <w:rFonts w:ascii="Arial" w:hAnsi="Arial" w:cs="Arial"/>
          <w:sz w:val="24"/>
          <w:szCs w:val="24"/>
        </w:rPr>
        <w:t xml:space="preserve"> Distancia - UNAD.</w:t>
      </w:r>
      <w:r w:rsidR="00123644">
        <w:rPr>
          <w:rFonts w:ascii="Arial" w:hAnsi="Arial" w:cs="Arial"/>
          <w:sz w:val="32"/>
          <w:szCs w:val="32"/>
        </w:rPr>
        <w:t xml:space="preserve"> </w:t>
      </w:r>
      <w:r w:rsidRPr="00123644">
        <w:rPr>
          <w:rFonts w:ascii="Arial" w:hAnsi="Arial" w:cs="Arial"/>
          <w:sz w:val="24"/>
          <w:szCs w:val="24"/>
        </w:rPr>
        <w:t>https://repository.unad.edu.co/bitstream/handle/10596/19919/1100394827.pdf</w:t>
      </w:r>
    </w:p>
    <w:sectPr w:rsidR="004C02E3" w:rsidRPr="00351C1C" w:rsidSect="00130D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05C02"/>
    <w:multiLevelType w:val="multilevel"/>
    <w:tmpl w:val="0D82B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060C2F"/>
    <w:multiLevelType w:val="hybridMultilevel"/>
    <w:tmpl w:val="49A4AF6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BC167B1"/>
    <w:multiLevelType w:val="hybridMultilevel"/>
    <w:tmpl w:val="574200DC"/>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77E90AC1"/>
    <w:multiLevelType w:val="hybridMultilevel"/>
    <w:tmpl w:val="C1FECB0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DA6104B"/>
    <w:multiLevelType w:val="hybridMultilevel"/>
    <w:tmpl w:val="DA2686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930311679">
    <w:abstractNumId w:val="0"/>
  </w:num>
  <w:num w:numId="2" w16cid:durableId="1034114245">
    <w:abstractNumId w:val="4"/>
  </w:num>
  <w:num w:numId="3" w16cid:durableId="1532958750">
    <w:abstractNumId w:val="3"/>
  </w:num>
  <w:num w:numId="4" w16cid:durableId="69547496">
    <w:abstractNumId w:val="2"/>
  </w:num>
  <w:num w:numId="5" w16cid:durableId="10894251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8D2"/>
    <w:rsid w:val="000130C6"/>
    <w:rsid w:val="00022BA9"/>
    <w:rsid w:val="00056834"/>
    <w:rsid w:val="000747EE"/>
    <w:rsid w:val="000C06AB"/>
    <w:rsid w:val="000E4390"/>
    <w:rsid w:val="00111552"/>
    <w:rsid w:val="00123644"/>
    <w:rsid w:val="00130D02"/>
    <w:rsid w:val="00142A81"/>
    <w:rsid w:val="00146DF2"/>
    <w:rsid w:val="00196241"/>
    <w:rsid w:val="00224AB9"/>
    <w:rsid w:val="00230174"/>
    <w:rsid w:val="00247C6F"/>
    <w:rsid w:val="00286D03"/>
    <w:rsid w:val="002F1124"/>
    <w:rsid w:val="002F4D08"/>
    <w:rsid w:val="00307BD2"/>
    <w:rsid w:val="00326C87"/>
    <w:rsid w:val="00351C1C"/>
    <w:rsid w:val="003848B7"/>
    <w:rsid w:val="003B5CF7"/>
    <w:rsid w:val="003C0CD5"/>
    <w:rsid w:val="003C2FD6"/>
    <w:rsid w:val="004976B0"/>
    <w:rsid w:val="004C02E3"/>
    <w:rsid w:val="00526047"/>
    <w:rsid w:val="005A3A97"/>
    <w:rsid w:val="005E48C4"/>
    <w:rsid w:val="00600A02"/>
    <w:rsid w:val="00610534"/>
    <w:rsid w:val="00633CAA"/>
    <w:rsid w:val="00665118"/>
    <w:rsid w:val="0068105F"/>
    <w:rsid w:val="007467C3"/>
    <w:rsid w:val="0077468E"/>
    <w:rsid w:val="00781502"/>
    <w:rsid w:val="0078475C"/>
    <w:rsid w:val="007C19DA"/>
    <w:rsid w:val="007D5B76"/>
    <w:rsid w:val="00816084"/>
    <w:rsid w:val="008D7C6D"/>
    <w:rsid w:val="00981A12"/>
    <w:rsid w:val="00A57487"/>
    <w:rsid w:val="00A624A2"/>
    <w:rsid w:val="00B230CB"/>
    <w:rsid w:val="00B73508"/>
    <w:rsid w:val="00B7428B"/>
    <w:rsid w:val="00B93237"/>
    <w:rsid w:val="00BF18D2"/>
    <w:rsid w:val="00C008D4"/>
    <w:rsid w:val="00C52FD9"/>
    <w:rsid w:val="00C65327"/>
    <w:rsid w:val="00CC263C"/>
    <w:rsid w:val="00CF6665"/>
    <w:rsid w:val="00D42E05"/>
    <w:rsid w:val="00D500EE"/>
    <w:rsid w:val="00DC3848"/>
    <w:rsid w:val="00DF3E3A"/>
    <w:rsid w:val="00DF549F"/>
    <w:rsid w:val="00E45553"/>
    <w:rsid w:val="00F249BB"/>
    <w:rsid w:val="00F66576"/>
    <w:rsid w:val="00F70194"/>
    <w:rsid w:val="00F71BB2"/>
    <w:rsid w:val="00F81FE0"/>
    <w:rsid w:val="00F87158"/>
    <w:rsid w:val="00F9161A"/>
    <w:rsid w:val="00F92B20"/>
    <w:rsid w:val="00F94B0D"/>
    <w:rsid w:val="00F956FC"/>
    <w:rsid w:val="00FF39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E894E"/>
  <w15:chartTrackingRefBased/>
  <w15:docId w15:val="{5B53385F-AF5D-4D7C-91DE-B07CB335F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C19DA"/>
    <w:rPr>
      <w:color w:val="0563C1" w:themeColor="hyperlink"/>
      <w:u w:val="single"/>
    </w:rPr>
  </w:style>
  <w:style w:type="character" w:styleId="Hipervnculovisitado">
    <w:name w:val="FollowedHyperlink"/>
    <w:basedOn w:val="Fuentedeprrafopredeter"/>
    <w:uiPriority w:val="99"/>
    <w:semiHidden/>
    <w:unhideWhenUsed/>
    <w:rsid w:val="00F66576"/>
    <w:rPr>
      <w:color w:val="954F72" w:themeColor="followedHyperlink"/>
      <w:u w:val="single"/>
    </w:rPr>
  </w:style>
  <w:style w:type="paragraph" w:styleId="Prrafodelista">
    <w:name w:val="List Paragraph"/>
    <w:basedOn w:val="Normal"/>
    <w:uiPriority w:val="34"/>
    <w:qFormat/>
    <w:rsid w:val="00F92B20"/>
    <w:pPr>
      <w:ind w:left="720"/>
      <w:contextualSpacing/>
    </w:pPr>
  </w:style>
  <w:style w:type="paragraph" w:styleId="Revisin">
    <w:name w:val="Revision"/>
    <w:hidden/>
    <w:uiPriority w:val="99"/>
    <w:semiHidden/>
    <w:rsid w:val="00FF3983"/>
    <w:pPr>
      <w:spacing w:after="0" w:line="240" w:lineRule="auto"/>
    </w:pPr>
  </w:style>
  <w:style w:type="character" w:styleId="Refdecomentario">
    <w:name w:val="annotation reference"/>
    <w:basedOn w:val="Fuentedeprrafopredeter"/>
    <w:uiPriority w:val="99"/>
    <w:semiHidden/>
    <w:unhideWhenUsed/>
    <w:rsid w:val="00FF3983"/>
    <w:rPr>
      <w:sz w:val="16"/>
      <w:szCs w:val="16"/>
    </w:rPr>
  </w:style>
  <w:style w:type="paragraph" w:styleId="Textocomentario">
    <w:name w:val="annotation text"/>
    <w:basedOn w:val="Normal"/>
    <w:link w:val="TextocomentarioCar"/>
    <w:uiPriority w:val="99"/>
    <w:unhideWhenUsed/>
    <w:rsid w:val="00FF3983"/>
    <w:pPr>
      <w:spacing w:line="240" w:lineRule="auto"/>
    </w:pPr>
    <w:rPr>
      <w:sz w:val="20"/>
      <w:szCs w:val="20"/>
    </w:rPr>
  </w:style>
  <w:style w:type="character" w:customStyle="1" w:styleId="TextocomentarioCar">
    <w:name w:val="Texto comentario Car"/>
    <w:basedOn w:val="Fuentedeprrafopredeter"/>
    <w:link w:val="Textocomentario"/>
    <w:uiPriority w:val="99"/>
    <w:rsid w:val="00FF3983"/>
    <w:rPr>
      <w:sz w:val="20"/>
      <w:szCs w:val="20"/>
    </w:rPr>
  </w:style>
  <w:style w:type="paragraph" w:styleId="Asuntodelcomentario">
    <w:name w:val="annotation subject"/>
    <w:basedOn w:val="Textocomentario"/>
    <w:next w:val="Textocomentario"/>
    <w:link w:val="AsuntodelcomentarioCar"/>
    <w:uiPriority w:val="99"/>
    <w:semiHidden/>
    <w:unhideWhenUsed/>
    <w:rsid w:val="00FF3983"/>
    <w:rPr>
      <w:b/>
      <w:bCs/>
    </w:rPr>
  </w:style>
  <w:style w:type="character" w:customStyle="1" w:styleId="AsuntodelcomentarioCar">
    <w:name w:val="Asunto del comentario Car"/>
    <w:basedOn w:val="TextocomentarioCar"/>
    <w:link w:val="Asuntodelcomentario"/>
    <w:uiPriority w:val="99"/>
    <w:semiHidden/>
    <w:rsid w:val="00FF3983"/>
    <w:rPr>
      <w:b/>
      <w:bCs/>
      <w:sz w:val="20"/>
      <w:szCs w:val="20"/>
    </w:rPr>
  </w:style>
  <w:style w:type="character" w:styleId="Mencinsinresolver">
    <w:name w:val="Unresolved Mention"/>
    <w:basedOn w:val="Fuentedeprrafopredeter"/>
    <w:uiPriority w:val="99"/>
    <w:semiHidden/>
    <w:unhideWhenUsed/>
    <w:rsid w:val="00FF39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7699">
      <w:bodyDiv w:val="1"/>
      <w:marLeft w:val="0"/>
      <w:marRight w:val="0"/>
      <w:marTop w:val="0"/>
      <w:marBottom w:val="0"/>
      <w:divBdr>
        <w:top w:val="none" w:sz="0" w:space="0" w:color="auto"/>
        <w:left w:val="none" w:sz="0" w:space="0" w:color="auto"/>
        <w:bottom w:val="none" w:sz="0" w:space="0" w:color="auto"/>
        <w:right w:val="none" w:sz="0" w:space="0" w:color="auto"/>
      </w:divBdr>
    </w:div>
    <w:div w:id="285745664">
      <w:bodyDiv w:val="1"/>
      <w:marLeft w:val="0"/>
      <w:marRight w:val="0"/>
      <w:marTop w:val="0"/>
      <w:marBottom w:val="0"/>
      <w:divBdr>
        <w:top w:val="none" w:sz="0" w:space="0" w:color="auto"/>
        <w:left w:val="none" w:sz="0" w:space="0" w:color="auto"/>
        <w:bottom w:val="none" w:sz="0" w:space="0" w:color="auto"/>
        <w:right w:val="none" w:sz="0" w:space="0" w:color="auto"/>
      </w:divBdr>
      <w:divsChild>
        <w:div w:id="360396287">
          <w:marLeft w:val="-720"/>
          <w:marRight w:val="0"/>
          <w:marTop w:val="0"/>
          <w:marBottom w:val="0"/>
          <w:divBdr>
            <w:top w:val="none" w:sz="0" w:space="0" w:color="auto"/>
            <w:left w:val="none" w:sz="0" w:space="0" w:color="auto"/>
            <w:bottom w:val="none" w:sz="0" w:space="0" w:color="auto"/>
            <w:right w:val="none" w:sz="0" w:space="0" w:color="auto"/>
          </w:divBdr>
        </w:div>
      </w:divsChild>
    </w:div>
    <w:div w:id="499851375">
      <w:bodyDiv w:val="1"/>
      <w:marLeft w:val="0"/>
      <w:marRight w:val="0"/>
      <w:marTop w:val="0"/>
      <w:marBottom w:val="0"/>
      <w:divBdr>
        <w:top w:val="none" w:sz="0" w:space="0" w:color="auto"/>
        <w:left w:val="none" w:sz="0" w:space="0" w:color="auto"/>
        <w:bottom w:val="none" w:sz="0" w:space="0" w:color="auto"/>
        <w:right w:val="none" w:sz="0" w:space="0" w:color="auto"/>
      </w:divBdr>
      <w:divsChild>
        <w:div w:id="1732383429">
          <w:marLeft w:val="-720"/>
          <w:marRight w:val="0"/>
          <w:marTop w:val="0"/>
          <w:marBottom w:val="0"/>
          <w:divBdr>
            <w:top w:val="none" w:sz="0" w:space="0" w:color="auto"/>
            <w:left w:val="none" w:sz="0" w:space="0" w:color="auto"/>
            <w:bottom w:val="none" w:sz="0" w:space="0" w:color="auto"/>
            <w:right w:val="none" w:sz="0" w:space="0" w:color="auto"/>
          </w:divBdr>
        </w:div>
      </w:divsChild>
    </w:div>
    <w:div w:id="594823285">
      <w:bodyDiv w:val="1"/>
      <w:marLeft w:val="0"/>
      <w:marRight w:val="0"/>
      <w:marTop w:val="0"/>
      <w:marBottom w:val="0"/>
      <w:divBdr>
        <w:top w:val="none" w:sz="0" w:space="0" w:color="auto"/>
        <w:left w:val="none" w:sz="0" w:space="0" w:color="auto"/>
        <w:bottom w:val="none" w:sz="0" w:space="0" w:color="auto"/>
        <w:right w:val="none" w:sz="0" w:space="0" w:color="auto"/>
      </w:divBdr>
    </w:div>
    <w:div w:id="686491328">
      <w:bodyDiv w:val="1"/>
      <w:marLeft w:val="0"/>
      <w:marRight w:val="0"/>
      <w:marTop w:val="0"/>
      <w:marBottom w:val="0"/>
      <w:divBdr>
        <w:top w:val="none" w:sz="0" w:space="0" w:color="auto"/>
        <w:left w:val="none" w:sz="0" w:space="0" w:color="auto"/>
        <w:bottom w:val="none" w:sz="0" w:space="0" w:color="auto"/>
        <w:right w:val="none" w:sz="0" w:space="0" w:color="auto"/>
      </w:divBdr>
    </w:div>
    <w:div w:id="708532110">
      <w:bodyDiv w:val="1"/>
      <w:marLeft w:val="0"/>
      <w:marRight w:val="0"/>
      <w:marTop w:val="0"/>
      <w:marBottom w:val="0"/>
      <w:divBdr>
        <w:top w:val="none" w:sz="0" w:space="0" w:color="auto"/>
        <w:left w:val="none" w:sz="0" w:space="0" w:color="auto"/>
        <w:bottom w:val="none" w:sz="0" w:space="0" w:color="auto"/>
        <w:right w:val="none" w:sz="0" w:space="0" w:color="auto"/>
      </w:divBdr>
    </w:div>
    <w:div w:id="879515817">
      <w:bodyDiv w:val="1"/>
      <w:marLeft w:val="0"/>
      <w:marRight w:val="0"/>
      <w:marTop w:val="0"/>
      <w:marBottom w:val="0"/>
      <w:divBdr>
        <w:top w:val="none" w:sz="0" w:space="0" w:color="auto"/>
        <w:left w:val="none" w:sz="0" w:space="0" w:color="auto"/>
        <w:bottom w:val="none" w:sz="0" w:space="0" w:color="auto"/>
        <w:right w:val="none" w:sz="0" w:space="0" w:color="auto"/>
      </w:divBdr>
    </w:div>
    <w:div w:id="897978294">
      <w:bodyDiv w:val="1"/>
      <w:marLeft w:val="0"/>
      <w:marRight w:val="0"/>
      <w:marTop w:val="0"/>
      <w:marBottom w:val="0"/>
      <w:divBdr>
        <w:top w:val="none" w:sz="0" w:space="0" w:color="auto"/>
        <w:left w:val="none" w:sz="0" w:space="0" w:color="auto"/>
        <w:bottom w:val="none" w:sz="0" w:space="0" w:color="auto"/>
        <w:right w:val="none" w:sz="0" w:space="0" w:color="auto"/>
      </w:divBdr>
    </w:div>
    <w:div w:id="986740178">
      <w:bodyDiv w:val="1"/>
      <w:marLeft w:val="0"/>
      <w:marRight w:val="0"/>
      <w:marTop w:val="0"/>
      <w:marBottom w:val="0"/>
      <w:divBdr>
        <w:top w:val="none" w:sz="0" w:space="0" w:color="auto"/>
        <w:left w:val="none" w:sz="0" w:space="0" w:color="auto"/>
        <w:bottom w:val="none" w:sz="0" w:space="0" w:color="auto"/>
        <w:right w:val="none" w:sz="0" w:space="0" w:color="auto"/>
      </w:divBdr>
    </w:div>
    <w:div w:id="1146124114">
      <w:bodyDiv w:val="1"/>
      <w:marLeft w:val="0"/>
      <w:marRight w:val="0"/>
      <w:marTop w:val="0"/>
      <w:marBottom w:val="0"/>
      <w:divBdr>
        <w:top w:val="none" w:sz="0" w:space="0" w:color="auto"/>
        <w:left w:val="none" w:sz="0" w:space="0" w:color="auto"/>
        <w:bottom w:val="none" w:sz="0" w:space="0" w:color="auto"/>
        <w:right w:val="none" w:sz="0" w:space="0" w:color="auto"/>
      </w:divBdr>
      <w:divsChild>
        <w:div w:id="1409957177">
          <w:marLeft w:val="-720"/>
          <w:marRight w:val="0"/>
          <w:marTop w:val="0"/>
          <w:marBottom w:val="0"/>
          <w:divBdr>
            <w:top w:val="none" w:sz="0" w:space="0" w:color="auto"/>
            <w:left w:val="none" w:sz="0" w:space="0" w:color="auto"/>
            <w:bottom w:val="none" w:sz="0" w:space="0" w:color="auto"/>
            <w:right w:val="none" w:sz="0" w:space="0" w:color="auto"/>
          </w:divBdr>
        </w:div>
      </w:divsChild>
    </w:div>
    <w:div w:id="1197742652">
      <w:bodyDiv w:val="1"/>
      <w:marLeft w:val="0"/>
      <w:marRight w:val="0"/>
      <w:marTop w:val="0"/>
      <w:marBottom w:val="0"/>
      <w:divBdr>
        <w:top w:val="none" w:sz="0" w:space="0" w:color="auto"/>
        <w:left w:val="none" w:sz="0" w:space="0" w:color="auto"/>
        <w:bottom w:val="none" w:sz="0" w:space="0" w:color="auto"/>
        <w:right w:val="none" w:sz="0" w:space="0" w:color="auto"/>
      </w:divBdr>
      <w:divsChild>
        <w:div w:id="1423257392">
          <w:marLeft w:val="-720"/>
          <w:marRight w:val="0"/>
          <w:marTop w:val="0"/>
          <w:marBottom w:val="0"/>
          <w:divBdr>
            <w:top w:val="none" w:sz="0" w:space="0" w:color="auto"/>
            <w:left w:val="none" w:sz="0" w:space="0" w:color="auto"/>
            <w:bottom w:val="none" w:sz="0" w:space="0" w:color="auto"/>
            <w:right w:val="none" w:sz="0" w:space="0" w:color="auto"/>
          </w:divBdr>
        </w:div>
      </w:divsChild>
    </w:div>
    <w:div w:id="1470054289">
      <w:bodyDiv w:val="1"/>
      <w:marLeft w:val="0"/>
      <w:marRight w:val="0"/>
      <w:marTop w:val="0"/>
      <w:marBottom w:val="0"/>
      <w:divBdr>
        <w:top w:val="none" w:sz="0" w:space="0" w:color="auto"/>
        <w:left w:val="none" w:sz="0" w:space="0" w:color="auto"/>
        <w:bottom w:val="none" w:sz="0" w:space="0" w:color="auto"/>
        <w:right w:val="none" w:sz="0" w:space="0" w:color="auto"/>
      </w:divBdr>
      <w:divsChild>
        <w:div w:id="1504662603">
          <w:marLeft w:val="-720"/>
          <w:marRight w:val="0"/>
          <w:marTop w:val="0"/>
          <w:marBottom w:val="0"/>
          <w:divBdr>
            <w:top w:val="none" w:sz="0" w:space="0" w:color="auto"/>
            <w:left w:val="none" w:sz="0" w:space="0" w:color="auto"/>
            <w:bottom w:val="none" w:sz="0" w:space="0" w:color="auto"/>
            <w:right w:val="none" w:sz="0" w:space="0" w:color="auto"/>
          </w:divBdr>
        </w:div>
      </w:divsChild>
    </w:div>
    <w:div w:id="1485317958">
      <w:bodyDiv w:val="1"/>
      <w:marLeft w:val="0"/>
      <w:marRight w:val="0"/>
      <w:marTop w:val="0"/>
      <w:marBottom w:val="0"/>
      <w:divBdr>
        <w:top w:val="none" w:sz="0" w:space="0" w:color="auto"/>
        <w:left w:val="none" w:sz="0" w:space="0" w:color="auto"/>
        <w:bottom w:val="none" w:sz="0" w:space="0" w:color="auto"/>
        <w:right w:val="none" w:sz="0" w:space="0" w:color="auto"/>
      </w:divBdr>
      <w:divsChild>
        <w:div w:id="310528965">
          <w:marLeft w:val="-720"/>
          <w:marRight w:val="0"/>
          <w:marTop w:val="0"/>
          <w:marBottom w:val="0"/>
          <w:divBdr>
            <w:top w:val="none" w:sz="0" w:space="0" w:color="auto"/>
            <w:left w:val="none" w:sz="0" w:space="0" w:color="auto"/>
            <w:bottom w:val="none" w:sz="0" w:space="0" w:color="auto"/>
            <w:right w:val="none" w:sz="0" w:space="0" w:color="auto"/>
          </w:divBdr>
        </w:div>
      </w:divsChild>
    </w:div>
    <w:div w:id="1957710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64631-DF7F-413A-8A9D-B9D9E813D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2787</TotalTime>
  <Pages>5</Pages>
  <Words>1980</Words>
  <Characters>10894</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Estefania Noriega Perla</dc:creator>
  <cp:keywords/>
  <dc:description/>
  <cp:lastModifiedBy>Nelson Fabian Upegui</cp:lastModifiedBy>
  <cp:revision>36</cp:revision>
  <dcterms:created xsi:type="dcterms:W3CDTF">2024-03-07T20:03:00Z</dcterms:created>
  <dcterms:modified xsi:type="dcterms:W3CDTF">2024-04-04T03:47:00Z</dcterms:modified>
</cp:coreProperties>
</file>