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8996" w14:textId="77777777" w:rsidR="0064404A" w:rsidRDefault="004D4370">
      <w:pPr>
        <w:spacing w:line="288" w:lineRule="auto"/>
        <w:jc w:val="center"/>
        <w:rPr>
          <w:rFonts w:ascii="微软雅黑" w:eastAsia="微软雅黑" w:hAnsi="微软雅黑" w:cs="微软雅黑" w:hint="eastAsia"/>
          <w:b/>
          <w:bCs/>
          <w:color w:val="000000"/>
          <w:sz w:val="28"/>
          <w:szCs w:val="28"/>
        </w:rPr>
      </w:pPr>
      <w:r>
        <w:rPr>
          <w:rFonts w:ascii="微软雅黑" w:eastAsia="微软雅黑" w:hAnsi="微软雅黑" w:cs="微软雅黑"/>
          <w:b/>
          <w:bCs/>
          <w:color w:val="000000"/>
          <w:sz w:val="28"/>
          <w:szCs w:val="28"/>
        </w:rPr>
        <w:tab/>
      </w:r>
      <w:r>
        <w:rPr>
          <w:rFonts w:ascii="微软雅黑" w:eastAsia="微软雅黑" w:hAnsi="微软雅黑" w:cs="微软雅黑" w:hint="eastAsia"/>
          <w:b/>
          <w:bCs/>
          <w:color w:val="000000"/>
          <w:sz w:val="28"/>
          <w:szCs w:val="28"/>
        </w:rPr>
        <w:t>聚焦离子束系统虚拟仿真实验报告</w:t>
      </w:r>
    </w:p>
    <w:p w14:paraId="32203F0B" w14:textId="1CA2FCD6" w:rsidR="0064404A" w:rsidRDefault="004D4370">
      <w:pPr>
        <w:spacing w:line="288" w:lineRule="auto"/>
        <w:jc w:val="center"/>
        <w:rPr>
          <w:rFonts w:ascii="Times New Roman" w:eastAsia="仿宋_GB2312" w:hAnsi="Times New Roman"/>
          <w:color w:val="000000"/>
          <w:sz w:val="24"/>
          <w:szCs w:val="24"/>
          <w:u w:val="single"/>
        </w:rPr>
      </w:pPr>
      <w:r>
        <w:rPr>
          <w:rFonts w:ascii="Times New Roman" w:eastAsia="仿宋_GB2312" w:hAnsi="Times New Roman" w:hint="eastAsia"/>
          <w:color w:val="000000"/>
          <w:sz w:val="24"/>
          <w:szCs w:val="24"/>
        </w:rPr>
        <w:t>姓名</w:t>
      </w:r>
      <w:r>
        <w:rPr>
          <w:rFonts w:ascii="Times New Roman" w:eastAsia="仿宋_GB2312" w:hAnsi="Times New Roman"/>
          <w:color w:val="000000"/>
          <w:sz w:val="24"/>
          <w:szCs w:val="24"/>
          <w:u w:val="single"/>
        </w:rPr>
        <w:t xml:space="preserve">        </w:t>
      </w:r>
      <w:r>
        <w:rPr>
          <w:rFonts w:ascii="Times New Roman" w:eastAsia="仿宋_GB2312" w:hAnsi="Times New Roman" w:hint="eastAsia"/>
          <w:color w:val="000000"/>
          <w:sz w:val="24"/>
          <w:szCs w:val="24"/>
        </w:rPr>
        <w:t xml:space="preserve"> </w:t>
      </w:r>
      <w:r>
        <w:rPr>
          <w:rFonts w:ascii="Times New Roman" w:eastAsia="仿宋_GB2312" w:hAnsi="Times New Roman" w:hint="eastAsia"/>
          <w:color w:val="000000"/>
          <w:sz w:val="24"/>
          <w:szCs w:val="24"/>
        </w:rPr>
        <w:t>学号</w:t>
      </w:r>
      <w:r>
        <w:rPr>
          <w:rFonts w:ascii="Times New Roman" w:eastAsia="仿宋_GB2312" w:hAnsi="Times New Roman" w:hint="eastAsia"/>
          <w:color w:val="000000"/>
          <w:sz w:val="24"/>
          <w:szCs w:val="24"/>
          <w:u w:val="single"/>
        </w:rPr>
        <w:t xml:space="preserve"> </w:t>
      </w:r>
      <w:r>
        <w:rPr>
          <w:rFonts w:ascii="Times New Roman" w:eastAsia="仿宋_GB2312" w:hAnsi="Times New Roman"/>
          <w:color w:val="000000"/>
          <w:sz w:val="24"/>
          <w:szCs w:val="24"/>
          <w:u w:val="single"/>
        </w:rPr>
        <w:t xml:space="preserve">          </w:t>
      </w:r>
      <w:r>
        <w:rPr>
          <w:rFonts w:ascii="Times New Roman" w:eastAsia="仿宋_GB2312" w:hAnsi="Times New Roman" w:hint="eastAsia"/>
          <w:color w:val="000000"/>
          <w:sz w:val="24"/>
          <w:szCs w:val="24"/>
        </w:rPr>
        <w:t xml:space="preserve"> </w:t>
      </w:r>
      <w:r>
        <w:rPr>
          <w:rFonts w:ascii="Times New Roman" w:eastAsia="仿宋_GB2312" w:hAnsi="Times New Roman" w:hint="eastAsia"/>
          <w:color w:val="000000"/>
          <w:sz w:val="24"/>
          <w:szCs w:val="24"/>
        </w:rPr>
        <w:t>专业班级</w:t>
      </w:r>
      <w:r>
        <w:rPr>
          <w:rFonts w:ascii="Times New Roman" w:eastAsia="仿宋_GB2312" w:hAnsi="Times New Roman"/>
          <w:color w:val="000000"/>
          <w:sz w:val="24"/>
          <w:szCs w:val="24"/>
          <w:u w:val="single"/>
        </w:rPr>
        <w:t xml:space="preserve">          </w:t>
      </w:r>
      <w:r>
        <w:rPr>
          <w:rFonts w:ascii="Times New Roman" w:eastAsia="仿宋_GB2312" w:hAnsi="Times New Roman"/>
          <w:color w:val="000000"/>
          <w:sz w:val="24"/>
          <w:szCs w:val="24"/>
        </w:rPr>
        <w:t xml:space="preserve"> </w:t>
      </w:r>
    </w:p>
    <w:p w14:paraId="5F374DB6"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rPr>
      </w:pPr>
      <w:r>
        <w:rPr>
          <w:rFonts w:ascii="微软雅黑" w:eastAsia="微软雅黑" w:hAnsi="微软雅黑" w:cs="微软雅黑" w:hint="eastAsia"/>
          <w:b/>
          <w:bCs/>
          <w:color w:val="000000" w:themeColor="text1"/>
          <w:sz w:val="24"/>
          <w:szCs w:val="24"/>
        </w:rPr>
        <w:t>实验目的</w:t>
      </w:r>
    </w:p>
    <w:p w14:paraId="6B6404B9" w14:textId="77777777" w:rsidR="006F02FB" w:rsidRDefault="006F02FB">
      <w:pPr>
        <w:spacing w:line="288" w:lineRule="auto"/>
        <w:jc w:val="left"/>
        <w:rPr>
          <w:rFonts w:ascii="宋体" w:eastAsia="宋体" w:hAnsi="宋体" w:cs="宋体" w:hint="eastAsia"/>
          <w:color w:val="000000" w:themeColor="text1"/>
          <w:szCs w:val="21"/>
        </w:rPr>
      </w:pPr>
      <w:r w:rsidRPr="006F02FB">
        <w:rPr>
          <w:rFonts w:ascii="宋体" w:eastAsia="宋体" w:hAnsi="宋体" w:cs="宋体"/>
          <w:color w:val="000000" w:themeColor="text1"/>
          <w:szCs w:val="21"/>
        </w:rPr>
        <w:t xml:space="preserve">1.理解聚焦离子束系统的基本结构和工作原理。 </w:t>
      </w:r>
    </w:p>
    <w:p w14:paraId="28436D9E" w14:textId="77777777" w:rsidR="006F02FB" w:rsidRDefault="006F02FB">
      <w:pPr>
        <w:spacing w:line="288" w:lineRule="auto"/>
        <w:jc w:val="left"/>
        <w:rPr>
          <w:rFonts w:ascii="宋体" w:eastAsia="宋体" w:hAnsi="宋体" w:cs="宋体" w:hint="eastAsia"/>
          <w:color w:val="000000" w:themeColor="text1"/>
          <w:szCs w:val="21"/>
        </w:rPr>
      </w:pPr>
      <w:r w:rsidRPr="006F02FB">
        <w:rPr>
          <w:rFonts w:ascii="宋体" w:eastAsia="宋体" w:hAnsi="宋体" w:cs="宋体"/>
          <w:color w:val="000000" w:themeColor="text1"/>
          <w:szCs w:val="21"/>
        </w:rPr>
        <w:t xml:space="preserve">2.理解电子束与固体样品作用产生的信号在测试分析中的作用。 </w:t>
      </w:r>
    </w:p>
    <w:p w14:paraId="196A25DF" w14:textId="77777777" w:rsidR="006F02FB" w:rsidRDefault="006F02FB">
      <w:pPr>
        <w:spacing w:line="288" w:lineRule="auto"/>
        <w:jc w:val="left"/>
        <w:rPr>
          <w:rFonts w:ascii="宋体" w:eastAsia="宋体" w:hAnsi="宋体" w:cs="宋体" w:hint="eastAsia"/>
          <w:color w:val="000000" w:themeColor="text1"/>
          <w:szCs w:val="21"/>
        </w:rPr>
      </w:pPr>
      <w:r w:rsidRPr="006F02FB">
        <w:rPr>
          <w:rFonts w:ascii="宋体" w:eastAsia="宋体" w:hAnsi="宋体" w:cs="宋体"/>
          <w:color w:val="000000" w:themeColor="text1"/>
          <w:szCs w:val="21"/>
        </w:rPr>
        <w:t xml:space="preserve">3.熟悉扫描电镜的参数设置和操作流程。 </w:t>
      </w:r>
    </w:p>
    <w:p w14:paraId="51B62E1A" w14:textId="183B9B54" w:rsidR="0064404A" w:rsidRDefault="006F02FB">
      <w:pPr>
        <w:spacing w:line="288" w:lineRule="auto"/>
        <w:jc w:val="left"/>
        <w:rPr>
          <w:rFonts w:ascii="宋体" w:eastAsia="宋体" w:hAnsi="宋体" w:cs="宋体" w:hint="eastAsia"/>
          <w:color w:val="000000" w:themeColor="text1"/>
          <w:szCs w:val="21"/>
        </w:rPr>
      </w:pPr>
      <w:r w:rsidRPr="006F02FB">
        <w:rPr>
          <w:rFonts w:ascii="宋体" w:eastAsia="宋体" w:hAnsi="宋体" w:cs="宋体"/>
          <w:color w:val="000000" w:themeColor="text1"/>
          <w:szCs w:val="21"/>
        </w:rPr>
        <w:t>4.熟悉离子束刻蚀和沉积的技术特性。</w:t>
      </w:r>
    </w:p>
    <w:p w14:paraId="0F94D754" w14:textId="77777777" w:rsidR="000706BC" w:rsidRDefault="004D4370" w:rsidP="000706BC">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rPr>
      </w:pPr>
      <w:r>
        <w:rPr>
          <w:rFonts w:ascii="微软雅黑" w:eastAsia="微软雅黑" w:hAnsi="微软雅黑" w:cs="微软雅黑" w:hint="eastAsia"/>
          <w:b/>
          <w:bCs/>
          <w:color w:val="000000" w:themeColor="text1"/>
          <w:sz w:val="24"/>
          <w:szCs w:val="24"/>
        </w:rPr>
        <w:t>实验原理</w:t>
      </w:r>
    </w:p>
    <w:p w14:paraId="147FE470" w14:textId="693B7D4A" w:rsidR="000706BC" w:rsidRDefault="000706BC" w:rsidP="000706BC">
      <w:pPr>
        <w:spacing w:line="288" w:lineRule="auto"/>
        <w:jc w:val="left"/>
        <w:rPr>
          <w:rFonts w:ascii="宋体" w:eastAsia="宋体" w:hAnsi="宋体" w:cs="宋体" w:hint="eastAsia"/>
          <w:color w:val="000000" w:themeColor="text1"/>
          <w:szCs w:val="21"/>
        </w:rPr>
      </w:pPr>
      <w:r w:rsidRPr="000706BC">
        <w:rPr>
          <w:rFonts w:ascii="宋体" w:eastAsia="宋体" w:hAnsi="宋体" w:cs="宋体" w:hint="eastAsia"/>
          <w:color w:val="000000" w:themeColor="text1"/>
          <w:szCs w:val="21"/>
        </w:rPr>
        <w:t>聚焦离子束系统是介于透射电镜和光学显微镜之间的一种微观观测手段，包括扫描电子显微镜和离子束刻蚀沉积。扫描电子显微镜是由电子光学系统，信号收集处理、图象显示和记录系统，真空系统三个部分组成。其中电子光学系统包括电子枪、电磁透镜、扫描线圈和样品室。入射电子束与固体样品的相互作用，可产生多种物理信号。背射电子是指被固体样品原子反射回来的一部分入射电子。背反射电子的产生范围在100nm-1mm深度，背反射电子束成像分辨率一般为50-200nm（与电子束斑直径相当）。背反射电子的产额随原子序数的增加而增加，所以，利用背反射电子作为成像信号不仅能分析性貌特征，也可以用原子序数衬度定性进行成分分析。二次电子来自表面5-10nm的区域，能量为0-50eV。它对试样表面状态非常敏感，能有效地显示试样表面的微观形貌。X射线一般在试样500nm-5mm深处发出。俄歇电子是由试样表面几个原子层中发出，俄歇电子信号适用于表层化学成分分析。</w:t>
      </w:r>
    </w:p>
    <w:p w14:paraId="647F5E21" w14:textId="41A81BB3" w:rsidR="000706BC" w:rsidRPr="000706BC" w:rsidRDefault="000706BC" w:rsidP="000706BC">
      <w:pPr>
        <w:spacing w:line="288" w:lineRule="auto"/>
        <w:jc w:val="left"/>
        <w:rPr>
          <w:rFonts w:ascii="宋体" w:eastAsia="宋体" w:hAnsi="宋体" w:cs="宋体" w:hint="eastAsia"/>
          <w:color w:val="000000" w:themeColor="text1"/>
          <w:szCs w:val="21"/>
        </w:rPr>
      </w:pPr>
      <w:r w:rsidRPr="000706BC">
        <w:rPr>
          <w:rFonts w:ascii="宋体" w:eastAsia="宋体" w:hAnsi="宋体" w:cs="宋体" w:hint="eastAsia"/>
          <w:color w:val="000000" w:themeColor="text1"/>
          <w:szCs w:val="21"/>
        </w:rPr>
        <w:t>扫描电子显微镜分辨率的高低和检测信号的种类有关，可以看出，二次电子和俄歇电子的分辨率高，而特征x射线调制成显微图像的分辨率低。影响分辨本领的主要因素：入射电子束斑的大小，成像信号（二次电子、背散射电子等）</w:t>
      </w:r>
      <w:r>
        <w:rPr>
          <w:rFonts w:ascii="宋体" w:eastAsia="宋体" w:hAnsi="宋体" w:cs="宋体" w:hint="eastAsia"/>
          <w:color w:val="000000" w:themeColor="text1"/>
          <w:szCs w:val="21"/>
        </w:rPr>
        <w:t>。</w:t>
      </w:r>
      <w:r w:rsidRPr="000706BC">
        <w:rPr>
          <w:rFonts w:ascii="宋体" w:eastAsia="宋体" w:hAnsi="宋体" w:cs="宋体" w:hint="eastAsia"/>
          <w:color w:val="000000" w:themeColor="text1"/>
          <w:szCs w:val="21"/>
        </w:rPr>
        <w:t>聚焦离子束系统的场深是指电子束在试样上扫描时，可获得清晰图像的深度范围。场深与放大倍数及孔径光阑有关。当电子束作光栅扫描时，若电子束在样品表面扫描的幅度为As，相应的在荧光屏上阴极射线同步扫描的幅度是Ac，Ac和As的比值就是扫描电子显微镜的放大倍数。</w:t>
      </w:r>
    </w:p>
    <w:p w14:paraId="708B6EB3" w14:textId="5D7B01DE" w:rsidR="0064404A" w:rsidRPr="000706BC" w:rsidRDefault="000706BC">
      <w:pPr>
        <w:spacing w:line="288" w:lineRule="auto"/>
        <w:jc w:val="left"/>
        <w:rPr>
          <w:rFonts w:ascii="宋体" w:eastAsia="宋体" w:hAnsi="宋体" w:cs="宋体" w:hint="eastAsia"/>
          <w:b/>
          <w:bCs/>
          <w:color w:val="000000" w:themeColor="text1"/>
          <w:szCs w:val="21"/>
        </w:rPr>
      </w:pPr>
      <w:r w:rsidRPr="000706BC">
        <w:rPr>
          <w:rFonts w:ascii="宋体" w:eastAsia="宋体" w:hAnsi="宋体" w:cs="宋体" w:hint="eastAsia"/>
          <w:color w:val="000000" w:themeColor="text1"/>
          <w:szCs w:val="21"/>
        </w:rPr>
        <w:t>聚焦离子束刻蚀是指当定向高能离子向固体靶撞击时，能量从入射离子转移到固体表面原子上，如果固体表面原子间结合能低于入射离子能量时，固体表面原子就会被移开或从表面上被除掉。通常离子束刻蚀所用的离子来自惰性气体。聚焦离子束刻蚀的束斑可达100nm以下，最少的达到10nm加工结果。相比电子与固体相互作用，离子在固体中的散射效应较小，并能以较快的速度进行小于50nm的刻蚀，故而聚焦离子束刻蚀是纳米加工的一种理想方法。聚焦离子束沉积是利用离子束能量分解金属蒸气或气相绝缘材料，在样品局部区域沉积。</w:t>
      </w:r>
    </w:p>
    <w:p w14:paraId="2E17AFAF"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lang w:val="en-GB"/>
        </w:rPr>
      </w:pPr>
      <w:r>
        <w:rPr>
          <w:rFonts w:ascii="微软雅黑" w:eastAsia="微软雅黑" w:hAnsi="微软雅黑" w:cs="微软雅黑" w:hint="eastAsia"/>
          <w:b/>
          <w:bCs/>
          <w:color w:val="000000" w:themeColor="text1"/>
          <w:sz w:val="24"/>
          <w:szCs w:val="24"/>
        </w:rPr>
        <w:t>实验仪器和材料</w:t>
      </w:r>
    </w:p>
    <w:p w14:paraId="17D6E32D" w14:textId="4F5B4FD5" w:rsidR="0064404A" w:rsidRDefault="00C363D0">
      <w:pPr>
        <w:spacing w:line="288" w:lineRule="auto"/>
        <w:jc w:val="left"/>
        <w:rPr>
          <w:rFonts w:ascii="宋体" w:eastAsia="宋体" w:hAnsi="宋体" w:cs="宋体" w:hint="eastAsia"/>
          <w:color w:val="000000" w:themeColor="text1"/>
          <w:szCs w:val="21"/>
          <w:lang w:val="en-GB"/>
        </w:rPr>
      </w:pPr>
      <w:r>
        <w:rPr>
          <w:rFonts w:ascii="宋体" w:eastAsia="宋体" w:hAnsi="宋体" w:cs="宋体" w:hint="eastAsia"/>
          <w:color w:val="000000" w:themeColor="text1"/>
          <w:szCs w:val="21"/>
          <w:lang w:val="en-GB"/>
        </w:rPr>
        <w:t>聚焦离子束系统，Microscope Control v5.22 build 2898软件，Helios NexTGen Vaccum control软件，手动操作盘和工具箱</w:t>
      </w:r>
    </w:p>
    <w:p w14:paraId="0ECDCF88"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lang w:val="en-GB"/>
        </w:rPr>
      </w:pPr>
      <w:r>
        <w:rPr>
          <w:rFonts w:ascii="微软雅黑" w:eastAsia="微软雅黑" w:hAnsi="微软雅黑" w:cs="微软雅黑" w:hint="eastAsia"/>
          <w:b/>
          <w:bCs/>
          <w:color w:val="000000" w:themeColor="text1"/>
          <w:sz w:val="24"/>
          <w:szCs w:val="24"/>
        </w:rPr>
        <w:t>实验内容</w:t>
      </w:r>
    </w:p>
    <w:p w14:paraId="0D0906A6" w14:textId="1BC00ACB" w:rsidR="0064404A" w:rsidRPr="000706BC" w:rsidRDefault="00C31E37">
      <w:pPr>
        <w:spacing w:line="288" w:lineRule="auto"/>
        <w:jc w:val="left"/>
        <w:rPr>
          <w:rFonts w:ascii="宋体" w:eastAsia="宋体" w:hAnsi="宋体" w:cs="宋体" w:hint="eastAsia"/>
          <w:b/>
          <w:bCs/>
          <w:color w:val="000000" w:themeColor="text1"/>
          <w:szCs w:val="21"/>
        </w:rPr>
      </w:pPr>
      <w:r w:rsidRPr="00C31E37">
        <w:rPr>
          <w:rFonts w:ascii="宋体" w:eastAsia="宋体" w:hAnsi="宋体" w:cs="宋体"/>
          <w:b/>
          <w:bCs/>
          <w:color w:val="000000" w:themeColor="text1"/>
          <w:szCs w:val="21"/>
        </w:rPr>
        <w:lastRenderedPageBreak/>
        <w:t>1.样品的制备和装载。 2.样品室抽真空。 3.电镜扫描参数设置，观测样品、调节并获取扫描图像。 4.离子束刻蚀和离子束沉积</w:t>
      </w:r>
    </w:p>
    <w:p w14:paraId="4129EEEE"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lang w:val="en-GB"/>
        </w:rPr>
      </w:pPr>
      <w:r>
        <w:rPr>
          <w:rFonts w:ascii="微软雅黑" w:eastAsia="微软雅黑" w:hAnsi="微软雅黑" w:cs="微软雅黑" w:hint="eastAsia"/>
          <w:b/>
          <w:bCs/>
          <w:color w:val="000000" w:themeColor="text1"/>
          <w:sz w:val="24"/>
          <w:szCs w:val="24"/>
        </w:rPr>
        <w:t>实验步骤和操作流程</w:t>
      </w:r>
    </w:p>
    <w:p w14:paraId="2217C536" w14:textId="0B54974B" w:rsidR="0064404A" w:rsidRDefault="00C31E37">
      <w:pPr>
        <w:spacing w:line="288" w:lineRule="auto"/>
        <w:jc w:val="left"/>
        <w:rPr>
          <w:rFonts w:ascii="宋体" w:eastAsia="宋体" w:hAnsi="宋体" w:cs="宋体" w:hint="eastAsia"/>
          <w:color w:val="000000" w:themeColor="text1"/>
          <w:szCs w:val="21"/>
        </w:rPr>
      </w:pPr>
      <w:r w:rsidRPr="00C31E37">
        <w:rPr>
          <w:rFonts w:ascii="宋体" w:eastAsia="宋体" w:hAnsi="宋体" w:cs="宋体"/>
          <w:color w:val="000000" w:themeColor="text1"/>
          <w:szCs w:val="21"/>
        </w:rPr>
        <w:t>1 开始实验</w:t>
      </w:r>
      <w:r>
        <w:rPr>
          <w:rFonts w:ascii="宋体" w:eastAsia="宋体" w:hAnsi="宋体" w:cs="宋体" w:hint="eastAsia"/>
          <w:color w:val="000000" w:themeColor="text1"/>
          <w:szCs w:val="21"/>
        </w:rPr>
        <w:t>：</w:t>
      </w:r>
      <w:r w:rsidRPr="00C31E37">
        <w:rPr>
          <w:rFonts w:ascii="宋体" w:eastAsia="宋体" w:hAnsi="宋体" w:cs="宋体"/>
          <w:color w:val="000000" w:themeColor="text1"/>
          <w:szCs w:val="21"/>
        </w:rPr>
        <w:t>进入实验场景窗体</w:t>
      </w:r>
    </w:p>
    <w:p w14:paraId="007F88A8" w14:textId="45C56B09" w:rsidR="00C31E37" w:rsidRPr="00C31E37" w:rsidRDefault="00C31E37" w:rsidP="00C31E37">
      <w:pPr>
        <w:spacing w:line="288" w:lineRule="auto"/>
        <w:jc w:val="left"/>
        <w:rPr>
          <w:rFonts w:ascii="宋体" w:eastAsia="宋体" w:hAnsi="宋体" w:cs="宋体" w:hint="eastAsia"/>
          <w:color w:val="000000" w:themeColor="text1"/>
          <w:szCs w:val="21"/>
        </w:rPr>
      </w:pPr>
      <w:r w:rsidRPr="00C31E37">
        <w:rPr>
          <w:rFonts w:ascii="宋体" w:eastAsia="宋体" w:hAnsi="宋体" w:cs="宋体"/>
          <w:color w:val="000000" w:themeColor="text1"/>
          <w:szCs w:val="21"/>
        </w:rPr>
        <w:t>2 样品制备</w:t>
      </w:r>
      <w:r w:rsidR="000706BC">
        <w:rPr>
          <w:rFonts w:ascii="宋体" w:eastAsia="宋体" w:hAnsi="宋体" w:cs="宋体" w:hint="eastAsia"/>
          <w:color w:val="000000" w:themeColor="text1"/>
          <w:szCs w:val="21"/>
        </w:rPr>
        <w:t>：</w:t>
      </w:r>
      <w:r w:rsidRPr="00C31E37">
        <w:rPr>
          <w:rFonts w:ascii="宋体" w:eastAsia="宋体" w:hAnsi="宋体" w:cs="宋体"/>
          <w:color w:val="000000" w:themeColor="text1"/>
          <w:szCs w:val="21"/>
        </w:rPr>
        <w:t>(</w:t>
      </w:r>
      <w:r>
        <w:rPr>
          <w:rFonts w:ascii="宋体" w:eastAsia="宋体" w:hAnsi="宋体" w:cs="宋体" w:hint="eastAsia"/>
          <w:color w:val="000000" w:themeColor="text1"/>
          <w:szCs w:val="21"/>
        </w:rPr>
        <w:t>1</w:t>
      </w:r>
      <w:r w:rsidRPr="00C31E37">
        <w:rPr>
          <w:rFonts w:ascii="宋体" w:eastAsia="宋体" w:hAnsi="宋体" w:cs="宋体"/>
          <w:color w:val="000000" w:themeColor="text1"/>
          <w:szCs w:val="21"/>
        </w:rPr>
        <w:t>)双击场景中的工具箱，打开样品制备大视图</w:t>
      </w:r>
      <w:r>
        <w:rPr>
          <w:rFonts w:ascii="宋体" w:eastAsia="宋体" w:hAnsi="宋体" w:cs="宋体" w:hint="eastAsia"/>
          <w:color w:val="000000" w:themeColor="text1"/>
          <w:szCs w:val="21"/>
        </w:rPr>
        <w:t>；</w:t>
      </w:r>
      <w:r w:rsidRPr="00C31E37">
        <w:rPr>
          <w:rFonts w:ascii="宋体" w:eastAsia="宋体" w:hAnsi="宋体" w:cs="宋体"/>
          <w:color w:val="000000" w:themeColor="text1"/>
          <w:szCs w:val="21"/>
        </w:rPr>
        <w:t>(</w:t>
      </w:r>
      <w:r>
        <w:rPr>
          <w:rFonts w:ascii="宋体" w:eastAsia="宋体" w:hAnsi="宋体" w:cs="宋体" w:hint="eastAsia"/>
          <w:color w:val="000000" w:themeColor="text1"/>
          <w:szCs w:val="21"/>
        </w:rPr>
        <w:t>2</w:t>
      </w:r>
      <w:r w:rsidRPr="00C31E37">
        <w:rPr>
          <w:rFonts w:ascii="宋体" w:eastAsia="宋体" w:hAnsi="宋体" w:cs="宋体"/>
          <w:color w:val="000000" w:themeColor="text1"/>
          <w:szCs w:val="21"/>
        </w:rPr>
        <w:t>)按照样品制备的顺序，点击样品操作界面下方的图标，依次将所需物品放置 到合适的位置，完成样品制备操(</w:t>
      </w:r>
      <w:r>
        <w:rPr>
          <w:rFonts w:ascii="宋体" w:eastAsia="宋体" w:hAnsi="宋体" w:cs="宋体" w:hint="eastAsia"/>
          <w:color w:val="000000" w:themeColor="text1"/>
          <w:szCs w:val="21"/>
        </w:rPr>
        <w:t>3</w:t>
      </w:r>
      <w:r w:rsidRPr="00C31E37">
        <w:rPr>
          <w:rFonts w:ascii="宋体" w:eastAsia="宋体" w:hAnsi="宋体" w:cs="宋体"/>
          <w:color w:val="000000" w:themeColor="text1"/>
          <w:szCs w:val="21"/>
        </w:rPr>
        <w:t>)再次点击样品托支架，另外一块样品托支架移动到桌面上，并放置在合适 的位置</w:t>
      </w:r>
      <w:r>
        <w:rPr>
          <w:rFonts w:ascii="宋体" w:eastAsia="宋体" w:hAnsi="宋体" w:cs="宋体" w:hint="eastAsia"/>
          <w:color w:val="000000" w:themeColor="text1"/>
          <w:szCs w:val="21"/>
        </w:rPr>
        <w:t>；</w:t>
      </w:r>
      <w:r w:rsidRPr="00C31E37">
        <w:rPr>
          <w:rFonts w:ascii="宋体" w:eastAsia="宋体" w:hAnsi="宋体" w:cs="宋体"/>
          <w:color w:val="000000" w:themeColor="text1"/>
          <w:szCs w:val="21"/>
        </w:rPr>
        <w:t>(</w:t>
      </w:r>
      <w:r>
        <w:rPr>
          <w:rFonts w:ascii="宋体" w:eastAsia="宋体" w:hAnsi="宋体" w:cs="宋体" w:hint="eastAsia"/>
          <w:color w:val="000000" w:themeColor="text1"/>
          <w:szCs w:val="21"/>
        </w:rPr>
        <w:t>4</w:t>
      </w:r>
      <w:r w:rsidRPr="00C31E37">
        <w:rPr>
          <w:rFonts w:ascii="宋体" w:eastAsia="宋体" w:hAnsi="宋体" w:cs="宋体"/>
          <w:color w:val="000000" w:themeColor="text1"/>
          <w:szCs w:val="21"/>
        </w:rPr>
        <w:t>)点击导电胶图标，导电胶出现在桌面上，并自动移动到样品托表面，在样 品托表面粘贴留下一块导电胶(</w:t>
      </w:r>
      <w:r>
        <w:rPr>
          <w:rFonts w:ascii="宋体" w:eastAsia="宋体" w:hAnsi="宋体" w:cs="宋体" w:hint="eastAsia"/>
          <w:color w:val="000000" w:themeColor="text1"/>
          <w:szCs w:val="21"/>
        </w:rPr>
        <w:t>5</w:t>
      </w:r>
      <w:r w:rsidRPr="00C31E37">
        <w:rPr>
          <w:rFonts w:ascii="宋体" w:eastAsia="宋体" w:hAnsi="宋体" w:cs="宋体"/>
          <w:color w:val="000000" w:themeColor="text1"/>
          <w:szCs w:val="21"/>
        </w:rPr>
        <w:t>)鼠标点击样品，样品出现在样品托上(</w:t>
      </w:r>
      <w:r>
        <w:rPr>
          <w:rFonts w:ascii="宋体" w:eastAsia="宋体" w:hAnsi="宋体" w:cs="宋体" w:hint="eastAsia"/>
          <w:color w:val="000000" w:themeColor="text1"/>
          <w:szCs w:val="21"/>
        </w:rPr>
        <w:t>6</w:t>
      </w:r>
      <w:r w:rsidRPr="00C31E37">
        <w:rPr>
          <w:rFonts w:ascii="宋体" w:eastAsia="宋体" w:hAnsi="宋体" w:cs="宋体"/>
          <w:color w:val="000000" w:themeColor="text1"/>
          <w:szCs w:val="21"/>
        </w:rPr>
        <w:t>)再次点击导电胶，使用导电胶在样品的表面再次粘贴(</w:t>
      </w:r>
      <w:r>
        <w:rPr>
          <w:rFonts w:ascii="宋体" w:eastAsia="宋体" w:hAnsi="宋体" w:cs="宋体" w:hint="eastAsia"/>
          <w:color w:val="000000" w:themeColor="text1"/>
          <w:szCs w:val="21"/>
        </w:rPr>
        <w:t>7</w:t>
      </w:r>
      <w:r w:rsidRPr="00C31E37">
        <w:rPr>
          <w:rFonts w:ascii="宋体" w:eastAsia="宋体" w:hAnsi="宋体" w:cs="宋体"/>
          <w:color w:val="000000" w:themeColor="text1"/>
          <w:szCs w:val="21"/>
        </w:rPr>
        <w:t>)放置样品托支架的夹子，至此完成样品制备</w:t>
      </w:r>
    </w:p>
    <w:p w14:paraId="35ACE63E" w14:textId="60CE0FB6" w:rsidR="0064404A" w:rsidRPr="00C2601E" w:rsidRDefault="00C31E37">
      <w:pPr>
        <w:spacing w:line="288" w:lineRule="auto"/>
        <w:jc w:val="left"/>
        <w:rPr>
          <w:rFonts w:ascii="宋体" w:eastAsia="宋体" w:hAnsi="宋体" w:cs="宋体" w:hint="eastAsia"/>
          <w:color w:val="000000" w:themeColor="text1"/>
          <w:szCs w:val="21"/>
        </w:rPr>
      </w:pPr>
      <w:r w:rsidRPr="00C31E37">
        <w:rPr>
          <w:rFonts w:ascii="宋体" w:eastAsia="宋体" w:hAnsi="宋体" w:cs="宋体"/>
          <w:color w:val="000000" w:themeColor="text1"/>
          <w:szCs w:val="21"/>
        </w:rPr>
        <w:t>3 装载样品</w:t>
      </w:r>
      <w:r w:rsidR="000706BC">
        <w:rPr>
          <w:rFonts w:ascii="宋体" w:eastAsia="宋体" w:hAnsi="宋体" w:cs="宋体" w:hint="eastAsia"/>
          <w:color w:val="000000" w:themeColor="text1"/>
          <w:szCs w:val="21"/>
        </w:rPr>
        <w:t>：</w:t>
      </w:r>
      <w:r w:rsidRPr="00C31E37">
        <w:t>(1)鼠标点击场景中操作软件，打开操作大视图，然后点击“Vent”按钮</w:t>
      </w:r>
      <w:r>
        <w:rPr>
          <w:rFonts w:hint="eastAsia"/>
        </w:rPr>
        <w:t>，</w:t>
      </w:r>
      <w:r w:rsidRPr="00C31E37">
        <w:t>向样品腔内充入氮气(2)点击场景中的样品腔，打开样品腔</w:t>
      </w:r>
      <w:r w:rsidRPr="00C31E37">
        <w:rPr>
          <w:rFonts w:ascii="宋体" w:eastAsia="宋体" w:hAnsi="宋体" w:cs="宋体"/>
          <w:color w:val="000000" w:themeColor="text1"/>
          <w:szCs w:val="21"/>
        </w:rPr>
        <w:t>(3)点击样品，放入样品，此时可以看见样品的平台</w:t>
      </w:r>
      <w:r w:rsidR="00C2601E" w:rsidRPr="00C2601E">
        <w:rPr>
          <w:rFonts w:ascii="宋体" w:eastAsia="宋体" w:hAnsi="宋体" w:cs="宋体"/>
          <w:color w:val="000000" w:themeColor="text1"/>
          <w:szCs w:val="21"/>
        </w:rPr>
        <w:t>(4)点击“确定”按钮，出现螺丝刀，将样品固定好(5)点击样品腔舱门，关闭样品腔。 (6)样品室抽真空。鼠标点 Microscope Control 软件控制栏中的 pump 按钮，开 始抽气。抽气最开始时，要帮推样品室舱门，样品室开始抽真空。样品室抽成真 空以后，软件控制界面中样品室观察窗口会显示样品台</w:t>
      </w:r>
    </w:p>
    <w:p w14:paraId="74BB3C47" w14:textId="310DF199" w:rsidR="00C2601E" w:rsidRDefault="00C2601E" w:rsidP="00C2601E">
      <w:pPr>
        <w:spacing w:line="288" w:lineRule="auto"/>
        <w:jc w:val="left"/>
        <w:rPr>
          <w:rFonts w:ascii="宋体" w:eastAsia="宋体" w:hAnsi="宋体" w:cs="宋体" w:hint="eastAsia"/>
          <w:color w:val="000000" w:themeColor="text1"/>
          <w:szCs w:val="21"/>
        </w:rPr>
      </w:pPr>
      <w:r w:rsidRPr="00C2601E">
        <w:rPr>
          <w:rFonts w:ascii="宋体" w:eastAsia="宋体" w:hAnsi="宋体" w:cs="宋体"/>
          <w:color w:val="000000" w:themeColor="text1"/>
          <w:szCs w:val="21"/>
        </w:rPr>
        <w:t>4 观察样品（1）软件系统开机（2）低倍下先初步将样品聚焦，调好亮度，对比度（3）根据样品性质在菜单栏中选择合适的电流、电压（4）用蒙太奇扫描方法找到要观察的部位</w:t>
      </w:r>
    </w:p>
    <w:p w14:paraId="5FE37C83" w14:textId="49B1476D" w:rsidR="00C2601E" w:rsidRDefault="00C2601E">
      <w:pPr>
        <w:widowControl/>
        <w:jc w:val="left"/>
        <w:rPr>
          <w:rFonts w:ascii="宋体" w:eastAsia="宋体" w:hAnsi="宋体" w:cs="宋体" w:hint="eastAsia"/>
          <w:color w:val="000000" w:themeColor="text1"/>
          <w:szCs w:val="21"/>
        </w:rPr>
      </w:pPr>
      <w:r w:rsidRPr="00C2601E">
        <w:rPr>
          <w:rFonts w:ascii="宋体" w:eastAsia="宋体" w:hAnsi="宋体" w:cs="宋体"/>
          <w:color w:val="000000" w:themeColor="text1"/>
          <w:szCs w:val="21"/>
        </w:rPr>
        <w:t>5 调试图像及照相（1）低倍率下调节电子像的亮度、对比度和像散（2）将样品放大至所需倍数，聚焦，调亮度、对比度，调像散，使图像完好（3）保存电子束扫描照片（4）点击 beam on，关闭电子束，结束实验。</w:t>
      </w:r>
    </w:p>
    <w:p w14:paraId="2DE325CF" w14:textId="5EEBF52E" w:rsidR="0064404A" w:rsidRPr="00C2601E" w:rsidRDefault="00C2601E">
      <w:pPr>
        <w:widowControl/>
        <w:jc w:val="left"/>
        <w:rPr>
          <w:rFonts w:ascii="宋体" w:eastAsia="宋体" w:hAnsi="宋体" w:cs="宋体" w:hint="eastAsia"/>
          <w:color w:val="000000" w:themeColor="text1"/>
          <w:szCs w:val="21"/>
        </w:rPr>
      </w:pPr>
      <w:r w:rsidRPr="00C2601E">
        <w:rPr>
          <w:rFonts w:ascii="宋体" w:eastAsia="宋体" w:hAnsi="宋体" w:cs="宋体"/>
          <w:color w:val="000000" w:themeColor="text1"/>
          <w:szCs w:val="21"/>
        </w:rPr>
        <w:t>6 刻蚀和沉积操</w:t>
      </w:r>
      <w:r w:rsidR="000706BC">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(1)选择离子枪，点击“Beam On”按钮，开启离子束</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在离子束 观察下，先找到需要刻蚀的位置，然后调整“Link”焦距值，使得样品台 Z 轴高度调整到 4mm(2)调整样品台角度 T 至 52°，此时点击</w:t>
      </w:r>
      <w:r>
        <w:rPr>
          <w:rFonts w:ascii="宋体" w:eastAsia="宋体" w:hAnsi="宋体" w:cs="宋体" w:hint="eastAsia"/>
          <w:color w:val="000000" w:themeColor="text1"/>
          <w:szCs w:val="21"/>
        </w:rPr>
        <w:t>对应</w:t>
      </w:r>
      <w:r w:rsidRPr="00C2601E">
        <w:rPr>
          <w:rFonts w:ascii="宋体" w:eastAsia="宋体" w:hAnsi="宋体" w:cs="宋体"/>
          <w:color w:val="000000" w:themeColor="text1"/>
          <w:szCs w:val="21"/>
        </w:rPr>
        <w:t>按钮，暂停扫描窗口（当前选择的活动窗口还是离子束窗口(3)选择需要刻蚀的形状（此处以 Circle 为例），选择后在离子束窗口需要刻蚀 的位置画出需要刻蚀形状</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调节需要刻蚀的参数</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此处Applicatio</w:t>
      </w:r>
      <w:r>
        <w:rPr>
          <w:rFonts w:ascii="宋体" w:eastAsia="宋体" w:hAnsi="宋体" w:cs="宋体" w:hint="eastAsia"/>
          <w:color w:val="000000" w:themeColor="text1"/>
          <w:szCs w:val="21"/>
        </w:rPr>
        <w:t>n</w:t>
      </w:r>
      <w:r w:rsidRPr="00C2601E">
        <w:rPr>
          <w:rFonts w:ascii="宋体" w:eastAsia="宋体" w:hAnsi="宋体" w:cs="宋体"/>
          <w:color w:val="000000" w:themeColor="text1"/>
          <w:szCs w:val="21"/>
        </w:rPr>
        <w:t>参数选择 C dep</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(4)点击“Beam On”按钮，关闭离子束。点击“Warm Up”按钮，给选定的物质 加热</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加热前务必关闭离子束。(5)右击 Flow，点击“Open”打开气体，释放 GIS 针管内可能存有的未释放气体 （此时离子束为关闭状态）(6)点击“Beam On”按钮，打开离子束，使用离子束诱导沉积。 (7)点击</w:t>
      </w:r>
      <w:r>
        <w:rPr>
          <w:rFonts w:ascii="宋体" w:eastAsia="宋体" w:hAnsi="宋体" w:cs="宋体" w:hint="eastAsia"/>
          <w:color w:val="000000" w:themeColor="text1"/>
          <w:szCs w:val="21"/>
        </w:rPr>
        <w:t>对应</w:t>
      </w:r>
      <w:r w:rsidRPr="00C2601E">
        <w:rPr>
          <w:rFonts w:ascii="宋体" w:eastAsia="宋体" w:hAnsi="宋体" w:cs="宋体"/>
          <w:color w:val="000000" w:themeColor="text1"/>
          <w:szCs w:val="21"/>
        </w:rPr>
        <w:t>按钮，开始沉积。 (8)点击</w:t>
      </w:r>
      <w:r>
        <w:rPr>
          <w:rFonts w:ascii="宋体" w:eastAsia="宋体" w:hAnsi="宋体" w:cs="宋体" w:hint="eastAsia"/>
          <w:color w:val="000000" w:themeColor="text1"/>
          <w:szCs w:val="21"/>
        </w:rPr>
        <w:t>对应按钮</w:t>
      </w:r>
      <w:r w:rsidRPr="00C2601E">
        <w:rPr>
          <w:rFonts w:ascii="宋体" w:eastAsia="宋体" w:hAnsi="宋体" w:cs="宋体"/>
          <w:color w:val="000000" w:themeColor="text1"/>
          <w:szCs w:val="21"/>
        </w:rPr>
        <w:t>启动离子扫描观察窗口，可以看见沉积后的图案(9)沉积完成以后，其他变为 Closed 状态</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如果还需要继续沉积，需要重复步骤（5）</w:t>
      </w:r>
      <w:r w:rsidR="003259A8">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(10)右击 Flow，点击“Open”打开 气体，释放 GIS 针管内可能存有的未释放气体），再次打开气体；如果不需要再 次操作，右击 Warm，点击“Cold”冷却加热的气体</w:t>
      </w:r>
      <w:r>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气体冷却以后，如果需要刻蚀，需要再次加热气体</w:t>
      </w:r>
      <w:r w:rsidR="003259A8">
        <w:rPr>
          <w:rFonts w:ascii="宋体" w:eastAsia="宋体" w:hAnsi="宋体" w:cs="宋体" w:hint="eastAsia"/>
          <w:color w:val="000000" w:themeColor="text1"/>
          <w:szCs w:val="21"/>
        </w:rPr>
        <w:t>，</w:t>
      </w:r>
      <w:r w:rsidRPr="00C2601E">
        <w:rPr>
          <w:rFonts w:ascii="宋体" w:eastAsia="宋体" w:hAnsi="宋体" w:cs="宋体"/>
          <w:color w:val="000000" w:themeColor="text1"/>
          <w:szCs w:val="21"/>
        </w:rPr>
        <w:t>不需要沉积以后，鼠标点击离子束窗口的图案，点 击“Delete”键，删除被选中的形状。（11）点击 beam on，关闭离子束，结束实</w:t>
      </w:r>
      <w:r w:rsidR="000706BC">
        <w:rPr>
          <w:rFonts w:ascii="宋体" w:eastAsia="宋体" w:hAnsi="宋体" w:cs="宋体" w:hint="eastAsia"/>
          <w:color w:val="000000" w:themeColor="text1"/>
          <w:szCs w:val="21"/>
        </w:rPr>
        <w:t>验</w:t>
      </w:r>
    </w:p>
    <w:p w14:paraId="1E3A9E3E"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lang w:val="en-GB"/>
        </w:rPr>
      </w:pPr>
      <w:r>
        <w:rPr>
          <w:rFonts w:ascii="微软雅黑" w:eastAsia="微软雅黑" w:hAnsi="微软雅黑" w:cs="微软雅黑" w:hint="eastAsia"/>
          <w:b/>
          <w:bCs/>
          <w:color w:val="000000" w:themeColor="text1"/>
          <w:sz w:val="24"/>
          <w:szCs w:val="24"/>
        </w:rPr>
        <w:t>实验数据（插入实验结果图像）</w:t>
      </w:r>
    </w:p>
    <w:p w14:paraId="5252848D" w14:textId="77777777" w:rsidR="0064404A" w:rsidRDefault="004D4370">
      <w:pPr>
        <w:pStyle w:val="a7"/>
        <w:spacing w:beforeLines="50" w:before="156" w:afterLines="50" w:after="156" w:line="360" w:lineRule="auto"/>
        <w:ind w:firstLineChars="0" w:firstLine="0"/>
        <w:jc w:val="center"/>
        <w:rPr>
          <w:rFonts w:ascii="宋体" w:eastAsia="宋体" w:hAnsi="宋体" w:cs="宋体" w:hint="eastAsia"/>
          <w:color w:val="000000"/>
          <w:sz w:val="24"/>
          <w:szCs w:val="24"/>
        </w:rPr>
      </w:pPr>
      <w:r>
        <w:rPr>
          <w:rFonts w:ascii="宋体" w:eastAsia="宋体" w:hAnsi="宋体" w:cs="宋体" w:hint="eastAsia"/>
          <w:color w:val="000000"/>
          <w:sz w:val="24"/>
          <w:szCs w:val="24"/>
        </w:rPr>
        <w:t>表1 电镜观测样品的实验数据和实验现象记录表</w:t>
      </w:r>
    </w:p>
    <w:tbl>
      <w:tblPr>
        <w:tblStyle w:val="a4"/>
        <w:tblW w:w="9984" w:type="dxa"/>
        <w:jc w:val="center"/>
        <w:tblLayout w:type="fixed"/>
        <w:tblLook w:val="04A0" w:firstRow="1" w:lastRow="0" w:firstColumn="1" w:lastColumn="0" w:noHBand="0" w:noVBand="1"/>
      </w:tblPr>
      <w:tblGrid>
        <w:gridCol w:w="1647"/>
        <w:gridCol w:w="1946"/>
        <w:gridCol w:w="6391"/>
      </w:tblGrid>
      <w:tr w:rsidR="0064404A" w14:paraId="5B1120B0" w14:textId="77777777" w:rsidTr="00837320">
        <w:trPr>
          <w:trHeight w:val="458"/>
          <w:jc w:val="center"/>
        </w:trPr>
        <w:tc>
          <w:tcPr>
            <w:tcW w:w="1647" w:type="dxa"/>
            <w:vMerge w:val="restart"/>
            <w:vAlign w:val="center"/>
          </w:tcPr>
          <w:p w14:paraId="570E9E6F" w14:textId="77777777" w:rsidR="0064404A" w:rsidRDefault="004D4370">
            <w:pPr>
              <w:pStyle w:val="a7"/>
              <w:spacing w:line="360" w:lineRule="auto"/>
              <w:ind w:firstLineChars="0" w:firstLine="0"/>
              <w:rPr>
                <w:rFonts w:ascii="宋体" w:hAnsi="宋体" w:cs="宋体" w:hint="eastAsia"/>
                <w:szCs w:val="21"/>
              </w:rPr>
            </w:pPr>
            <w:r>
              <w:rPr>
                <w:rFonts w:ascii="宋体" w:hAnsi="宋体" w:cs="宋体" w:hint="eastAsia"/>
                <w:szCs w:val="21"/>
              </w:rPr>
              <w:lastRenderedPageBreak/>
              <w:t>1.</w:t>
            </w:r>
            <w:r>
              <w:rPr>
                <w:rFonts w:ascii="宋体" w:hAnsi="宋体" w:cs="宋体" w:hint="eastAsia"/>
                <w:szCs w:val="21"/>
              </w:rPr>
              <w:t>扫描电镜</w:t>
            </w:r>
          </w:p>
          <w:p w14:paraId="3F1A3386" w14:textId="77777777" w:rsidR="0064404A" w:rsidRDefault="004D4370">
            <w:pPr>
              <w:pStyle w:val="a7"/>
              <w:spacing w:line="360" w:lineRule="auto"/>
              <w:ind w:firstLineChars="100" w:firstLine="210"/>
              <w:rPr>
                <w:rFonts w:ascii="宋体" w:hAnsi="宋体" w:cs="宋体" w:hint="eastAsia"/>
                <w:szCs w:val="21"/>
              </w:rPr>
            </w:pPr>
            <w:r>
              <w:rPr>
                <w:rFonts w:ascii="宋体" w:hAnsi="宋体" w:cs="宋体" w:hint="eastAsia"/>
                <w:szCs w:val="21"/>
              </w:rPr>
              <w:t>观测样品</w:t>
            </w:r>
          </w:p>
        </w:tc>
        <w:tc>
          <w:tcPr>
            <w:tcW w:w="1946" w:type="dxa"/>
            <w:vMerge w:val="restart"/>
            <w:vAlign w:val="center"/>
          </w:tcPr>
          <w:p w14:paraId="13BB1B30" w14:textId="77777777"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电子束参数：</w:t>
            </w:r>
          </w:p>
          <w:p w14:paraId="12A1E54C" w14:textId="10C847D6"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电压</w:t>
            </w:r>
            <w:r>
              <w:rPr>
                <w:rFonts w:ascii="宋体" w:hAnsi="宋体" w:cs="宋体" w:hint="eastAsia"/>
                <w:color w:val="000000"/>
                <w:szCs w:val="21"/>
                <w:u w:val="single"/>
              </w:rPr>
              <w:t xml:space="preserve"> </w:t>
            </w:r>
            <w:r w:rsidR="00837320">
              <w:rPr>
                <w:rFonts w:ascii="宋体" w:hAnsi="宋体" w:cs="宋体" w:hint="eastAsia"/>
                <w:color w:val="000000"/>
                <w:szCs w:val="21"/>
                <w:u w:val="single"/>
              </w:rPr>
              <w:t>10.0</w:t>
            </w:r>
            <w:r>
              <w:rPr>
                <w:rFonts w:ascii="宋体" w:hAnsi="宋体" w:cs="宋体" w:hint="eastAsia"/>
                <w:color w:val="000000"/>
                <w:szCs w:val="21"/>
                <w:u w:val="single"/>
              </w:rPr>
              <w:t xml:space="preserve">     </w:t>
            </w:r>
            <w:r>
              <w:rPr>
                <w:rFonts w:ascii="宋体" w:hAnsi="宋体" w:cs="宋体" w:hint="eastAsia"/>
                <w:color w:val="000000"/>
                <w:szCs w:val="21"/>
              </w:rPr>
              <w:t>KV</w:t>
            </w:r>
          </w:p>
          <w:p w14:paraId="30F86C41" w14:textId="77777777"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选择合适</w:t>
            </w:r>
          </w:p>
          <w:p w14:paraId="22E4D5E0" w14:textId="5BA191A9"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电流</w:t>
            </w:r>
            <w:r>
              <w:rPr>
                <w:rFonts w:ascii="宋体" w:hAnsi="宋体" w:cs="宋体" w:hint="eastAsia"/>
                <w:color w:val="000000"/>
                <w:szCs w:val="21"/>
                <w:u w:val="single"/>
              </w:rPr>
              <w:t xml:space="preserve">  </w:t>
            </w:r>
            <w:r w:rsidR="00837320">
              <w:rPr>
                <w:rFonts w:ascii="宋体" w:hAnsi="宋体" w:cs="宋体" w:hint="eastAsia"/>
                <w:color w:val="000000"/>
                <w:szCs w:val="21"/>
                <w:u w:val="single"/>
              </w:rPr>
              <w:t>100.0</w:t>
            </w:r>
            <w:r>
              <w:rPr>
                <w:rFonts w:ascii="宋体" w:hAnsi="宋体" w:cs="宋体" w:hint="eastAsia"/>
                <w:color w:val="000000"/>
                <w:szCs w:val="21"/>
                <w:u w:val="single"/>
              </w:rPr>
              <w:t xml:space="preserve">    </w:t>
            </w:r>
            <w:r>
              <w:rPr>
                <w:rFonts w:ascii="宋体" w:hAnsi="宋体" w:cs="宋体" w:hint="eastAsia"/>
                <w:color w:val="000000"/>
                <w:szCs w:val="21"/>
              </w:rPr>
              <w:t>nA</w:t>
            </w:r>
          </w:p>
          <w:p w14:paraId="1A649ACA" w14:textId="77777777" w:rsidR="0064404A" w:rsidRDefault="004D4370">
            <w:pPr>
              <w:pStyle w:val="a7"/>
              <w:spacing w:beforeLines="100" w:before="312" w:line="288" w:lineRule="auto"/>
              <w:ind w:firstLineChars="0" w:firstLine="0"/>
              <w:rPr>
                <w:rFonts w:ascii="宋体" w:hAnsi="宋体" w:cs="宋体" w:hint="eastAsia"/>
                <w:color w:val="000000"/>
                <w:szCs w:val="21"/>
              </w:rPr>
            </w:pPr>
            <w:r>
              <w:rPr>
                <w:rFonts w:ascii="宋体" w:hAnsi="宋体" w:cs="宋体" w:hint="eastAsia"/>
                <w:color w:val="000000"/>
                <w:szCs w:val="21"/>
              </w:rPr>
              <w:t>样品台：</w:t>
            </w:r>
          </w:p>
          <w:p w14:paraId="74C25FAB" w14:textId="605DE3AC"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Z</w:t>
            </w:r>
            <w:r>
              <w:rPr>
                <w:rFonts w:ascii="宋体" w:hAnsi="宋体" w:cs="宋体" w:hint="eastAsia"/>
                <w:color w:val="000000"/>
                <w:szCs w:val="21"/>
              </w:rPr>
              <w:t>轴</w:t>
            </w:r>
            <w:r>
              <w:rPr>
                <w:rFonts w:ascii="宋体" w:hAnsi="宋体" w:cs="宋体" w:hint="eastAsia"/>
                <w:color w:val="000000"/>
                <w:szCs w:val="21"/>
                <w:u w:val="single"/>
              </w:rPr>
              <w:t xml:space="preserve">    </w:t>
            </w:r>
            <w:r w:rsidR="00837320">
              <w:rPr>
                <w:rFonts w:ascii="宋体" w:hAnsi="宋体" w:cs="宋体" w:hint="eastAsia"/>
                <w:color w:val="000000"/>
                <w:szCs w:val="21"/>
                <w:u w:val="single"/>
              </w:rPr>
              <w:t>0</w:t>
            </w:r>
            <w:r>
              <w:rPr>
                <w:rFonts w:ascii="宋体" w:hAnsi="宋体" w:cs="宋体" w:hint="eastAsia"/>
                <w:color w:val="000000"/>
                <w:szCs w:val="21"/>
                <w:u w:val="single"/>
              </w:rPr>
              <w:t xml:space="preserve">  </w:t>
            </w:r>
            <w:r>
              <w:rPr>
                <w:rFonts w:ascii="宋体" w:hAnsi="宋体" w:cs="宋体" w:hint="eastAsia"/>
                <w:color w:val="000000"/>
                <w:szCs w:val="21"/>
              </w:rPr>
              <w:t>mm</w:t>
            </w:r>
          </w:p>
          <w:p w14:paraId="23E4FA96" w14:textId="0CF4312D" w:rsidR="0064404A" w:rsidRDefault="004D4370">
            <w:pPr>
              <w:pStyle w:val="a7"/>
              <w:spacing w:line="288" w:lineRule="auto"/>
              <w:ind w:firstLineChars="0" w:firstLine="0"/>
              <w:rPr>
                <w:rFonts w:ascii="宋体" w:hAnsi="宋体" w:cs="宋体" w:hint="eastAsia"/>
                <w:color w:val="000000"/>
                <w:szCs w:val="21"/>
              </w:rPr>
            </w:pPr>
            <w:r>
              <w:rPr>
                <w:rFonts w:ascii="宋体" w:hAnsi="宋体" w:cs="宋体" w:hint="eastAsia"/>
                <w:color w:val="000000"/>
                <w:szCs w:val="21"/>
              </w:rPr>
              <w:t>T</w:t>
            </w:r>
            <w:r>
              <w:rPr>
                <w:rFonts w:ascii="宋体" w:hAnsi="宋体" w:cs="宋体" w:hint="eastAsia"/>
                <w:color w:val="000000"/>
                <w:szCs w:val="21"/>
              </w:rPr>
              <w:t>倾角</w:t>
            </w:r>
            <w:r>
              <w:rPr>
                <w:rFonts w:ascii="宋体" w:hAnsi="宋体" w:cs="宋体" w:hint="eastAsia"/>
                <w:color w:val="000000"/>
                <w:szCs w:val="21"/>
                <w:u w:val="single"/>
              </w:rPr>
              <w:t xml:space="preserve">  </w:t>
            </w:r>
            <w:r w:rsidR="00837320">
              <w:rPr>
                <w:rFonts w:ascii="宋体" w:hAnsi="宋体" w:cs="宋体" w:hint="eastAsia"/>
                <w:color w:val="000000"/>
                <w:szCs w:val="21"/>
                <w:u w:val="single"/>
              </w:rPr>
              <w:t>0</w:t>
            </w:r>
            <w:r>
              <w:rPr>
                <w:rFonts w:ascii="宋体" w:hAnsi="宋体" w:cs="宋体" w:hint="eastAsia"/>
                <w:color w:val="000000"/>
                <w:szCs w:val="21"/>
                <w:u w:val="single"/>
              </w:rPr>
              <w:t xml:space="preserve">   </w:t>
            </w:r>
            <w:r>
              <w:rPr>
                <w:rFonts w:ascii="宋体" w:hAnsi="宋体" w:cs="宋体" w:hint="eastAsia"/>
                <w:color w:val="000000"/>
                <w:szCs w:val="21"/>
              </w:rPr>
              <w:t xml:space="preserve"> </w:t>
            </w:r>
            <w:r>
              <w:rPr>
                <w:rFonts w:ascii="微软雅黑" w:eastAsia="微软雅黑" w:hAnsi="微软雅黑" w:cs="微软雅黑" w:hint="eastAsia"/>
                <w:color w:val="000000"/>
                <w:szCs w:val="21"/>
              </w:rPr>
              <w:t>ﾟ</w:t>
            </w:r>
          </w:p>
        </w:tc>
        <w:tc>
          <w:tcPr>
            <w:tcW w:w="6391" w:type="dxa"/>
            <w:vAlign w:val="center"/>
          </w:tcPr>
          <w:p w14:paraId="075AA588" w14:textId="0F0F5036" w:rsidR="0064404A" w:rsidRDefault="004D4370" w:rsidP="00837320">
            <w:pPr>
              <w:pStyle w:val="a7"/>
              <w:ind w:firstLineChars="0" w:firstLine="0"/>
              <w:jc w:val="center"/>
              <w:rPr>
                <w:rFonts w:ascii="宋体" w:hAnsi="宋体" w:cs="宋体" w:hint="eastAsia"/>
                <w:color w:val="262626"/>
                <w:szCs w:val="21"/>
              </w:rPr>
            </w:pPr>
            <w:r>
              <w:rPr>
                <w:rFonts w:ascii="宋体" w:hAnsi="宋体" w:cs="宋体" w:hint="eastAsia"/>
                <w:color w:val="262626"/>
                <w:szCs w:val="21"/>
              </w:rPr>
              <w:t>扫描图像</w:t>
            </w:r>
            <w:r>
              <w:rPr>
                <w:rFonts w:ascii="宋体" w:hAnsi="宋体" w:cs="宋体" w:hint="eastAsia"/>
                <w:color w:val="262626"/>
                <w:szCs w:val="21"/>
              </w:rPr>
              <w:t>1</w:t>
            </w:r>
            <w:r>
              <w:rPr>
                <w:rFonts w:ascii="Times New Roman" w:hAnsi="Times New Roman" w:cs="Times New Roman"/>
                <w:color w:val="0000CC"/>
                <w:szCs w:val="21"/>
              </w:rPr>
              <w:t>（</w:t>
            </w:r>
            <w:r>
              <w:rPr>
                <w:rFonts w:ascii="Times New Roman" w:hAnsi="Times New Roman" w:cs="Times New Roman"/>
                <w:color w:val="0000CC"/>
                <w:szCs w:val="21"/>
              </w:rPr>
              <w:t>500</w:t>
            </w:r>
            <w:r>
              <w:rPr>
                <w:rFonts w:ascii="Times New Roman" w:hAnsi="Times New Roman" w:cs="Times New Roman"/>
                <w:color w:val="0000CC"/>
                <w:szCs w:val="21"/>
              </w:rPr>
              <w:t>倍）</w:t>
            </w:r>
          </w:p>
        </w:tc>
      </w:tr>
      <w:tr w:rsidR="0064404A" w14:paraId="4CBC7249" w14:textId="77777777" w:rsidTr="00837320">
        <w:trPr>
          <w:trHeight w:val="2560"/>
          <w:jc w:val="center"/>
        </w:trPr>
        <w:tc>
          <w:tcPr>
            <w:tcW w:w="1647" w:type="dxa"/>
            <w:vMerge/>
            <w:vAlign w:val="center"/>
          </w:tcPr>
          <w:p w14:paraId="078C9159" w14:textId="77777777" w:rsidR="0064404A" w:rsidRDefault="0064404A">
            <w:pPr>
              <w:pStyle w:val="a7"/>
              <w:spacing w:line="360" w:lineRule="auto"/>
              <w:ind w:firstLineChars="0" w:firstLine="0"/>
              <w:jc w:val="center"/>
              <w:rPr>
                <w:rFonts w:hint="eastAsia"/>
                <w:szCs w:val="21"/>
              </w:rPr>
            </w:pPr>
          </w:p>
        </w:tc>
        <w:tc>
          <w:tcPr>
            <w:tcW w:w="1946" w:type="dxa"/>
            <w:vMerge/>
            <w:vAlign w:val="center"/>
          </w:tcPr>
          <w:p w14:paraId="61EC258F" w14:textId="77777777" w:rsidR="0064404A" w:rsidRDefault="0064404A">
            <w:pPr>
              <w:pStyle w:val="a7"/>
              <w:spacing w:line="360" w:lineRule="auto"/>
              <w:ind w:firstLineChars="0" w:firstLine="0"/>
              <w:jc w:val="center"/>
              <w:rPr>
                <w:rFonts w:hint="eastAsia"/>
                <w:szCs w:val="21"/>
              </w:rPr>
            </w:pPr>
          </w:p>
        </w:tc>
        <w:tc>
          <w:tcPr>
            <w:tcW w:w="6391" w:type="dxa"/>
            <w:vAlign w:val="center"/>
          </w:tcPr>
          <w:p w14:paraId="64A07C05" w14:textId="43ED1274" w:rsidR="0064404A" w:rsidRDefault="00837320">
            <w:pPr>
              <w:pStyle w:val="a7"/>
              <w:ind w:firstLineChars="0" w:firstLine="0"/>
              <w:jc w:val="center"/>
              <w:rPr>
                <w:rFonts w:ascii="宋体" w:hAnsi="宋体" w:cs="宋体" w:hint="eastAsia"/>
                <w:szCs w:val="21"/>
              </w:rPr>
            </w:pPr>
            <w:r>
              <w:rPr>
                <w:rFonts w:ascii="宋体" w:hAnsi="宋体" w:cs="宋体"/>
                <w:noProof/>
                <w:szCs w:val="21"/>
              </w:rPr>
              <w:drawing>
                <wp:inline distT="0" distB="0" distL="0" distR="0" wp14:anchorId="63B2B4A3" wp14:editId="2B5701CE">
                  <wp:extent cx="3865245" cy="3294380"/>
                  <wp:effectExtent l="0" t="0" r="1905" b="1270"/>
                  <wp:docPr id="1" name="图片 1" descr="C:\Users\TAB\Desktop\捕获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B\Desktop\捕获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5245" cy="3294380"/>
                          </a:xfrm>
                          <a:prstGeom prst="rect">
                            <a:avLst/>
                          </a:prstGeom>
                          <a:noFill/>
                          <a:ln>
                            <a:noFill/>
                          </a:ln>
                        </pic:spPr>
                      </pic:pic>
                    </a:graphicData>
                  </a:graphic>
                </wp:inline>
              </w:drawing>
            </w:r>
          </w:p>
        </w:tc>
      </w:tr>
      <w:tr w:rsidR="0064404A" w14:paraId="707E6662" w14:textId="77777777" w:rsidTr="00837320">
        <w:trPr>
          <w:trHeight w:val="547"/>
          <w:jc w:val="center"/>
        </w:trPr>
        <w:tc>
          <w:tcPr>
            <w:tcW w:w="1647" w:type="dxa"/>
            <w:vMerge/>
            <w:vAlign w:val="center"/>
          </w:tcPr>
          <w:p w14:paraId="6EA7F3A7" w14:textId="77777777" w:rsidR="0064404A" w:rsidRDefault="0064404A">
            <w:pPr>
              <w:pStyle w:val="a7"/>
              <w:spacing w:line="360" w:lineRule="auto"/>
              <w:ind w:firstLineChars="0" w:firstLine="0"/>
              <w:rPr>
                <w:rFonts w:ascii="宋体" w:hAnsi="宋体" w:cs="宋体" w:hint="eastAsia"/>
                <w:szCs w:val="21"/>
                <w:lang w:val="en-GB"/>
              </w:rPr>
            </w:pPr>
          </w:p>
        </w:tc>
        <w:tc>
          <w:tcPr>
            <w:tcW w:w="1946" w:type="dxa"/>
            <w:vMerge/>
            <w:vAlign w:val="center"/>
          </w:tcPr>
          <w:p w14:paraId="0AA71FB8" w14:textId="77777777" w:rsidR="0064404A" w:rsidRDefault="0064404A">
            <w:pPr>
              <w:pStyle w:val="a7"/>
              <w:spacing w:line="360" w:lineRule="auto"/>
              <w:ind w:firstLineChars="0" w:firstLine="0"/>
              <w:rPr>
                <w:rFonts w:ascii="宋体" w:hAnsi="宋体" w:cs="宋体" w:hint="eastAsia"/>
                <w:szCs w:val="21"/>
                <w:lang w:val="en-GB"/>
              </w:rPr>
            </w:pPr>
          </w:p>
        </w:tc>
        <w:tc>
          <w:tcPr>
            <w:tcW w:w="6391" w:type="dxa"/>
            <w:vAlign w:val="center"/>
          </w:tcPr>
          <w:p w14:paraId="75B1963B" w14:textId="08964351" w:rsidR="0064404A" w:rsidRDefault="004D4370">
            <w:pPr>
              <w:pStyle w:val="a7"/>
              <w:ind w:firstLineChars="0" w:firstLine="0"/>
              <w:jc w:val="center"/>
              <w:rPr>
                <w:rFonts w:ascii="宋体" w:hAnsi="宋体" w:cs="宋体" w:hint="eastAsia"/>
                <w:color w:val="FF0000"/>
                <w:szCs w:val="21"/>
                <w:lang w:val="en-GB"/>
              </w:rPr>
            </w:pPr>
            <w:r>
              <w:rPr>
                <w:rFonts w:ascii="宋体" w:hAnsi="宋体" w:cs="宋体" w:hint="eastAsia"/>
                <w:color w:val="252525"/>
                <w:szCs w:val="21"/>
              </w:rPr>
              <w:t>扫描图像</w:t>
            </w:r>
            <w:r>
              <w:rPr>
                <w:rFonts w:ascii="宋体" w:hAnsi="宋体" w:cs="宋体" w:hint="eastAsia"/>
                <w:color w:val="252525"/>
                <w:szCs w:val="21"/>
              </w:rPr>
              <w:t>2</w:t>
            </w:r>
            <w:r>
              <w:rPr>
                <w:rFonts w:ascii="宋体" w:hAnsi="宋体" w:cs="宋体" w:hint="eastAsia"/>
                <w:color w:val="0000CC"/>
                <w:szCs w:val="21"/>
              </w:rPr>
              <w:t>（</w:t>
            </w:r>
            <w:r w:rsidR="00837320">
              <w:rPr>
                <w:rFonts w:ascii="宋体" w:hAnsi="宋体" w:cs="宋体" w:hint="eastAsia"/>
                <w:color w:val="0000CC"/>
                <w:szCs w:val="21"/>
              </w:rPr>
              <w:t>5</w:t>
            </w:r>
            <w:r>
              <w:rPr>
                <w:rFonts w:ascii="宋体" w:hAnsi="宋体" w:cs="宋体"/>
                <w:color w:val="0000CC"/>
                <w:szCs w:val="21"/>
              </w:rPr>
              <w:t>0</w:t>
            </w:r>
            <w:r>
              <w:rPr>
                <w:rFonts w:ascii="宋体" w:hAnsi="宋体" w:cs="宋体" w:hint="eastAsia"/>
                <w:color w:val="0000CC"/>
                <w:szCs w:val="21"/>
              </w:rPr>
              <w:t>000</w:t>
            </w:r>
            <w:r>
              <w:rPr>
                <w:rFonts w:ascii="宋体" w:hAnsi="宋体" w:cs="宋体" w:hint="eastAsia"/>
                <w:color w:val="0000CC"/>
                <w:szCs w:val="21"/>
              </w:rPr>
              <w:t>倍）</w:t>
            </w:r>
          </w:p>
        </w:tc>
      </w:tr>
      <w:tr w:rsidR="0064404A" w14:paraId="50231DD0" w14:textId="77777777" w:rsidTr="00837320">
        <w:trPr>
          <w:trHeight w:val="2615"/>
          <w:jc w:val="center"/>
        </w:trPr>
        <w:tc>
          <w:tcPr>
            <w:tcW w:w="1647" w:type="dxa"/>
            <w:vMerge/>
            <w:vAlign w:val="center"/>
          </w:tcPr>
          <w:p w14:paraId="0D0A46A9" w14:textId="77777777" w:rsidR="0064404A" w:rsidRDefault="0064404A">
            <w:pPr>
              <w:pStyle w:val="a7"/>
              <w:spacing w:line="360" w:lineRule="auto"/>
              <w:jc w:val="center"/>
              <w:rPr>
                <w:rFonts w:hint="eastAsia"/>
              </w:rPr>
            </w:pPr>
          </w:p>
        </w:tc>
        <w:tc>
          <w:tcPr>
            <w:tcW w:w="1946" w:type="dxa"/>
            <w:vMerge/>
            <w:vAlign w:val="center"/>
          </w:tcPr>
          <w:p w14:paraId="2A43205F" w14:textId="77777777" w:rsidR="0064404A" w:rsidRDefault="0064404A">
            <w:pPr>
              <w:pStyle w:val="a7"/>
              <w:spacing w:line="360" w:lineRule="auto"/>
              <w:jc w:val="center"/>
              <w:rPr>
                <w:rFonts w:hint="eastAsia"/>
              </w:rPr>
            </w:pPr>
          </w:p>
        </w:tc>
        <w:tc>
          <w:tcPr>
            <w:tcW w:w="6391" w:type="dxa"/>
            <w:vAlign w:val="center"/>
          </w:tcPr>
          <w:p w14:paraId="7F0D5736" w14:textId="6F106CD5" w:rsidR="0064404A" w:rsidRDefault="00837320">
            <w:pPr>
              <w:pStyle w:val="a7"/>
              <w:spacing w:line="360" w:lineRule="auto"/>
              <w:ind w:firstLineChars="0" w:firstLine="0"/>
              <w:jc w:val="center"/>
              <w:rPr>
                <w:rFonts w:ascii="宋体" w:hAnsi="宋体" w:cs="宋体" w:hint="eastAsia"/>
                <w:color w:val="FF0000"/>
                <w:sz w:val="24"/>
                <w:szCs w:val="24"/>
                <w:lang w:val="en-GB"/>
              </w:rPr>
            </w:pPr>
            <w:r>
              <w:rPr>
                <w:rFonts w:ascii="宋体" w:hAnsi="宋体" w:cs="宋体"/>
                <w:noProof/>
                <w:color w:val="FF0000"/>
                <w:sz w:val="24"/>
                <w:szCs w:val="24"/>
              </w:rPr>
              <w:drawing>
                <wp:inline distT="0" distB="0" distL="0" distR="0" wp14:anchorId="67B5E850" wp14:editId="43675ABA">
                  <wp:extent cx="3897630" cy="3307715"/>
                  <wp:effectExtent l="0" t="0" r="7620" b="6985"/>
                  <wp:docPr id="4" name="图片 4" descr="C:\Users\TAB\Desktop\捕获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AB\Desktop\捕获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7630" cy="3307715"/>
                          </a:xfrm>
                          <a:prstGeom prst="rect">
                            <a:avLst/>
                          </a:prstGeom>
                          <a:noFill/>
                          <a:ln>
                            <a:noFill/>
                          </a:ln>
                        </pic:spPr>
                      </pic:pic>
                    </a:graphicData>
                  </a:graphic>
                </wp:inline>
              </w:drawing>
            </w:r>
          </w:p>
        </w:tc>
      </w:tr>
      <w:tr w:rsidR="0064404A" w14:paraId="624E422F" w14:textId="77777777" w:rsidTr="00837320">
        <w:trPr>
          <w:trHeight w:val="572"/>
          <w:jc w:val="center"/>
        </w:trPr>
        <w:tc>
          <w:tcPr>
            <w:tcW w:w="1647" w:type="dxa"/>
            <w:vMerge/>
            <w:vAlign w:val="center"/>
          </w:tcPr>
          <w:p w14:paraId="5AA22C29" w14:textId="77777777" w:rsidR="0064404A" w:rsidRDefault="0064404A">
            <w:pPr>
              <w:pStyle w:val="a7"/>
              <w:spacing w:line="360" w:lineRule="auto"/>
              <w:jc w:val="center"/>
              <w:rPr>
                <w:rFonts w:hint="eastAsia"/>
              </w:rPr>
            </w:pPr>
          </w:p>
        </w:tc>
        <w:tc>
          <w:tcPr>
            <w:tcW w:w="1946" w:type="dxa"/>
            <w:vMerge/>
            <w:vAlign w:val="center"/>
          </w:tcPr>
          <w:p w14:paraId="127C6C9A" w14:textId="77777777" w:rsidR="0064404A" w:rsidRDefault="0064404A">
            <w:pPr>
              <w:pStyle w:val="a7"/>
              <w:spacing w:line="360" w:lineRule="auto"/>
              <w:jc w:val="center"/>
              <w:rPr>
                <w:rFonts w:hint="eastAsia"/>
              </w:rPr>
            </w:pPr>
          </w:p>
        </w:tc>
        <w:tc>
          <w:tcPr>
            <w:tcW w:w="6391" w:type="dxa"/>
            <w:vAlign w:val="center"/>
          </w:tcPr>
          <w:p w14:paraId="1CD93CCC" w14:textId="77777777" w:rsidR="0064404A" w:rsidRDefault="004D4370">
            <w:pPr>
              <w:pStyle w:val="a7"/>
              <w:spacing w:line="360" w:lineRule="auto"/>
              <w:ind w:firstLineChars="0" w:firstLine="0"/>
              <w:jc w:val="center"/>
              <w:rPr>
                <w:rFonts w:ascii="宋体" w:hAnsi="宋体" w:cs="宋体" w:hint="eastAsia"/>
                <w:color w:val="FF0000"/>
                <w:sz w:val="24"/>
                <w:szCs w:val="24"/>
                <w:lang w:val="en-GB"/>
              </w:rPr>
            </w:pPr>
            <w:r>
              <w:rPr>
                <w:rFonts w:ascii="宋体" w:hAnsi="宋体" w:cs="宋体" w:hint="eastAsia"/>
                <w:color w:val="252525"/>
                <w:szCs w:val="21"/>
              </w:rPr>
              <w:t>扫描图像</w:t>
            </w:r>
            <w:r>
              <w:rPr>
                <w:rFonts w:ascii="宋体" w:hAnsi="宋体" w:cs="宋体" w:hint="eastAsia"/>
                <w:color w:val="252525"/>
                <w:szCs w:val="21"/>
              </w:rPr>
              <w:t>3</w:t>
            </w:r>
            <w:r>
              <w:rPr>
                <w:rFonts w:ascii="宋体" w:hAnsi="宋体" w:cs="宋体" w:hint="eastAsia"/>
                <w:color w:val="252525"/>
                <w:szCs w:val="21"/>
              </w:rPr>
              <w:t>（</w:t>
            </w:r>
            <w:r>
              <w:rPr>
                <w:rFonts w:ascii="宋体" w:hAnsi="宋体" w:cs="宋体" w:hint="eastAsia"/>
                <w:color w:val="252525"/>
                <w:szCs w:val="21"/>
              </w:rPr>
              <w:t>200000</w:t>
            </w:r>
            <w:r>
              <w:rPr>
                <w:rFonts w:ascii="宋体" w:hAnsi="宋体" w:cs="宋体" w:hint="eastAsia"/>
                <w:color w:val="252525"/>
                <w:szCs w:val="21"/>
              </w:rPr>
              <w:t>倍）</w:t>
            </w:r>
          </w:p>
        </w:tc>
      </w:tr>
      <w:tr w:rsidR="0064404A" w14:paraId="07F6C6D9" w14:textId="77777777" w:rsidTr="00837320">
        <w:trPr>
          <w:trHeight w:val="2302"/>
          <w:jc w:val="center"/>
        </w:trPr>
        <w:tc>
          <w:tcPr>
            <w:tcW w:w="1647" w:type="dxa"/>
            <w:vMerge/>
            <w:vAlign w:val="center"/>
          </w:tcPr>
          <w:p w14:paraId="22358B9B" w14:textId="77777777" w:rsidR="0064404A" w:rsidRDefault="0064404A">
            <w:pPr>
              <w:pStyle w:val="a7"/>
              <w:spacing w:line="360" w:lineRule="auto"/>
              <w:jc w:val="center"/>
              <w:rPr>
                <w:rFonts w:hint="eastAsia"/>
              </w:rPr>
            </w:pPr>
          </w:p>
        </w:tc>
        <w:tc>
          <w:tcPr>
            <w:tcW w:w="1946" w:type="dxa"/>
            <w:vMerge/>
            <w:vAlign w:val="center"/>
          </w:tcPr>
          <w:p w14:paraId="0F6A7F67" w14:textId="77777777" w:rsidR="0064404A" w:rsidRDefault="0064404A">
            <w:pPr>
              <w:pStyle w:val="a7"/>
              <w:spacing w:line="360" w:lineRule="auto"/>
              <w:jc w:val="center"/>
              <w:rPr>
                <w:rFonts w:hint="eastAsia"/>
              </w:rPr>
            </w:pPr>
          </w:p>
        </w:tc>
        <w:tc>
          <w:tcPr>
            <w:tcW w:w="6391" w:type="dxa"/>
            <w:vAlign w:val="center"/>
          </w:tcPr>
          <w:p w14:paraId="149EA7B0" w14:textId="4EABCC60" w:rsidR="0064404A" w:rsidRDefault="00837320">
            <w:pPr>
              <w:pStyle w:val="a7"/>
              <w:spacing w:line="360" w:lineRule="auto"/>
              <w:ind w:firstLineChars="0" w:firstLine="0"/>
              <w:jc w:val="center"/>
              <w:rPr>
                <w:rFonts w:ascii="宋体" w:hAnsi="宋体" w:cs="宋体" w:hint="eastAsia"/>
                <w:color w:val="FF0000"/>
                <w:sz w:val="24"/>
                <w:szCs w:val="24"/>
                <w:lang w:val="en-GB"/>
              </w:rPr>
            </w:pPr>
            <w:r>
              <w:rPr>
                <w:rFonts w:ascii="宋体" w:hAnsi="宋体" w:cs="宋体"/>
                <w:noProof/>
                <w:color w:val="FF0000"/>
                <w:sz w:val="24"/>
                <w:szCs w:val="24"/>
              </w:rPr>
              <w:drawing>
                <wp:inline distT="0" distB="0" distL="0" distR="0" wp14:anchorId="1FBD2ED0" wp14:editId="432DCA04">
                  <wp:extent cx="3891280" cy="3300730"/>
                  <wp:effectExtent l="0" t="0" r="0" b="0"/>
                  <wp:docPr id="2" name="图片 2" descr="C:\Users\TAB\Desktop\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B\Desktop\捕获.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1280" cy="3300730"/>
                          </a:xfrm>
                          <a:prstGeom prst="rect">
                            <a:avLst/>
                          </a:prstGeom>
                          <a:noFill/>
                          <a:ln>
                            <a:noFill/>
                          </a:ln>
                        </pic:spPr>
                      </pic:pic>
                    </a:graphicData>
                  </a:graphic>
                </wp:inline>
              </w:drawing>
            </w:r>
          </w:p>
          <w:p w14:paraId="406354D7" w14:textId="77777777" w:rsidR="0064404A" w:rsidRDefault="0064404A">
            <w:pPr>
              <w:pStyle w:val="a7"/>
              <w:spacing w:line="360" w:lineRule="auto"/>
              <w:ind w:firstLineChars="0" w:firstLine="0"/>
              <w:jc w:val="center"/>
              <w:rPr>
                <w:rFonts w:ascii="宋体" w:hAnsi="宋体" w:cs="宋体" w:hint="eastAsia"/>
                <w:color w:val="FF0000"/>
                <w:sz w:val="24"/>
                <w:szCs w:val="24"/>
                <w:lang w:val="en-GB"/>
              </w:rPr>
            </w:pPr>
          </w:p>
        </w:tc>
      </w:tr>
      <w:tr w:rsidR="0064404A" w14:paraId="5105EB50" w14:textId="77777777" w:rsidTr="00837320">
        <w:trPr>
          <w:trHeight w:val="550"/>
          <w:jc w:val="center"/>
        </w:trPr>
        <w:tc>
          <w:tcPr>
            <w:tcW w:w="1647" w:type="dxa"/>
            <w:vMerge/>
            <w:vAlign w:val="center"/>
          </w:tcPr>
          <w:p w14:paraId="7102805E" w14:textId="77777777" w:rsidR="0064404A" w:rsidRDefault="0064404A">
            <w:pPr>
              <w:pStyle w:val="a7"/>
              <w:spacing w:line="360" w:lineRule="auto"/>
              <w:jc w:val="center"/>
              <w:rPr>
                <w:rFonts w:hint="eastAsia"/>
              </w:rPr>
            </w:pPr>
          </w:p>
        </w:tc>
        <w:tc>
          <w:tcPr>
            <w:tcW w:w="1946" w:type="dxa"/>
            <w:vMerge/>
            <w:vAlign w:val="center"/>
          </w:tcPr>
          <w:p w14:paraId="3D3C5DA4" w14:textId="77777777" w:rsidR="0064404A" w:rsidRDefault="0064404A">
            <w:pPr>
              <w:pStyle w:val="a7"/>
              <w:spacing w:line="360" w:lineRule="auto"/>
              <w:jc w:val="center"/>
              <w:rPr>
                <w:rFonts w:hint="eastAsia"/>
              </w:rPr>
            </w:pPr>
          </w:p>
        </w:tc>
        <w:tc>
          <w:tcPr>
            <w:tcW w:w="6391" w:type="dxa"/>
            <w:vAlign w:val="center"/>
          </w:tcPr>
          <w:p w14:paraId="01138511" w14:textId="77777777" w:rsidR="0064404A" w:rsidRDefault="004D4370">
            <w:pPr>
              <w:pStyle w:val="a7"/>
              <w:spacing w:line="360" w:lineRule="auto"/>
              <w:ind w:firstLineChars="0" w:firstLine="0"/>
              <w:jc w:val="center"/>
              <w:rPr>
                <w:rFonts w:ascii="宋体" w:hAnsi="宋体" w:cs="宋体" w:hint="eastAsia"/>
                <w:color w:val="FF0000"/>
                <w:sz w:val="24"/>
                <w:szCs w:val="24"/>
                <w:lang w:val="en-GB"/>
              </w:rPr>
            </w:pPr>
            <w:r>
              <w:rPr>
                <w:rFonts w:ascii="宋体" w:hAnsi="宋体" w:cs="宋体" w:hint="eastAsia"/>
                <w:color w:val="252525"/>
                <w:szCs w:val="21"/>
              </w:rPr>
              <w:t>样品台图像</w:t>
            </w:r>
          </w:p>
        </w:tc>
      </w:tr>
      <w:tr w:rsidR="0064404A" w14:paraId="1A011CA2" w14:textId="77777777" w:rsidTr="00837320">
        <w:trPr>
          <w:trHeight w:val="2571"/>
          <w:jc w:val="center"/>
        </w:trPr>
        <w:tc>
          <w:tcPr>
            <w:tcW w:w="1647" w:type="dxa"/>
            <w:vMerge/>
            <w:vAlign w:val="center"/>
          </w:tcPr>
          <w:p w14:paraId="64C04BD8" w14:textId="77777777" w:rsidR="0064404A" w:rsidRDefault="0064404A">
            <w:pPr>
              <w:pStyle w:val="a7"/>
              <w:spacing w:line="360" w:lineRule="auto"/>
              <w:jc w:val="center"/>
              <w:rPr>
                <w:rFonts w:hint="eastAsia"/>
              </w:rPr>
            </w:pPr>
          </w:p>
        </w:tc>
        <w:tc>
          <w:tcPr>
            <w:tcW w:w="1946" w:type="dxa"/>
            <w:vMerge/>
            <w:vAlign w:val="center"/>
          </w:tcPr>
          <w:p w14:paraId="63889A00" w14:textId="77777777" w:rsidR="0064404A" w:rsidRDefault="0064404A">
            <w:pPr>
              <w:pStyle w:val="a7"/>
              <w:spacing w:line="360" w:lineRule="auto"/>
              <w:jc w:val="center"/>
              <w:rPr>
                <w:rFonts w:hint="eastAsia"/>
              </w:rPr>
            </w:pPr>
          </w:p>
        </w:tc>
        <w:tc>
          <w:tcPr>
            <w:tcW w:w="6391" w:type="dxa"/>
            <w:vAlign w:val="center"/>
          </w:tcPr>
          <w:p w14:paraId="3DF09E41" w14:textId="453D97DE" w:rsidR="0064404A" w:rsidRDefault="00837320">
            <w:pPr>
              <w:pStyle w:val="a7"/>
              <w:spacing w:line="360" w:lineRule="auto"/>
              <w:ind w:firstLineChars="0" w:firstLine="0"/>
              <w:jc w:val="center"/>
              <w:rPr>
                <w:rFonts w:ascii="宋体" w:hAnsi="宋体" w:cs="宋体" w:hint="eastAsia"/>
                <w:color w:val="FF0000"/>
                <w:sz w:val="24"/>
                <w:szCs w:val="24"/>
                <w:lang w:val="en-GB"/>
              </w:rPr>
            </w:pPr>
            <w:r>
              <w:rPr>
                <w:rFonts w:ascii="宋体" w:hAnsi="宋体" w:cs="宋体"/>
                <w:noProof/>
                <w:color w:val="FF0000"/>
                <w:sz w:val="24"/>
                <w:szCs w:val="24"/>
              </w:rPr>
              <w:drawing>
                <wp:inline distT="0" distB="0" distL="0" distR="0" wp14:anchorId="3F8A8105" wp14:editId="48F6F5B9">
                  <wp:extent cx="3891280" cy="2684780"/>
                  <wp:effectExtent l="0" t="0" r="0" b="1270"/>
                  <wp:docPr id="3" name="图片 3" descr="C:\Users\TAB\Desktop\捕获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B\Desktop\捕获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1280" cy="2684780"/>
                          </a:xfrm>
                          <a:prstGeom prst="rect">
                            <a:avLst/>
                          </a:prstGeom>
                          <a:noFill/>
                          <a:ln>
                            <a:noFill/>
                          </a:ln>
                        </pic:spPr>
                      </pic:pic>
                    </a:graphicData>
                  </a:graphic>
                </wp:inline>
              </w:drawing>
            </w:r>
          </w:p>
        </w:tc>
      </w:tr>
    </w:tbl>
    <w:p w14:paraId="38166A6E" w14:textId="77777777" w:rsidR="0064404A" w:rsidRDefault="004D4370">
      <w:pPr>
        <w:pStyle w:val="a7"/>
        <w:spacing w:beforeLines="50" w:before="156" w:afterLines="50" w:after="156" w:line="360" w:lineRule="auto"/>
        <w:ind w:firstLineChars="0" w:firstLine="0"/>
        <w:jc w:val="center"/>
        <w:rPr>
          <w:rFonts w:ascii="Times New Roman" w:eastAsia="宋体" w:hAnsi="Times New Roman"/>
          <w:color w:val="000000"/>
          <w:sz w:val="24"/>
          <w:szCs w:val="24"/>
        </w:rPr>
      </w:pPr>
      <w:r>
        <w:rPr>
          <w:rFonts w:ascii="宋体" w:eastAsia="宋体" w:hAnsi="宋体" w:cs="宋体" w:hint="eastAsia"/>
          <w:color w:val="000000"/>
          <w:sz w:val="24"/>
          <w:szCs w:val="24"/>
        </w:rPr>
        <w:t>表2 离子束刻蚀和沉积的实验数据和实验现象记录表</w:t>
      </w:r>
    </w:p>
    <w:tbl>
      <w:tblPr>
        <w:tblStyle w:val="a4"/>
        <w:tblW w:w="10105" w:type="dxa"/>
        <w:jc w:val="center"/>
        <w:tblLayout w:type="fixed"/>
        <w:tblLook w:val="04A0" w:firstRow="1" w:lastRow="0" w:firstColumn="1" w:lastColumn="0" w:noHBand="0" w:noVBand="1"/>
      </w:tblPr>
      <w:tblGrid>
        <w:gridCol w:w="1876"/>
        <w:gridCol w:w="1934"/>
        <w:gridCol w:w="6295"/>
      </w:tblGrid>
      <w:tr w:rsidR="0064404A" w14:paraId="2D5EE2AB" w14:textId="77777777" w:rsidTr="005A5E14">
        <w:trPr>
          <w:trHeight w:val="446"/>
          <w:jc w:val="center"/>
        </w:trPr>
        <w:tc>
          <w:tcPr>
            <w:tcW w:w="1876" w:type="dxa"/>
            <w:vMerge w:val="restart"/>
            <w:vAlign w:val="center"/>
          </w:tcPr>
          <w:p w14:paraId="1480F4FE" w14:textId="77777777" w:rsidR="0064404A" w:rsidRDefault="004D4370">
            <w:pPr>
              <w:pStyle w:val="a7"/>
              <w:spacing w:line="360" w:lineRule="auto"/>
              <w:ind w:firstLineChars="0" w:firstLine="0"/>
              <w:rPr>
                <w:rFonts w:ascii="宋体" w:hAnsi="宋体" w:cs="宋体" w:hint="eastAsia"/>
                <w:szCs w:val="21"/>
              </w:rPr>
            </w:pPr>
            <w:r>
              <w:rPr>
                <w:rFonts w:ascii="宋体" w:hAnsi="宋体" w:cs="宋体" w:hint="eastAsia"/>
                <w:szCs w:val="21"/>
              </w:rPr>
              <w:t>2.</w:t>
            </w:r>
            <w:r>
              <w:rPr>
                <w:rFonts w:ascii="宋体" w:hAnsi="宋体" w:cs="宋体" w:hint="eastAsia"/>
                <w:szCs w:val="21"/>
              </w:rPr>
              <w:t>离子束刻蚀</w:t>
            </w:r>
          </w:p>
        </w:tc>
        <w:tc>
          <w:tcPr>
            <w:tcW w:w="1934" w:type="dxa"/>
            <w:vMerge w:val="restart"/>
            <w:vAlign w:val="center"/>
          </w:tcPr>
          <w:p w14:paraId="2C63B406" w14:textId="77777777"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t>离子束参数：</w:t>
            </w:r>
          </w:p>
          <w:p w14:paraId="2A27F5B8" w14:textId="67C7347C"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lastRenderedPageBreak/>
              <w:t>电压</w:t>
            </w:r>
            <w:r>
              <w:rPr>
                <w:rFonts w:ascii="宋体" w:hAnsi="宋体" w:cs="宋体" w:hint="eastAsia"/>
                <w:color w:val="000000" w:themeColor="text1"/>
                <w:szCs w:val="21"/>
                <w:u w:val="single"/>
              </w:rPr>
              <w:t xml:space="preserve"> </w:t>
            </w:r>
            <w:r w:rsidR="00837320">
              <w:rPr>
                <w:rFonts w:ascii="宋体" w:hAnsi="宋体" w:cs="宋体" w:hint="eastAsia"/>
                <w:color w:val="000000" w:themeColor="text1"/>
                <w:szCs w:val="21"/>
                <w:u w:val="single"/>
              </w:rPr>
              <w:t>30</w:t>
            </w:r>
            <w:r w:rsidR="002C56A2">
              <w:rPr>
                <w:rFonts w:ascii="宋体" w:hAnsi="宋体" w:cs="宋体" w:hint="eastAsia"/>
                <w:color w:val="000000" w:themeColor="text1"/>
                <w:szCs w:val="21"/>
                <w:u w:val="single"/>
              </w:rPr>
              <w:t>.0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KV</w:t>
            </w:r>
          </w:p>
          <w:p w14:paraId="5DD7A76A" w14:textId="7C5A165C"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u w:val="single"/>
              </w:rPr>
              <w:t xml:space="preserve">  </w:t>
            </w:r>
            <w:r w:rsidR="00837320">
              <w:rPr>
                <w:rFonts w:ascii="宋体" w:hAnsi="宋体" w:cs="宋体" w:hint="eastAsia"/>
                <w:color w:val="000000" w:themeColor="text1"/>
                <w:szCs w:val="21"/>
                <w:u w:val="single"/>
              </w:rPr>
              <w:t>800</w:t>
            </w:r>
            <w:r w:rsidR="002C56A2">
              <w:rPr>
                <w:rFonts w:ascii="宋体" w:hAnsi="宋体" w:cs="宋体" w:hint="eastAsia"/>
                <w:color w:val="000000" w:themeColor="text1"/>
                <w:szCs w:val="21"/>
                <w:u w:val="single"/>
              </w:rPr>
              <w:t>.0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pA</w:t>
            </w:r>
          </w:p>
        </w:tc>
        <w:tc>
          <w:tcPr>
            <w:tcW w:w="6295" w:type="dxa"/>
            <w:vAlign w:val="center"/>
          </w:tcPr>
          <w:p w14:paraId="0A20E2C6" w14:textId="77777777" w:rsidR="0064404A" w:rsidRDefault="004D4370">
            <w:pPr>
              <w:pStyle w:val="a7"/>
              <w:ind w:firstLineChars="0" w:firstLine="0"/>
              <w:jc w:val="center"/>
              <w:rPr>
                <w:rFonts w:ascii="宋体" w:hAnsi="宋体" w:cs="宋体" w:hint="eastAsia"/>
                <w:color w:val="000000"/>
                <w:szCs w:val="21"/>
              </w:rPr>
            </w:pPr>
            <w:r>
              <w:rPr>
                <w:rFonts w:ascii="宋体" w:hAnsi="宋体" w:cs="宋体" w:hint="eastAsia"/>
                <w:color w:val="262626"/>
                <w:szCs w:val="21"/>
                <w:lang w:val="en-GB"/>
              </w:rPr>
              <w:lastRenderedPageBreak/>
              <w:t>刻蚀前图像</w:t>
            </w:r>
          </w:p>
        </w:tc>
      </w:tr>
      <w:tr w:rsidR="0064404A" w14:paraId="35F00239" w14:textId="77777777" w:rsidTr="005A5E14">
        <w:trPr>
          <w:trHeight w:val="2584"/>
          <w:jc w:val="center"/>
        </w:trPr>
        <w:tc>
          <w:tcPr>
            <w:tcW w:w="1876" w:type="dxa"/>
            <w:vMerge/>
            <w:vAlign w:val="center"/>
          </w:tcPr>
          <w:p w14:paraId="79CABCCA" w14:textId="77777777" w:rsidR="0064404A" w:rsidRDefault="0064404A">
            <w:pPr>
              <w:pStyle w:val="a7"/>
              <w:rPr>
                <w:rFonts w:hint="eastAsia"/>
                <w:szCs w:val="21"/>
              </w:rPr>
            </w:pPr>
          </w:p>
        </w:tc>
        <w:tc>
          <w:tcPr>
            <w:tcW w:w="1934" w:type="dxa"/>
            <w:vMerge/>
            <w:vAlign w:val="center"/>
          </w:tcPr>
          <w:p w14:paraId="560882AD" w14:textId="77777777" w:rsidR="0064404A" w:rsidRDefault="0064404A">
            <w:pPr>
              <w:pStyle w:val="a7"/>
              <w:rPr>
                <w:rFonts w:hint="eastAsia"/>
                <w:color w:val="000000" w:themeColor="text1"/>
                <w:szCs w:val="21"/>
              </w:rPr>
            </w:pPr>
          </w:p>
        </w:tc>
        <w:tc>
          <w:tcPr>
            <w:tcW w:w="6295" w:type="dxa"/>
            <w:vAlign w:val="center"/>
          </w:tcPr>
          <w:p w14:paraId="46CAAF33" w14:textId="69578E49" w:rsidR="0064404A" w:rsidRDefault="005A5E14">
            <w:pPr>
              <w:pStyle w:val="a7"/>
              <w:ind w:firstLineChars="0" w:firstLine="0"/>
              <w:jc w:val="center"/>
              <w:rPr>
                <w:rFonts w:ascii="宋体" w:hAnsi="宋体" w:cs="宋体" w:hint="eastAsia"/>
                <w:color w:val="000000"/>
                <w:szCs w:val="21"/>
              </w:rPr>
            </w:pPr>
            <w:r>
              <w:rPr>
                <w:rFonts w:ascii="宋体" w:hAnsi="宋体" w:cs="宋体"/>
                <w:noProof/>
                <w:color w:val="000000"/>
                <w:szCs w:val="21"/>
              </w:rPr>
              <w:drawing>
                <wp:inline distT="0" distB="0" distL="0" distR="0" wp14:anchorId="046B12EC" wp14:editId="167A3532">
                  <wp:extent cx="3884295" cy="3288030"/>
                  <wp:effectExtent l="0" t="0" r="1905" b="7620"/>
                  <wp:docPr id="5" name="图片 5" descr="C:\Users\TAB\Desktop\捕获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B\Desktop\捕获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4295" cy="3288030"/>
                          </a:xfrm>
                          <a:prstGeom prst="rect">
                            <a:avLst/>
                          </a:prstGeom>
                          <a:noFill/>
                          <a:ln>
                            <a:noFill/>
                          </a:ln>
                        </pic:spPr>
                      </pic:pic>
                    </a:graphicData>
                  </a:graphic>
                </wp:inline>
              </w:drawing>
            </w:r>
          </w:p>
          <w:p w14:paraId="6AB10CCA" w14:textId="77777777" w:rsidR="0064404A" w:rsidRDefault="0064404A">
            <w:pPr>
              <w:pStyle w:val="a7"/>
              <w:ind w:firstLineChars="0" w:firstLine="0"/>
              <w:jc w:val="center"/>
              <w:rPr>
                <w:rFonts w:ascii="宋体" w:hAnsi="宋体" w:cs="宋体" w:hint="eastAsia"/>
                <w:color w:val="000000"/>
                <w:szCs w:val="21"/>
              </w:rPr>
            </w:pPr>
          </w:p>
        </w:tc>
      </w:tr>
      <w:tr w:rsidR="0064404A" w14:paraId="20CB050F" w14:textId="77777777" w:rsidTr="005A5E14">
        <w:trPr>
          <w:trHeight w:val="551"/>
          <w:jc w:val="center"/>
        </w:trPr>
        <w:tc>
          <w:tcPr>
            <w:tcW w:w="1876" w:type="dxa"/>
            <w:vMerge/>
            <w:vAlign w:val="center"/>
          </w:tcPr>
          <w:p w14:paraId="431F9F9C" w14:textId="77777777" w:rsidR="0064404A" w:rsidRDefault="0064404A">
            <w:pPr>
              <w:pStyle w:val="a7"/>
              <w:spacing w:line="360" w:lineRule="auto"/>
              <w:ind w:firstLineChars="0" w:firstLine="0"/>
              <w:jc w:val="center"/>
              <w:rPr>
                <w:rFonts w:ascii="宋体" w:hAnsi="宋体" w:cs="宋体" w:hint="eastAsia"/>
                <w:szCs w:val="21"/>
              </w:rPr>
            </w:pPr>
          </w:p>
        </w:tc>
        <w:tc>
          <w:tcPr>
            <w:tcW w:w="1934" w:type="dxa"/>
            <w:vMerge w:val="restart"/>
            <w:vAlign w:val="center"/>
          </w:tcPr>
          <w:p w14:paraId="65B62DAB" w14:textId="77777777"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t>样品台：</w:t>
            </w:r>
          </w:p>
          <w:p w14:paraId="24367723" w14:textId="61F441CF" w:rsidR="0064404A" w:rsidRDefault="004D4370">
            <w:pPr>
              <w:pStyle w:val="a7"/>
              <w:adjustRightInd w:val="0"/>
              <w:snapToGrid w:val="0"/>
              <w:spacing w:line="24" w:lineRule="atLeast"/>
              <w:ind w:firstLineChars="0" w:firstLine="0"/>
              <w:rPr>
                <w:rFonts w:ascii="宋体" w:hAnsi="宋体" w:cs="宋体" w:hint="eastAsia"/>
                <w:color w:val="000000" w:themeColor="text1"/>
                <w:szCs w:val="21"/>
              </w:rPr>
            </w:pPr>
            <w:r>
              <w:rPr>
                <w:rFonts w:ascii="宋体" w:hAnsi="宋体" w:cs="宋体" w:hint="eastAsia"/>
                <w:color w:val="000000" w:themeColor="text1"/>
                <w:szCs w:val="21"/>
              </w:rPr>
              <w:t>Z</w:t>
            </w:r>
            <w:r>
              <w:rPr>
                <w:rFonts w:ascii="宋体" w:hAnsi="宋体" w:cs="宋体" w:hint="eastAsia"/>
                <w:color w:val="000000" w:themeColor="text1"/>
                <w:szCs w:val="21"/>
              </w:rPr>
              <w:t>轴</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4.0594</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mm</w:t>
            </w:r>
          </w:p>
          <w:p w14:paraId="72FCF440" w14:textId="75AF53A9" w:rsidR="0064404A" w:rsidRDefault="004D4370">
            <w:pPr>
              <w:pStyle w:val="a7"/>
              <w:adjustRightInd w:val="0"/>
              <w:snapToGrid w:val="0"/>
              <w:spacing w:line="24" w:lineRule="atLeast"/>
              <w:ind w:firstLineChars="0" w:firstLine="0"/>
              <w:rPr>
                <w:rFonts w:ascii="宋体" w:hAnsi="宋体" w:cs="宋体" w:hint="eastAsia"/>
                <w:color w:val="000000" w:themeColor="text1"/>
                <w:szCs w:val="21"/>
                <w:lang w:val="en-GB"/>
              </w:rPr>
            </w:pPr>
            <w:r>
              <w:rPr>
                <w:rFonts w:ascii="宋体" w:hAnsi="宋体" w:cs="宋体" w:hint="eastAsia"/>
                <w:color w:val="000000" w:themeColor="text1"/>
                <w:szCs w:val="21"/>
              </w:rPr>
              <w:t>T</w:t>
            </w:r>
            <w:r>
              <w:rPr>
                <w:rFonts w:ascii="宋体" w:hAnsi="宋体" w:cs="宋体" w:hint="eastAsia"/>
                <w:color w:val="000000" w:themeColor="text1"/>
                <w:szCs w:val="21"/>
              </w:rPr>
              <w:t>倾角</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51.9000</w:t>
            </w:r>
            <w:r>
              <w:rPr>
                <w:rFonts w:ascii="宋体" w:hAnsi="宋体" w:cs="宋体" w:hint="eastAsia"/>
                <w:color w:val="000000" w:themeColor="text1"/>
                <w:szCs w:val="21"/>
                <w:u w:val="single"/>
              </w:rPr>
              <w:t xml:space="preserve">   </w:t>
            </w:r>
            <w:r>
              <w:rPr>
                <w:rFonts w:ascii="微软雅黑" w:eastAsia="微软雅黑" w:hAnsi="微软雅黑" w:cs="微软雅黑" w:hint="eastAsia"/>
                <w:color w:val="000000" w:themeColor="text1"/>
                <w:szCs w:val="21"/>
              </w:rPr>
              <w:t>ﾟ</w:t>
            </w:r>
          </w:p>
        </w:tc>
        <w:tc>
          <w:tcPr>
            <w:tcW w:w="6295" w:type="dxa"/>
            <w:vAlign w:val="center"/>
          </w:tcPr>
          <w:p w14:paraId="4841BCF0" w14:textId="77777777" w:rsidR="0064404A" w:rsidRDefault="004D4370">
            <w:pPr>
              <w:pStyle w:val="a7"/>
              <w:ind w:firstLineChars="0" w:firstLine="0"/>
              <w:jc w:val="center"/>
              <w:rPr>
                <w:rFonts w:ascii="宋体" w:hAnsi="宋体" w:cs="宋体" w:hint="eastAsia"/>
                <w:color w:val="FF0000"/>
                <w:szCs w:val="21"/>
                <w:lang w:val="en-GB"/>
              </w:rPr>
            </w:pPr>
            <w:r>
              <w:rPr>
                <w:rFonts w:ascii="宋体" w:hAnsi="宋体" w:cs="宋体" w:hint="eastAsia"/>
                <w:color w:val="262626"/>
                <w:szCs w:val="21"/>
                <w:lang w:val="en-GB"/>
              </w:rPr>
              <w:t>刻蚀后图像</w:t>
            </w:r>
          </w:p>
        </w:tc>
      </w:tr>
      <w:tr w:rsidR="0064404A" w14:paraId="441100D8" w14:textId="77777777" w:rsidTr="005A5E14">
        <w:trPr>
          <w:trHeight w:val="1474"/>
          <w:jc w:val="center"/>
        </w:trPr>
        <w:tc>
          <w:tcPr>
            <w:tcW w:w="1876" w:type="dxa"/>
            <w:vMerge/>
            <w:vAlign w:val="center"/>
          </w:tcPr>
          <w:p w14:paraId="54ECA3E5" w14:textId="77777777" w:rsidR="0064404A" w:rsidRDefault="0064404A">
            <w:pPr>
              <w:pStyle w:val="a7"/>
              <w:ind w:firstLineChars="0" w:firstLine="0"/>
              <w:jc w:val="center"/>
              <w:rPr>
                <w:rFonts w:hint="eastAsia"/>
              </w:rPr>
            </w:pPr>
          </w:p>
        </w:tc>
        <w:tc>
          <w:tcPr>
            <w:tcW w:w="1934" w:type="dxa"/>
            <w:vMerge/>
            <w:vAlign w:val="center"/>
          </w:tcPr>
          <w:p w14:paraId="5C1D65BD" w14:textId="77777777" w:rsidR="0064404A" w:rsidRDefault="0064404A">
            <w:pPr>
              <w:pStyle w:val="a7"/>
              <w:ind w:firstLineChars="0" w:firstLine="0"/>
              <w:jc w:val="center"/>
              <w:rPr>
                <w:rFonts w:hint="eastAsia"/>
                <w:color w:val="000000" w:themeColor="text1"/>
              </w:rPr>
            </w:pPr>
          </w:p>
        </w:tc>
        <w:tc>
          <w:tcPr>
            <w:tcW w:w="6295" w:type="dxa"/>
            <w:vMerge w:val="restart"/>
            <w:vAlign w:val="center"/>
          </w:tcPr>
          <w:p w14:paraId="4E30AB0B" w14:textId="61B6475E" w:rsidR="0064404A" w:rsidRDefault="005A5E14">
            <w:pPr>
              <w:pStyle w:val="a7"/>
              <w:ind w:firstLineChars="0" w:firstLine="0"/>
              <w:jc w:val="center"/>
              <w:rPr>
                <w:rFonts w:ascii="宋体" w:hAnsi="宋体" w:cs="宋体" w:hint="eastAsia"/>
                <w:color w:val="252525"/>
                <w:szCs w:val="21"/>
                <w:lang w:val="en-GB"/>
              </w:rPr>
            </w:pPr>
            <w:r>
              <w:rPr>
                <w:rFonts w:ascii="宋体" w:hAnsi="宋体" w:cs="宋体"/>
                <w:noProof/>
                <w:color w:val="252525"/>
                <w:szCs w:val="21"/>
              </w:rPr>
              <w:drawing>
                <wp:inline distT="0" distB="0" distL="0" distR="0" wp14:anchorId="642F51BF" wp14:editId="25C06A2F">
                  <wp:extent cx="3891280" cy="3281680"/>
                  <wp:effectExtent l="0" t="0" r="0" b="0"/>
                  <wp:docPr id="6" name="图片 6" descr="C:\Users\TAB\Desktop\捕获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B\Desktop\捕获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1280" cy="3281680"/>
                          </a:xfrm>
                          <a:prstGeom prst="rect">
                            <a:avLst/>
                          </a:prstGeom>
                          <a:noFill/>
                          <a:ln>
                            <a:noFill/>
                          </a:ln>
                        </pic:spPr>
                      </pic:pic>
                    </a:graphicData>
                  </a:graphic>
                </wp:inline>
              </w:drawing>
            </w:r>
          </w:p>
        </w:tc>
      </w:tr>
      <w:tr w:rsidR="0064404A" w14:paraId="775CE6E7" w14:textId="77777777" w:rsidTr="005A5E14">
        <w:trPr>
          <w:trHeight w:val="1152"/>
          <w:jc w:val="center"/>
        </w:trPr>
        <w:tc>
          <w:tcPr>
            <w:tcW w:w="1876" w:type="dxa"/>
            <w:vMerge/>
            <w:vAlign w:val="center"/>
          </w:tcPr>
          <w:p w14:paraId="1B35AAA9" w14:textId="77777777" w:rsidR="0064404A" w:rsidRDefault="0064404A">
            <w:pPr>
              <w:pStyle w:val="a7"/>
              <w:spacing w:line="360" w:lineRule="auto"/>
              <w:jc w:val="center"/>
              <w:rPr>
                <w:rFonts w:hint="eastAsia"/>
                <w:szCs w:val="21"/>
              </w:rPr>
            </w:pPr>
          </w:p>
        </w:tc>
        <w:tc>
          <w:tcPr>
            <w:tcW w:w="1934" w:type="dxa"/>
            <w:vAlign w:val="center"/>
          </w:tcPr>
          <w:p w14:paraId="74A08F0C" w14:textId="52641E97" w:rsidR="0064404A" w:rsidRDefault="004D4370">
            <w:pPr>
              <w:pStyle w:val="a7"/>
              <w:adjustRightInd w:val="0"/>
              <w:snapToGrid w:val="0"/>
              <w:spacing w:line="24" w:lineRule="atLeast"/>
              <w:ind w:firstLineChars="0" w:firstLine="0"/>
              <w:rPr>
                <w:rFonts w:hint="eastAsia"/>
                <w:color w:val="000000" w:themeColor="text1"/>
                <w:szCs w:val="21"/>
              </w:rPr>
            </w:pPr>
            <w:r>
              <w:rPr>
                <w:rFonts w:ascii="宋体" w:hAnsi="宋体" w:cs="宋体" w:hint="eastAsia"/>
                <w:color w:val="000000" w:themeColor="text1"/>
                <w:szCs w:val="21"/>
              </w:rPr>
              <w:t>选用物质</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SiO</w:t>
            </w:r>
            <w:r>
              <w:rPr>
                <w:rFonts w:ascii="宋体" w:hAnsi="宋体" w:cs="宋体" w:hint="eastAsia"/>
                <w:color w:val="000000" w:themeColor="text1"/>
                <w:szCs w:val="21"/>
                <w:u w:val="single"/>
              </w:rPr>
              <w:t xml:space="preserve">  </w:t>
            </w:r>
            <w:r>
              <w:rPr>
                <w:rFonts w:ascii="宋体" w:eastAsia="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c>
        <w:tc>
          <w:tcPr>
            <w:tcW w:w="6295" w:type="dxa"/>
            <w:vMerge/>
            <w:vAlign w:val="center"/>
          </w:tcPr>
          <w:p w14:paraId="563C5737" w14:textId="77777777" w:rsidR="0064404A" w:rsidRDefault="0064404A">
            <w:pPr>
              <w:pStyle w:val="a7"/>
              <w:spacing w:line="360" w:lineRule="auto"/>
              <w:jc w:val="center"/>
              <w:rPr>
                <w:rFonts w:ascii="宋体" w:hAnsi="宋体" w:cs="宋体" w:hint="eastAsia"/>
                <w:color w:val="FF0000"/>
                <w:szCs w:val="21"/>
                <w:lang w:val="en-GB"/>
              </w:rPr>
            </w:pPr>
          </w:p>
        </w:tc>
      </w:tr>
      <w:tr w:rsidR="0064404A" w14:paraId="6B7C4C38" w14:textId="77777777" w:rsidTr="005A5E14">
        <w:trPr>
          <w:trHeight w:val="555"/>
          <w:jc w:val="center"/>
        </w:trPr>
        <w:tc>
          <w:tcPr>
            <w:tcW w:w="1876" w:type="dxa"/>
            <w:vMerge w:val="restart"/>
            <w:vAlign w:val="center"/>
          </w:tcPr>
          <w:p w14:paraId="71A79EB3" w14:textId="77777777" w:rsidR="0064404A" w:rsidRDefault="004D4370">
            <w:pPr>
              <w:pStyle w:val="a7"/>
              <w:spacing w:line="360" w:lineRule="auto"/>
              <w:ind w:firstLineChars="0" w:firstLine="0"/>
              <w:jc w:val="center"/>
              <w:rPr>
                <w:rFonts w:ascii="宋体" w:hAnsi="宋体" w:cs="宋体" w:hint="eastAsia"/>
                <w:szCs w:val="21"/>
              </w:rPr>
            </w:pPr>
            <w:r>
              <w:rPr>
                <w:rFonts w:ascii="宋体" w:hAnsi="宋体" w:cs="宋体" w:hint="eastAsia"/>
                <w:szCs w:val="21"/>
              </w:rPr>
              <w:t>3.</w:t>
            </w:r>
            <w:r>
              <w:rPr>
                <w:rFonts w:ascii="宋体" w:hAnsi="宋体" w:cs="宋体" w:hint="eastAsia"/>
                <w:szCs w:val="21"/>
              </w:rPr>
              <w:t>离子束沉积</w:t>
            </w:r>
          </w:p>
        </w:tc>
        <w:tc>
          <w:tcPr>
            <w:tcW w:w="1934" w:type="dxa"/>
            <w:vMerge w:val="restart"/>
            <w:vAlign w:val="center"/>
          </w:tcPr>
          <w:p w14:paraId="0045F62A" w14:textId="77777777"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t>离子束参数：</w:t>
            </w:r>
          </w:p>
          <w:p w14:paraId="6AB91CC5" w14:textId="1D74E2F3"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lastRenderedPageBreak/>
              <w:t>电压</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30.0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KV</w:t>
            </w:r>
          </w:p>
          <w:p w14:paraId="486E4E52" w14:textId="6F05BC8E" w:rsidR="0064404A" w:rsidRDefault="004D4370">
            <w:pPr>
              <w:pStyle w:val="a7"/>
              <w:spacing w:line="288" w:lineRule="auto"/>
              <w:ind w:firstLineChars="0" w:firstLine="0"/>
              <w:rPr>
                <w:rFonts w:ascii="宋体" w:hAnsi="宋体" w:cs="宋体" w:hint="eastAsia"/>
                <w:color w:val="000000" w:themeColor="text1"/>
                <w:szCs w:val="21"/>
                <w:lang w:val="en-GB"/>
              </w:rPr>
            </w:pPr>
            <w:r>
              <w:rPr>
                <w:rFonts w:ascii="宋体" w:hAnsi="宋体" w:cs="宋体" w:hint="eastAsia"/>
                <w:color w:val="000000" w:themeColor="text1"/>
                <w:szCs w:val="21"/>
              </w:rPr>
              <w:t>电流</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800.0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pA</w:t>
            </w:r>
          </w:p>
        </w:tc>
        <w:tc>
          <w:tcPr>
            <w:tcW w:w="6295" w:type="dxa"/>
            <w:vAlign w:val="center"/>
          </w:tcPr>
          <w:p w14:paraId="5EBC7E46" w14:textId="77777777" w:rsidR="0064404A" w:rsidRDefault="004D4370">
            <w:pPr>
              <w:pStyle w:val="a7"/>
              <w:spacing w:line="360" w:lineRule="auto"/>
              <w:ind w:firstLineChars="0" w:firstLine="0"/>
              <w:jc w:val="center"/>
              <w:rPr>
                <w:rFonts w:ascii="宋体" w:hAnsi="宋体" w:cs="宋体" w:hint="eastAsia"/>
                <w:szCs w:val="21"/>
                <w:lang w:val="en-GB"/>
              </w:rPr>
            </w:pPr>
            <w:r>
              <w:rPr>
                <w:rFonts w:ascii="宋体" w:hAnsi="宋体" w:cs="宋体" w:hint="eastAsia"/>
                <w:color w:val="252525"/>
                <w:szCs w:val="21"/>
                <w:lang w:val="en-GB"/>
              </w:rPr>
              <w:lastRenderedPageBreak/>
              <w:t>沉积前图像</w:t>
            </w:r>
          </w:p>
        </w:tc>
      </w:tr>
      <w:tr w:rsidR="0064404A" w14:paraId="356065BD" w14:textId="77777777" w:rsidTr="005A5E14">
        <w:trPr>
          <w:trHeight w:val="2751"/>
          <w:jc w:val="center"/>
        </w:trPr>
        <w:tc>
          <w:tcPr>
            <w:tcW w:w="1876" w:type="dxa"/>
            <w:vMerge/>
            <w:vAlign w:val="center"/>
          </w:tcPr>
          <w:p w14:paraId="5A0992EA" w14:textId="77777777" w:rsidR="0064404A" w:rsidRDefault="0064404A">
            <w:pPr>
              <w:pStyle w:val="a7"/>
              <w:spacing w:line="360" w:lineRule="auto"/>
              <w:ind w:firstLineChars="0" w:firstLine="0"/>
              <w:jc w:val="center"/>
              <w:rPr>
                <w:rFonts w:ascii="宋体" w:hAnsi="宋体" w:cs="宋体" w:hint="eastAsia"/>
                <w:szCs w:val="21"/>
              </w:rPr>
            </w:pPr>
          </w:p>
        </w:tc>
        <w:tc>
          <w:tcPr>
            <w:tcW w:w="1934" w:type="dxa"/>
            <w:vMerge/>
            <w:vAlign w:val="center"/>
          </w:tcPr>
          <w:p w14:paraId="312761BA" w14:textId="77777777" w:rsidR="0064404A" w:rsidRDefault="0064404A">
            <w:pPr>
              <w:pStyle w:val="a7"/>
              <w:ind w:firstLineChars="0" w:firstLine="0"/>
              <w:rPr>
                <w:rFonts w:ascii="宋体" w:hAnsi="宋体" w:cs="宋体" w:hint="eastAsia"/>
                <w:color w:val="000000" w:themeColor="text1"/>
                <w:szCs w:val="21"/>
              </w:rPr>
            </w:pPr>
          </w:p>
        </w:tc>
        <w:tc>
          <w:tcPr>
            <w:tcW w:w="6295" w:type="dxa"/>
            <w:vAlign w:val="center"/>
          </w:tcPr>
          <w:p w14:paraId="6DDD141C" w14:textId="6BE8A91E" w:rsidR="0064404A" w:rsidRDefault="005A5E14">
            <w:pPr>
              <w:pStyle w:val="a7"/>
              <w:spacing w:line="360" w:lineRule="auto"/>
              <w:ind w:firstLineChars="0" w:firstLine="0"/>
              <w:jc w:val="center"/>
              <w:rPr>
                <w:rFonts w:ascii="宋体" w:hAnsi="宋体" w:cs="宋体" w:hint="eastAsia"/>
                <w:szCs w:val="21"/>
                <w:lang w:val="en-GB"/>
              </w:rPr>
            </w:pPr>
            <w:r>
              <w:rPr>
                <w:rFonts w:ascii="宋体" w:hAnsi="宋体" w:cs="宋体"/>
                <w:noProof/>
                <w:szCs w:val="21"/>
              </w:rPr>
              <w:drawing>
                <wp:inline distT="0" distB="0" distL="0" distR="0" wp14:anchorId="25644B64" wp14:editId="6E6320A7">
                  <wp:extent cx="3884295" cy="3268345"/>
                  <wp:effectExtent l="0" t="0" r="1905" b="8255"/>
                  <wp:docPr id="7" name="图片 7" descr="C:\Users\TAB\Desktop\捕获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B\Desktop\捕获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4295" cy="3268345"/>
                          </a:xfrm>
                          <a:prstGeom prst="rect">
                            <a:avLst/>
                          </a:prstGeom>
                          <a:noFill/>
                          <a:ln>
                            <a:noFill/>
                          </a:ln>
                        </pic:spPr>
                      </pic:pic>
                    </a:graphicData>
                  </a:graphic>
                </wp:inline>
              </w:drawing>
            </w:r>
          </w:p>
        </w:tc>
      </w:tr>
      <w:tr w:rsidR="0064404A" w14:paraId="5BA60244" w14:textId="77777777" w:rsidTr="005A5E14">
        <w:trPr>
          <w:trHeight w:val="512"/>
          <w:jc w:val="center"/>
        </w:trPr>
        <w:tc>
          <w:tcPr>
            <w:tcW w:w="1876" w:type="dxa"/>
            <w:vMerge/>
            <w:vAlign w:val="center"/>
          </w:tcPr>
          <w:p w14:paraId="670A66F6" w14:textId="77777777" w:rsidR="0064404A" w:rsidRDefault="0064404A">
            <w:pPr>
              <w:pStyle w:val="a7"/>
              <w:spacing w:line="360" w:lineRule="auto"/>
              <w:ind w:firstLineChars="0" w:firstLine="0"/>
              <w:jc w:val="center"/>
              <w:rPr>
                <w:rFonts w:ascii="宋体" w:hAnsi="宋体" w:cs="宋体" w:hint="eastAsia"/>
                <w:szCs w:val="21"/>
              </w:rPr>
            </w:pPr>
          </w:p>
        </w:tc>
        <w:tc>
          <w:tcPr>
            <w:tcW w:w="1934" w:type="dxa"/>
            <w:vMerge w:val="restart"/>
            <w:vAlign w:val="center"/>
          </w:tcPr>
          <w:p w14:paraId="2E02F46A" w14:textId="77777777" w:rsidR="0064404A" w:rsidRDefault="004D4370">
            <w:pPr>
              <w:pStyle w:val="a7"/>
              <w:spacing w:line="288" w:lineRule="auto"/>
              <w:ind w:firstLineChars="0" w:firstLine="0"/>
              <w:rPr>
                <w:rFonts w:ascii="宋体" w:hAnsi="宋体" w:cs="宋体" w:hint="eastAsia"/>
                <w:color w:val="000000" w:themeColor="text1"/>
                <w:szCs w:val="21"/>
              </w:rPr>
            </w:pPr>
            <w:r>
              <w:rPr>
                <w:rFonts w:ascii="宋体" w:hAnsi="宋体" w:cs="宋体" w:hint="eastAsia"/>
                <w:color w:val="000000" w:themeColor="text1"/>
                <w:szCs w:val="21"/>
              </w:rPr>
              <w:t>样品台：</w:t>
            </w:r>
          </w:p>
          <w:p w14:paraId="19EDD0C9" w14:textId="4DCFC7A5" w:rsidR="0064404A" w:rsidRDefault="004D4370">
            <w:pPr>
              <w:pStyle w:val="a7"/>
              <w:adjustRightInd w:val="0"/>
              <w:snapToGrid w:val="0"/>
              <w:spacing w:line="24" w:lineRule="atLeast"/>
              <w:ind w:firstLineChars="0" w:firstLine="0"/>
              <w:rPr>
                <w:rFonts w:ascii="宋体" w:hAnsi="宋体" w:cs="宋体" w:hint="eastAsia"/>
                <w:color w:val="000000" w:themeColor="text1"/>
                <w:szCs w:val="21"/>
              </w:rPr>
            </w:pPr>
            <w:r>
              <w:rPr>
                <w:rFonts w:ascii="宋体" w:hAnsi="宋体" w:cs="宋体" w:hint="eastAsia"/>
                <w:color w:val="000000" w:themeColor="text1"/>
                <w:szCs w:val="21"/>
              </w:rPr>
              <w:t>Z</w:t>
            </w:r>
            <w:r>
              <w:rPr>
                <w:rFonts w:ascii="宋体" w:hAnsi="宋体" w:cs="宋体" w:hint="eastAsia"/>
                <w:color w:val="000000" w:themeColor="text1"/>
                <w:szCs w:val="21"/>
              </w:rPr>
              <w:t>轴</w:t>
            </w:r>
            <w:r>
              <w:rPr>
                <w:rFonts w:ascii="宋体" w:hAnsi="宋体" w:cs="宋体" w:hint="eastAsia"/>
                <w:color w:val="000000" w:themeColor="text1"/>
                <w:szCs w:val="21"/>
                <w:u w:val="single"/>
              </w:rPr>
              <w:t xml:space="preserve"> </w:t>
            </w:r>
            <w:r w:rsidR="002C56A2">
              <w:rPr>
                <w:rFonts w:ascii="宋体" w:hAnsi="宋体" w:cs="宋体" w:hint="eastAsia"/>
                <w:color w:val="000000" w:themeColor="text1"/>
                <w:szCs w:val="21"/>
                <w:u w:val="single"/>
              </w:rPr>
              <w:t>4.0594</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mm</w:t>
            </w:r>
          </w:p>
          <w:p w14:paraId="024D7387" w14:textId="28C3C7F9" w:rsidR="0064404A" w:rsidRDefault="004D4370">
            <w:pPr>
              <w:pStyle w:val="a7"/>
              <w:adjustRightInd w:val="0"/>
              <w:snapToGrid w:val="0"/>
              <w:spacing w:line="24" w:lineRule="atLeast"/>
              <w:ind w:firstLineChars="0" w:firstLine="0"/>
              <w:rPr>
                <w:rFonts w:hint="eastAsia"/>
                <w:color w:val="000000" w:themeColor="text1"/>
                <w:szCs w:val="21"/>
              </w:rPr>
            </w:pPr>
            <w:r>
              <w:rPr>
                <w:rFonts w:ascii="宋体" w:hAnsi="宋体" w:cs="宋体" w:hint="eastAsia"/>
                <w:color w:val="000000" w:themeColor="text1"/>
                <w:szCs w:val="21"/>
              </w:rPr>
              <w:t>T</w:t>
            </w:r>
            <w:r>
              <w:rPr>
                <w:rFonts w:ascii="宋体" w:hAnsi="宋体" w:cs="宋体" w:hint="eastAsia"/>
                <w:color w:val="000000" w:themeColor="text1"/>
                <w:szCs w:val="21"/>
              </w:rPr>
              <w:t>倾角</w:t>
            </w:r>
            <w:r>
              <w:rPr>
                <w:rFonts w:ascii="宋体" w:hAnsi="宋体" w:cs="宋体" w:hint="eastAsia"/>
                <w:color w:val="000000" w:themeColor="text1"/>
                <w:szCs w:val="21"/>
                <w:u w:val="single"/>
              </w:rPr>
              <w:t xml:space="preserve">   </w:t>
            </w:r>
            <w:r w:rsidR="005A5E14">
              <w:rPr>
                <w:rFonts w:ascii="宋体" w:hAnsi="宋体" w:cs="宋体" w:hint="eastAsia"/>
                <w:color w:val="000000" w:themeColor="text1"/>
                <w:szCs w:val="21"/>
                <w:u w:val="single"/>
              </w:rPr>
              <w:t>5</w:t>
            </w:r>
            <w:r w:rsidR="002C56A2">
              <w:rPr>
                <w:rFonts w:ascii="宋体" w:hAnsi="宋体" w:cs="宋体" w:hint="eastAsia"/>
                <w:color w:val="000000" w:themeColor="text1"/>
                <w:szCs w:val="21"/>
                <w:u w:val="single"/>
              </w:rPr>
              <w:t>1.900</w:t>
            </w:r>
            <w:r w:rsidR="005A5E14">
              <w:rPr>
                <w:rFonts w:ascii="宋体" w:hAnsi="宋体" w:cs="宋体" w:hint="eastAsia"/>
                <w:color w:val="000000" w:themeColor="text1"/>
                <w:szCs w:val="21"/>
                <w:u w:val="single"/>
              </w:rPr>
              <w:t>0</w:t>
            </w:r>
            <w:r>
              <w:rPr>
                <w:rFonts w:ascii="宋体" w:hAnsi="宋体" w:cs="宋体" w:hint="eastAsia"/>
                <w:color w:val="000000" w:themeColor="text1"/>
                <w:szCs w:val="21"/>
                <w:u w:val="single"/>
              </w:rPr>
              <w:t xml:space="preserve">  </w:t>
            </w:r>
            <w:r>
              <w:rPr>
                <w:rFonts w:ascii="微软雅黑" w:eastAsia="微软雅黑" w:hAnsi="微软雅黑" w:cs="微软雅黑" w:hint="eastAsia"/>
                <w:color w:val="000000" w:themeColor="text1"/>
                <w:szCs w:val="21"/>
              </w:rPr>
              <w:t>ﾟ</w:t>
            </w:r>
          </w:p>
        </w:tc>
        <w:tc>
          <w:tcPr>
            <w:tcW w:w="6295" w:type="dxa"/>
            <w:vAlign w:val="center"/>
          </w:tcPr>
          <w:p w14:paraId="0A3D5537" w14:textId="77777777" w:rsidR="0064404A" w:rsidRDefault="004D4370">
            <w:pPr>
              <w:pStyle w:val="a7"/>
              <w:spacing w:line="360" w:lineRule="auto"/>
              <w:ind w:firstLineChars="0" w:firstLine="0"/>
              <w:jc w:val="center"/>
              <w:rPr>
                <w:rFonts w:ascii="宋体" w:hAnsi="宋体" w:cs="宋体" w:hint="eastAsia"/>
                <w:szCs w:val="21"/>
                <w:lang w:val="en-GB"/>
              </w:rPr>
            </w:pPr>
            <w:r>
              <w:rPr>
                <w:rFonts w:ascii="宋体" w:hAnsi="宋体" w:cs="宋体" w:hint="eastAsia"/>
                <w:color w:val="252525"/>
                <w:szCs w:val="21"/>
                <w:lang w:val="en-GB"/>
              </w:rPr>
              <w:t>沉积后图像</w:t>
            </w:r>
          </w:p>
        </w:tc>
      </w:tr>
      <w:tr w:rsidR="0064404A" w14:paraId="7EBC15FB" w14:textId="77777777" w:rsidTr="005A5E14">
        <w:trPr>
          <w:trHeight w:val="1588"/>
          <w:jc w:val="center"/>
        </w:trPr>
        <w:tc>
          <w:tcPr>
            <w:tcW w:w="1876" w:type="dxa"/>
            <w:vMerge/>
            <w:vAlign w:val="center"/>
          </w:tcPr>
          <w:p w14:paraId="63374B31" w14:textId="77777777" w:rsidR="0064404A" w:rsidRDefault="0064404A">
            <w:pPr>
              <w:pStyle w:val="a7"/>
              <w:spacing w:line="360" w:lineRule="auto"/>
              <w:ind w:firstLineChars="0" w:firstLine="0"/>
              <w:jc w:val="center"/>
              <w:rPr>
                <w:rFonts w:hint="eastAsia"/>
              </w:rPr>
            </w:pPr>
          </w:p>
        </w:tc>
        <w:tc>
          <w:tcPr>
            <w:tcW w:w="1934" w:type="dxa"/>
            <w:vMerge/>
            <w:vAlign w:val="center"/>
          </w:tcPr>
          <w:p w14:paraId="6D740438" w14:textId="77777777" w:rsidR="0064404A" w:rsidRDefault="0064404A">
            <w:pPr>
              <w:pStyle w:val="a7"/>
              <w:spacing w:line="360" w:lineRule="auto"/>
              <w:ind w:firstLineChars="0" w:firstLine="0"/>
              <w:jc w:val="center"/>
              <w:rPr>
                <w:rFonts w:hint="eastAsia"/>
              </w:rPr>
            </w:pPr>
          </w:p>
        </w:tc>
        <w:tc>
          <w:tcPr>
            <w:tcW w:w="6295" w:type="dxa"/>
            <w:vMerge w:val="restart"/>
            <w:vAlign w:val="center"/>
          </w:tcPr>
          <w:p w14:paraId="52A89398" w14:textId="39FCD01E" w:rsidR="0064404A" w:rsidRDefault="005A5E14">
            <w:pPr>
              <w:pStyle w:val="a7"/>
              <w:spacing w:line="360" w:lineRule="auto"/>
              <w:ind w:firstLineChars="0" w:firstLine="0"/>
              <w:jc w:val="center"/>
              <w:rPr>
                <w:rFonts w:ascii="宋体" w:hAnsi="宋体" w:cs="宋体" w:hint="eastAsia"/>
                <w:szCs w:val="21"/>
                <w:lang w:val="en-GB"/>
              </w:rPr>
            </w:pPr>
            <w:r>
              <w:rPr>
                <w:rFonts w:ascii="宋体" w:hAnsi="宋体" w:cs="宋体"/>
                <w:noProof/>
                <w:szCs w:val="21"/>
              </w:rPr>
              <w:drawing>
                <wp:inline distT="0" distB="0" distL="0" distR="0" wp14:anchorId="40343AEC" wp14:editId="0753EECD">
                  <wp:extent cx="3871595" cy="3288030"/>
                  <wp:effectExtent l="0" t="0" r="0" b="7620"/>
                  <wp:docPr id="8" name="图片 8" descr="C:\Users\TAB\Desktop\捕获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AB\Desktop\捕获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1595" cy="3288030"/>
                          </a:xfrm>
                          <a:prstGeom prst="rect">
                            <a:avLst/>
                          </a:prstGeom>
                          <a:noFill/>
                          <a:ln>
                            <a:noFill/>
                          </a:ln>
                        </pic:spPr>
                      </pic:pic>
                    </a:graphicData>
                  </a:graphic>
                </wp:inline>
              </w:drawing>
            </w:r>
          </w:p>
        </w:tc>
      </w:tr>
      <w:tr w:rsidR="0064404A" w14:paraId="30BC832D" w14:textId="77777777" w:rsidTr="005A5E14">
        <w:trPr>
          <w:trHeight w:val="1280"/>
          <w:jc w:val="center"/>
        </w:trPr>
        <w:tc>
          <w:tcPr>
            <w:tcW w:w="1876" w:type="dxa"/>
            <w:vMerge/>
            <w:vAlign w:val="center"/>
          </w:tcPr>
          <w:p w14:paraId="660B4AB8" w14:textId="77777777" w:rsidR="0064404A" w:rsidRDefault="0064404A">
            <w:pPr>
              <w:pStyle w:val="a7"/>
              <w:spacing w:line="360" w:lineRule="auto"/>
              <w:ind w:firstLineChars="0" w:firstLine="0"/>
              <w:jc w:val="center"/>
              <w:rPr>
                <w:rFonts w:hint="eastAsia"/>
              </w:rPr>
            </w:pPr>
          </w:p>
        </w:tc>
        <w:tc>
          <w:tcPr>
            <w:tcW w:w="1934" w:type="dxa"/>
            <w:vAlign w:val="center"/>
          </w:tcPr>
          <w:p w14:paraId="2888D244" w14:textId="2ABF431D" w:rsidR="0064404A" w:rsidRDefault="004D4370">
            <w:pPr>
              <w:pStyle w:val="a7"/>
              <w:spacing w:line="360" w:lineRule="auto"/>
              <w:ind w:firstLineChars="0" w:firstLine="0"/>
              <w:rPr>
                <w:rFonts w:hint="eastAsia"/>
              </w:rPr>
            </w:pPr>
            <w:r>
              <w:rPr>
                <w:rFonts w:ascii="宋体" w:hAnsi="宋体" w:cs="宋体" w:hint="eastAsia"/>
                <w:color w:val="000000" w:themeColor="text1"/>
                <w:szCs w:val="21"/>
              </w:rPr>
              <w:t>选用物质</w:t>
            </w:r>
            <w:r>
              <w:rPr>
                <w:rFonts w:ascii="宋体" w:hAnsi="宋体" w:cs="宋体" w:hint="eastAsia"/>
                <w:color w:val="000000" w:themeColor="text1"/>
                <w:szCs w:val="21"/>
                <w:u w:val="single"/>
              </w:rPr>
              <w:t xml:space="preserve"> </w:t>
            </w:r>
            <w:r w:rsidR="005A5E14">
              <w:rPr>
                <w:rFonts w:ascii="宋体" w:hAnsi="宋体" w:cs="宋体" w:hint="eastAsia"/>
                <w:color w:val="000000" w:themeColor="text1"/>
                <w:szCs w:val="21"/>
                <w:u w:val="single"/>
              </w:rPr>
              <w:t>C dep</w:t>
            </w:r>
            <w:r>
              <w:rPr>
                <w:rFonts w:ascii="宋体" w:hAnsi="宋体" w:cs="宋体" w:hint="eastAsia"/>
                <w:color w:val="000000" w:themeColor="text1"/>
                <w:szCs w:val="21"/>
                <w:u w:val="single"/>
              </w:rPr>
              <w:t xml:space="preserve">    </w:t>
            </w:r>
          </w:p>
        </w:tc>
        <w:tc>
          <w:tcPr>
            <w:tcW w:w="6295" w:type="dxa"/>
            <w:vMerge/>
            <w:vAlign w:val="center"/>
          </w:tcPr>
          <w:p w14:paraId="26D6E980" w14:textId="77777777" w:rsidR="0064404A" w:rsidRDefault="0064404A">
            <w:pPr>
              <w:pStyle w:val="a7"/>
              <w:spacing w:line="360" w:lineRule="auto"/>
              <w:ind w:firstLineChars="0" w:firstLine="0"/>
              <w:jc w:val="center"/>
              <w:rPr>
                <w:rFonts w:ascii="宋体" w:hAnsi="宋体" w:cs="宋体" w:hint="eastAsia"/>
                <w:szCs w:val="21"/>
                <w:lang w:val="en-GB"/>
              </w:rPr>
            </w:pPr>
          </w:p>
        </w:tc>
      </w:tr>
    </w:tbl>
    <w:p w14:paraId="4CA17CF6" w14:textId="77777777" w:rsidR="0064404A" w:rsidRDefault="004D4370">
      <w:pPr>
        <w:numPr>
          <w:ilvl w:val="0"/>
          <w:numId w:val="1"/>
        </w:numPr>
        <w:spacing w:line="288" w:lineRule="auto"/>
        <w:ind w:firstLineChars="200" w:firstLine="480"/>
        <w:jc w:val="left"/>
        <w:rPr>
          <w:rFonts w:ascii="微软雅黑" w:eastAsia="微软雅黑" w:hAnsi="微软雅黑" w:cs="微软雅黑" w:hint="eastAsia"/>
          <w:b/>
          <w:bCs/>
          <w:color w:val="000000" w:themeColor="text1"/>
          <w:sz w:val="24"/>
          <w:szCs w:val="24"/>
        </w:rPr>
      </w:pPr>
      <w:r>
        <w:rPr>
          <w:rFonts w:ascii="微软雅黑" w:eastAsia="微软雅黑" w:hAnsi="微软雅黑" w:cs="微软雅黑" w:hint="eastAsia"/>
          <w:b/>
          <w:bCs/>
          <w:color w:val="000000" w:themeColor="text1"/>
          <w:sz w:val="24"/>
          <w:szCs w:val="24"/>
        </w:rPr>
        <w:t>实验结论</w:t>
      </w:r>
    </w:p>
    <w:p w14:paraId="412AC0C8" w14:textId="6F2078FF" w:rsidR="005A5E14" w:rsidRPr="005A5E14" w:rsidRDefault="00CC00F1" w:rsidP="005A5E14">
      <w:pPr>
        <w:widowControl/>
        <w:shd w:val="clear" w:color="auto" w:fill="FFFFFF"/>
        <w:spacing w:line="420" w:lineRule="atLeast"/>
        <w:jc w:val="left"/>
        <w:rPr>
          <w:rFonts w:ascii="Arial" w:eastAsia="宋体" w:hAnsi="Arial" w:cs="Arial"/>
          <w:color w:val="333333"/>
          <w:kern w:val="0"/>
          <w:sz w:val="24"/>
          <w:szCs w:val="24"/>
        </w:rPr>
      </w:pPr>
      <w:r>
        <w:rPr>
          <w:rFonts w:ascii="Arial" w:eastAsia="宋体" w:hAnsi="Arial" w:cs="Arial" w:hint="eastAsia"/>
          <w:color w:val="333333"/>
          <w:kern w:val="0"/>
          <w:sz w:val="24"/>
          <w:szCs w:val="24"/>
        </w:rPr>
        <w:t>1.</w:t>
      </w:r>
      <w:r w:rsidR="005A5E14">
        <w:rPr>
          <w:rFonts w:ascii="Arial" w:eastAsia="宋体" w:hAnsi="Arial" w:cs="Arial"/>
          <w:color w:val="333333"/>
          <w:kern w:val="0"/>
          <w:sz w:val="24"/>
          <w:szCs w:val="24"/>
        </w:rPr>
        <w:t>通过仿真操作，</w:t>
      </w:r>
      <w:r w:rsidR="005A5E14">
        <w:rPr>
          <w:rFonts w:ascii="Arial" w:eastAsia="宋体" w:hAnsi="Arial" w:cs="Arial" w:hint="eastAsia"/>
          <w:color w:val="333333"/>
          <w:kern w:val="0"/>
          <w:sz w:val="24"/>
          <w:szCs w:val="24"/>
        </w:rPr>
        <w:t>我</w:t>
      </w:r>
      <w:r w:rsidR="005A5E14" w:rsidRPr="005A5E14">
        <w:rPr>
          <w:rFonts w:ascii="Arial" w:eastAsia="宋体" w:hAnsi="Arial" w:cs="Arial"/>
          <w:color w:val="333333"/>
          <w:kern w:val="0"/>
          <w:sz w:val="24"/>
          <w:szCs w:val="24"/>
        </w:rPr>
        <w:t>完整理解了聚焦离子束系统的组成结构和工作原理，包括扫描电镜观测、离子束刻蚀</w:t>
      </w:r>
      <w:r w:rsidR="005A5E14" w:rsidRPr="005A5E14">
        <w:rPr>
          <w:rFonts w:ascii="Arial" w:eastAsia="宋体" w:hAnsi="Arial" w:cs="Arial"/>
          <w:color w:val="333333"/>
          <w:kern w:val="0"/>
          <w:sz w:val="24"/>
          <w:szCs w:val="24"/>
        </w:rPr>
        <w:t>/</w:t>
      </w:r>
      <w:r w:rsidR="005A5E14" w:rsidRPr="005A5E14">
        <w:rPr>
          <w:rFonts w:ascii="Arial" w:eastAsia="宋体" w:hAnsi="Arial" w:cs="Arial"/>
          <w:color w:val="333333"/>
          <w:kern w:val="0"/>
          <w:sz w:val="24"/>
          <w:szCs w:val="24"/>
        </w:rPr>
        <w:t>沉积等核心技术的运行机制</w:t>
      </w:r>
      <w:r w:rsidR="005A5E14" w:rsidRPr="005A5E14">
        <w:rPr>
          <w:rFonts w:ascii="Arial" w:eastAsia="宋体" w:hAnsi="Arial" w:cs="Arial"/>
          <w:color w:val="333333"/>
          <w:kern w:val="0"/>
          <w:sz w:val="18"/>
          <w:szCs w:val="18"/>
        </w:rPr>
        <w:t>14</w:t>
      </w:r>
    </w:p>
    <w:p w14:paraId="286F0C92" w14:textId="557D9B79" w:rsidR="00CC00F1" w:rsidRDefault="00CC00F1" w:rsidP="005A5E14">
      <w:pPr>
        <w:widowControl/>
        <w:shd w:val="clear" w:color="auto" w:fill="FFFFFF"/>
        <w:spacing w:line="210" w:lineRule="atLeast"/>
        <w:jc w:val="left"/>
        <w:rPr>
          <w:rFonts w:ascii="Arial" w:eastAsia="宋体" w:hAnsi="Arial" w:cs="Arial"/>
          <w:color w:val="333333"/>
          <w:kern w:val="0"/>
          <w:sz w:val="24"/>
          <w:szCs w:val="24"/>
        </w:rPr>
      </w:pPr>
      <w:r>
        <w:rPr>
          <w:rFonts w:ascii="Arial" w:eastAsia="宋体" w:hAnsi="Arial" w:cs="Arial" w:hint="eastAsia"/>
          <w:color w:val="333333"/>
          <w:kern w:val="0"/>
          <w:sz w:val="24"/>
          <w:szCs w:val="24"/>
        </w:rPr>
        <w:t>2.</w:t>
      </w:r>
      <w:r w:rsidR="005A5E14" w:rsidRPr="005A5E14">
        <w:rPr>
          <w:rFonts w:ascii="Arial" w:eastAsia="宋体" w:hAnsi="Arial" w:cs="Arial"/>
          <w:color w:val="333333"/>
          <w:kern w:val="0"/>
          <w:sz w:val="24"/>
          <w:szCs w:val="24"/>
        </w:rPr>
        <w:t>初步掌握了扫描电镜参数设置、离子束能量调节等关键操作流程，验证了虚拟仿真技术对实验操作流程的还原有效性</w:t>
      </w:r>
    </w:p>
    <w:p w14:paraId="4493340C" w14:textId="78D39486" w:rsidR="00CC00F1" w:rsidRDefault="00CC00F1" w:rsidP="005A5E14">
      <w:pPr>
        <w:widowControl/>
        <w:shd w:val="clear" w:color="auto" w:fill="FFFFFF"/>
        <w:spacing w:line="210" w:lineRule="atLeast"/>
        <w:jc w:val="left"/>
        <w:rPr>
          <w:rFonts w:ascii="Arial" w:hAnsi="Arial" w:cs="Arial"/>
          <w:color w:val="333333"/>
          <w:shd w:val="clear" w:color="auto" w:fill="FFFFFF"/>
        </w:rPr>
      </w:pPr>
      <w:r>
        <w:rPr>
          <w:rFonts w:ascii="Arial" w:hAnsi="Arial" w:cs="Arial" w:hint="eastAsia"/>
          <w:color w:val="333333"/>
          <w:shd w:val="clear" w:color="auto" w:fill="FFFFFF"/>
        </w:rPr>
        <w:t>3.</w:t>
      </w:r>
      <w:r>
        <w:rPr>
          <w:rFonts w:ascii="Arial" w:hAnsi="Arial" w:cs="Arial"/>
          <w:color w:val="333333"/>
          <w:shd w:val="clear" w:color="auto" w:fill="FFFFFF"/>
        </w:rPr>
        <w:t>该</w:t>
      </w:r>
      <w:r>
        <w:rPr>
          <w:rFonts w:ascii="Arial" w:hAnsi="Arial" w:cs="Arial" w:hint="eastAsia"/>
          <w:color w:val="333333"/>
          <w:shd w:val="clear" w:color="auto" w:fill="FFFFFF"/>
        </w:rPr>
        <w:t>实验</w:t>
      </w:r>
      <w:r>
        <w:rPr>
          <w:rFonts w:ascii="Arial" w:hAnsi="Arial" w:cs="Arial"/>
          <w:color w:val="333333"/>
          <w:shd w:val="clear" w:color="auto" w:fill="FFFFFF"/>
        </w:rPr>
        <w:t>通过高度仿真的交互操作界面，解决了传统实验受设备成本、场地限制的难题</w:t>
      </w:r>
    </w:p>
    <w:p w14:paraId="1770513D" w14:textId="0E5828EB" w:rsidR="0064404A" w:rsidRPr="00CC00F1" w:rsidRDefault="00CC00F1" w:rsidP="00CC00F1">
      <w:pPr>
        <w:widowControl/>
        <w:shd w:val="clear" w:color="auto" w:fill="FFFFFF"/>
        <w:spacing w:line="210" w:lineRule="atLeast"/>
        <w:jc w:val="left"/>
        <w:rPr>
          <w:rFonts w:ascii="Arial" w:eastAsia="宋体" w:hAnsi="Arial" w:cs="Arial"/>
          <w:color w:val="333333"/>
          <w:kern w:val="0"/>
          <w:sz w:val="24"/>
          <w:szCs w:val="24"/>
        </w:rPr>
      </w:pPr>
      <w:r>
        <w:rPr>
          <w:rFonts w:ascii="Arial" w:hAnsi="Arial" w:cs="Arial" w:hint="eastAsia"/>
          <w:color w:val="333333"/>
          <w:shd w:val="clear" w:color="auto" w:fill="FFFFFF"/>
        </w:rPr>
        <w:lastRenderedPageBreak/>
        <w:t>4.</w:t>
      </w:r>
      <w:r w:rsidRPr="00CC00F1">
        <w:rPr>
          <w:rFonts w:ascii="Arial" w:hAnsi="Arial" w:cs="Arial"/>
          <w:color w:val="333333"/>
          <w:shd w:val="clear" w:color="auto" w:fill="FFFFFF"/>
        </w:rPr>
        <w:t xml:space="preserve"> </w:t>
      </w:r>
      <w:r>
        <w:rPr>
          <w:rFonts w:ascii="Arial" w:hAnsi="Arial" w:cs="Arial"/>
          <w:color w:val="333333"/>
          <w:shd w:val="clear" w:color="auto" w:fill="FFFFFF"/>
        </w:rPr>
        <w:t>当前虚拟仿真系统对离子束与材料相互作用的物理模型仍需细化，未来可结合机器学习优化参数预测算法</w:t>
      </w:r>
      <w:r w:rsidR="005A5E14" w:rsidRPr="005A5E14">
        <w:rPr>
          <w:rFonts w:ascii="宋体" w:eastAsia="宋体" w:hAnsi="宋体" w:cs="宋体"/>
          <w:kern w:val="0"/>
          <w:sz w:val="24"/>
          <w:szCs w:val="24"/>
        </w:rPr>
        <w:br/>
      </w:r>
      <w:r>
        <w:rPr>
          <w:rFonts w:ascii="Arial" w:eastAsia="宋体" w:hAnsi="Arial" w:cs="Arial" w:hint="eastAsia"/>
          <w:color w:val="333333"/>
          <w:kern w:val="0"/>
          <w:sz w:val="24"/>
          <w:szCs w:val="24"/>
        </w:rPr>
        <w:t>5.</w:t>
      </w:r>
      <w:r>
        <w:rPr>
          <w:rFonts w:ascii="Arial" w:eastAsia="宋体" w:hAnsi="Arial" w:cs="Arial" w:hint="eastAsia"/>
          <w:color w:val="333333"/>
          <w:kern w:val="0"/>
          <w:sz w:val="24"/>
          <w:szCs w:val="24"/>
        </w:rPr>
        <w:t>此次实验日让我感受到虚拟仿真在教学方面的巨大潜力</w:t>
      </w:r>
      <w:r>
        <w:rPr>
          <w:rFonts w:ascii="Arial" w:eastAsia="宋体" w:hAnsi="Arial" w:cs="Arial" w:hint="eastAsia"/>
          <w:color w:val="333333"/>
          <w:kern w:val="0"/>
          <w:sz w:val="24"/>
          <w:szCs w:val="24"/>
        </w:rPr>
        <w:t>,</w:t>
      </w:r>
      <w:r>
        <w:rPr>
          <w:rFonts w:ascii="Arial" w:eastAsia="宋体" w:hAnsi="Arial" w:cs="Arial" w:hint="eastAsia"/>
          <w:color w:val="333333"/>
          <w:kern w:val="0"/>
          <w:sz w:val="24"/>
          <w:szCs w:val="24"/>
        </w:rPr>
        <w:t>我期待着尝试其他虚拟仿真试验</w:t>
      </w:r>
      <w:r>
        <w:rPr>
          <w:rFonts w:ascii="Arial" w:eastAsia="宋体" w:hAnsi="Arial" w:cs="Arial" w:hint="eastAsia"/>
          <w:color w:val="333333"/>
          <w:kern w:val="0"/>
          <w:sz w:val="24"/>
          <w:szCs w:val="24"/>
        </w:rPr>
        <w:t>.</w:t>
      </w:r>
    </w:p>
    <w:p w14:paraId="3EE21CBC" w14:textId="77777777" w:rsidR="0064404A" w:rsidRDefault="0064404A">
      <w:pPr>
        <w:spacing w:beforeLines="100" w:before="312" w:line="288" w:lineRule="auto"/>
        <w:jc w:val="left"/>
        <w:rPr>
          <w:rFonts w:ascii="宋体" w:eastAsia="宋体" w:hAnsi="宋体" w:cs="宋体" w:hint="eastAsia"/>
          <w:szCs w:val="21"/>
        </w:rPr>
      </w:pPr>
    </w:p>
    <w:p w14:paraId="0BCFC6BD" w14:textId="77777777" w:rsidR="0064404A" w:rsidRDefault="0064404A">
      <w:pPr>
        <w:spacing w:beforeLines="100" w:before="312" w:line="288" w:lineRule="auto"/>
        <w:jc w:val="left"/>
        <w:rPr>
          <w:rFonts w:ascii="宋体" w:eastAsia="宋体" w:hAnsi="宋体" w:cs="宋体" w:hint="eastAsia"/>
          <w:szCs w:val="21"/>
        </w:rPr>
      </w:pPr>
    </w:p>
    <w:p w14:paraId="47D7767B" w14:textId="77777777" w:rsidR="0064404A" w:rsidRDefault="0064404A">
      <w:pPr>
        <w:spacing w:beforeLines="100" w:before="312" w:line="288" w:lineRule="auto"/>
        <w:jc w:val="left"/>
        <w:rPr>
          <w:rFonts w:ascii="宋体" w:eastAsia="宋体" w:hAnsi="宋体" w:cs="宋体" w:hint="eastAsia"/>
          <w:szCs w:val="21"/>
        </w:rPr>
      </w:pPr>
    </w:p>
    <w:p w14:paraId="4CBB18A7" w14:textId="77777777" w:rsidR="0064404A" w:rsidRDefault="0064404A">
      <w:pPr>
        <w:spacing w:beforeLines="100" w:before="312" w:line="288" w:lineRule="auto"/>
        <w:jc w:val="left"/>
        <w:rPr>
          <w:rFonts w:ascii="宋体" w:eastAsia="宋体" w:hAnsi="宋体" w:cs="宋体" w:hint="eastAsia"/>
          <w:szCs w:val="21"/>
        </w:rPr>
      </w:pPr>
    </w:p>
    <w:p w14:paraId="2D04AB14" w14:textId="77777777" w:rsidR="0064404A" w:rsidRDefault="0064404A">
      <w:pPr>
        <w:spacing w:beforeLines="100" w:before="312" w:line="288" w:lineRule="auto"/>
        <w:jc w:val="left"/>
        <w:rPr>
          <w:rFonts w:ascii="宋体" w:eastAsia="宋体" w:hAnsi="宋体" w:cs="宋体" w:hint="eastAsia"/>
          <w:sz w:val="24"/>
          <w:szCs w:val="24"/>
        </w:rPr>
      </w:pPr>
    </w:p>
    <w:p w14:paraId="7BB1D32F" w14:textId="77777777" w:rsidR="0064404A" w:rsidRDefault="0064404A">
      <w:pPr>
        <w:spacing w:beforeLines="100" w:before="312" w:line="288" w:lineRule="auto"/>
        <w:jc w:val="left"/>
        <w:rPr>
          <w:rFonts w:ascii="宋体" w:eastAsia="宋体" w:hAnsi="宋体" w:cs="宋体" w:hint="eastAsia"/>
          <w:sz w:val="24"/>
          <w:szCs w:val="24"/>
        </w:rPr>
      </w:pPr>
    </w:p>
    <w:sectPr w:rsidR="006440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AE3F" w14:textId="77777777" w:rsidR="004F2B72" w:rsidRDefault="004F2B72" w:rsidP="006F02FB">
      <w:pPr>
        <w:rPr>
          <w:rFonts w:hint="eastAsia"/>
        </w:rPr>
      </w:pPr>
      <w:r>
        <w:separator/>
      </w:r>
    </w:p>
  </w:endnote>
  <w:endnote w:type="continuationSeparator" w:id="0">
    <w:p w14:paraId="5A903B2E" w14:textId="77777777" w:rsidR="004F2B72" w:rsidRDefault="004F2B72" w:rsidP="006F02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189D" w14:textId="77777777" w:rsidR="004F2B72" w:rsidRDefault="004F2B72" w:rsidP="006F02FB">
      <w:pPr>
        <w:rPr>
          <w:rFonts w:hint="eastAsia"/>
        </w:rPr>
      </w:pPr>
      <w:r>
        <w:separator/>
      </w:r>
    </w:p>
  </w:footnote>
  <w:footnote w:type="continuationSeparator" w:id="0">
    <w:p w14:paraId="03202142" w14:textId="77777777" w:rsidR="004F2B72" w:rsidRDefault="004F2B72" w:rsidP="006F02F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F88713"/>
    <w:multiLevelType w:val="singleLevel"/>
    <w:tmpl w:val="4C3CEFE0"/>
    <w:lvl w:ilvl="0">
      <w:start w:val="1"/>
      <w:numFmt w:val="chineseCounting"/>
      <w:suff w:val="nothing"/>
      <w:lvlText w:val="%1、"/>
      <w:lvlJc w:val="left"/>
      <w:rPr>
        <w:rFonts w:hint="eastAsia"/>
        <w:lang w:val="en-US"/>
      </w:rPr>
    </w:lvl>
  </w:abstractNum>
  <w:abstractNum w:abstractNumId="1" w15:restartNumberingAfterBreak="0">
    <w:nsid w:val="374F0C48"/>
    <w:multiLevelType w:val="hybridMultilevel"/>
    <w:tmpl w:val="48FC4B86"/>
    <w:lvl w:ilvl="0" w:tplc="1982E8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D6C77EC"/>
    <w:multiLevelType w:val="multilevel"/>
    <w:tmpl w:val="B64C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436447">
    <w:abstractNumId w:val="0"/>
  </w:num>
  <w:num w:numId="2" w16cid:durableId="1817642694">
    <w:abstractNumId w:val="1"/>
  </w:num>
  <w:num w:numId="3" w16cid:durableId="2066709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A3MGI2MWUxNzE0ZmEyOWY2NjlhOTRmNTNhNzA0NTIifQ=="/>
  </w:docVars>
  <w:rsids>
    <w:rsidRoot w:val="00161ABD"/>
    <w:rsid w:val="00036146"/>
    <w:rsid w:val="000706BC"/>
    <w:rsid w:val="001114CB"/>
    <w:rsid w:val="00122559"/>
    <w:rsid w:val="00161ABD"/>
    <w:rsid w:val="0027744E"/>
    <w:rsid w:val="002C56A2"/>
    <w:rsid w:val="003259A8"/>
    <w:rsid w:val="004820B6"/>
    <w:rsid w:val="004D4370"/>
    <w:rsid w:val="004F2B72"/>
    <w:rsid w:val="0057165F"/>
    <w:rsid w:val="005A5E14"/>
    <w:rsid w:val="005B0353"/>
    <w:rsid w:val="0064404A"/>
    <w:rsid w:val="006F02FB"/>
    <w:rsid w:val="00837320"/>
    <w:rsid w:val="00991427"/>
    <w:rsid w:val="009A0728"/>
    <w:rsid w:val="00A02124"/>
    <w:rsid w:val="00A44543"/>
    <w:rsid w:val="00A650AB"/>
    <w:rsid w:val="00C22051"/>
    <w:rsid w:val="00C2601E"/>
    <w:rsid w:val="00C31E37"/>
    <w:rsid w:val="00C363D0"/>
    <w:rsid w:val="00CC00F1"/>
    <w:rsid w:val="00DE09ED"/>
    <w:rsid w:val="00F35BB7"/>
    <w:rsid w:val="00FA7FC7"/>
    <w:rsid w:val="014D6E6A"/>
    <w:rsid w:val="02110F0B"/>
    <w:rsid w:val="02F56297"/>
    <w:rsid w:val="03311980"/>
    <w:rsid w:val="04D67936"/>
    <w:rsid w:val="053B3908"/>
    <w:rsid w:val="124D1DDA"/>
    <w:rsid w:val="125143E8"/>
    <w:rsid w:val="18BE3FAA"/>
    <w:rsid w:val="24286B52"/>
    <w:rsid w:val="269915E2"/>
    <w:rsid w:val="29EB5849"/>
    <w:rsid w:val="2A984622"/>
    <w:rsid w:val="2BCF6CFA"/>
    <w:rsid w:val="2E3D31FA"/>
    <w:rsid w:val="305D7B83"/>
    <w:rsid w:val="3D7D5F9C"/>
    <w:rsid w:val="3F2B1E55"/>
    <w:rsid w:val="43FB609D"/>
    <w:rsid w:val="48AC6434"/>
    <w:rsid w:val="4B125114"/>
    <w:rsid w:val="4C993934"/>
    <w:rsid w:val="4E653707"/>
    <w:rsid w:val="50C70E9A"/>
    <w:rsid w:val="515406D7"/>
    <w:rsid w:val="58FA0498"/>
    <w:rsid w:val="5A021AB0"/>
    <w:rsid w:val="5BB16E4E"/>
    <w:rsid w:val="5E1B6804"/>
    <w:rsid w:val="627523B1"/>
    <w:rsid w:val="69071398"/>
    <w:rsid w:val="70C525FF"/>
    <w:rsid w:val="72DF7F2F"/>
    <w:rsid w:val="78236589"/>
    <w:rsid w:val="7B1F4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96576"/>
  <w15:docId w15:val="{E7532048-D15B-4AED-BB14-554F58F7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spacing w:line="288" w:lineRule="auto"/>
      <w:ind w:firstLine="200"/>
      <w:jc w:val="left"/>
      <w:outlineLvl w:val="0"/>
    </w:pPr>
    <w:rPr>
      <w:rFonts w:ascii="Calibri" w:eastAsia="宋体" w:hAnsi="Calibri" w:cs="Times New Roman"/>
      <w:b/>
      <w:kern w:val="44"/>
      <w:sz w:val="32"/>
      <w:szCs w:val="32"/>
    </w:rPr>
  </w:style>
  <w:style w:type="paragraph" w:styleId="2">
    <w:name w:val="heading 2"/>
    <w:basedOn w:val="a"/>
    <w:next w:val="a"/>
    <w:link w:val="20"/>
    <w:autoRedefine/>
    <w:uiPriority w:val="9"/>
    <w:semiHidden/>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uiPriority w:val="99"/>
    <w:semiHidden/>
    <w:unhideWhenUsed/>
    <w:qFormat/>
    <w:rPr>
      <w:sz w:val="24"/>
    </w:rPr>
  </w:style>
  <w:style w:type="table" w:styleId="a4">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autoRedefine/>
    <w:qFormat/>
    <w:rPr>
      <w:rFonts w:ascii="Calibri Light" w:eastAsia="Calibri Light" w:hAnsi="Calibri Light" w:cs="Calibri Light" w:hint="default"/>
      <w:b/>
    </w:rPr>
  </w:style>
  <w:style w:type="character" w:customStyle="1" w:styleId="Char">
    <w:name w:val="图片下标 Char"/>
    <w:basedOn w:val="a0"/>
    <w:link w:val="a5"/>
    <w:autoRedefine/>
    <w:qFormat/>
    <w:rPr>
      <w:rFonts w:ascii="宋体" w:eastAsia="宋体" w:hAnsi="宋体" w:cs="宋体" w:hint="eastAsia"/>
    </w:rPr>
  </w:style>
  <w:style w:type="paragraph" w:customStyle="1" w:styleId="a5">
    <w:name w:val="图片下标"/>
    <w:basedOn w:val="a"/>
    <w:link w:val="Char"/>
    <w:autoRedefine/>
    <w:qFormat/>
    <w:pPr>
      <w:spacing w:line="288" w:lineRule="auto"/>
      <w:jc w:val="center"/>
    </w:pPr>
    <w:rPr>
      <w:rFonts w:ascii="宋体" w:eastAsia="宋体" w:hAnsi="宋体" w:cs="Times New Roman" w:hint="eastAsia"/>
      <w:kern w:val="0"/>
      <w:sz w:val="18"/>
      <w:szCs w:val="18"/>
    </w:rPr>
  </w:style>
  <w:style w:type="character" w:customStyle="1" w:styleId="10">
    <w:name w:val="标题 1 字符"/>
    <w:basedOn w:val="a0"/>
    <w:link w:val="1"/>
    <w:qFormat/>
    <w:rPr>
      <w:rFonts w:ascii="宋体" w:eastAsia="宋体" w:hAnsi="宋体" w:cs="宋体" w:hint="eastAsia"/>
      <w:b/>
    </w:rPr>
  </w:style>
  <w:style w:type="character" w:customStyle="1" w:styleId="Char0">
    <w:name w:val="小标题 Char"/>
    <w:basedOn w:val="a0"/>
    <w:qFormat/>
    <w:rPr>
      <w:rFonts w:ascii="Calibri Light" w:eastAsia="Calibri Light" w:hAnsi="Calibri Light" w:cs="Calibri Light" w:hint="default"/>
      <w:b/>
    </w:rPr>
  </w:style>
  <w:style w:type="paragraph" w:customStyle="1" w:styleId="a6">
    <w:name w:val="小标题"/>
    <w:basedOn w:val="a"/>
    <w:qFormat/>
    <w:pPr>
      <w:keepNext/>
      <w:spacing w:after="260" w:line="288" w:lineRule="auto"/>
      <w:jc w:val="left"/>
    </w:pPr>
    <w:rPr>
      <w:rFonts w:ascii="Calibri Light" w:eastAsia="Calibri Light" w:hAnsi="Calibri Light" w:cs="Times New Roman"/>
      <w:b/>
      <w:kern w:val="0"/>
      <w:sz w:val="24"/>
      <w:szCs w:val="24"/>
    </w:rPr>
  </w:style>
  <w:style w:type="paragraph" w:styleId="a7">
    <w:name w:val="List Paragraph"/>
    <w:basedOn w:val="a"/>
    <w:uiPriority w:val="34"/>
    <w:qFormat/>
    <w:pPr>
      <w:ind w:firstLineChars="200" w:firstLine="420"/>
    </w:pPr>
  </w:style>
  <w:style w:type="paragraph" w:styleId="a8">
    <w:name w:val="header"/>
    <w:basedOn w:val="a"/>
    <w:link w:val="a9"/>
    <w:uiPriority w:val="99"/>
    <w:unhideWhenUsed/>
    <w:rsid w:val="006F02FB"/>
    <w:pPr>
      <w:tabs>
        <w:tab w:val="center" w:pos="4153"/>
        <w:tab w:val="right" w:pos="8306"/>
      </w:tabs>
      <w:snapToGrid w:val="0"/>
      <w:jc w:val="center"/>
    </w:pPr>
    <w:rPr>
      <w:sz w:val="18"/>
      <w:szCs w:val="18"/>
    </w:rPr>
  </w:style>
  <w:style w:type="character" w:customStyle="1" w:styleId="a9">
    <w:name w:val="页眉 字符"/>
    <w:basedOn w:val="a0"/>
    <w:link w:val="a8"/>
    <w:uiPriority w:val="99"/>
    <w:rsid w:val="006F02FB"/>
    <w:rPr>
      <w:rFonts w:asciiTheme="minorHAnsi" w:eastAsiaTheme="minorEastAsia" w:hAnsiTheme="minorHAnsi" w:cstheme="minorBidi"/>
      <w:kern w:val="2"/>
      <w:sz w:val="18"/>
      <w:szCs w:val="18"/>
    </w:rPr>
  </w:style>
  <w:style w:type="paragraph" w:styleId="aa">
    <w:name w:val="footer"/>
    <w:basedOn w:val="a"/>
    <w:link w:val="ab"/>
    <w:uiPriority w:val="99"/>
    <w:unhideWhenUsed/>
    <w:rsid w:val="006F02FB"/>
    <w:pPr>
      <w:tabs>
        <w:tab w:val="center" w:pos="4153"/>
        <w:tab w:val="right" w:pos="8306"/>
      </w:tabs>
      <w:snapToGrid w:val="0"/>
      <w:jc w:val="left"/>
    </w:pPr>
    <w:rPr>
      <w:sz w:val="18"/>
      <w:szCs w:val="18"/>
    </w:rPr>
  </w:style>
  <w:style w:type="character" w:customStyle="1" w:styleId="ab">
    <w:name w:val="页脚 字符"/>
    <w:basedOn w:val="a0"/>
    <w:link w:val="aa"/>
    <w:uiPriority w:val="99"/>
    <w:rsid w:val="006F02FB"/>
    <w:rPr>
      <w:rFonts w:asciiTheme="minorHAnsi" w:eastAsiaTheme="minorEastAsia" w:hAnsiTheme="minorHAnsi" w:cstheme="minorBidi"/>
      <w:kern w:val="2"/>
      <w:sz w:val="18"/>
      <w:szCs w:val="18"/>
    </w:rPr>
  </w:style>
  <w:style w:type="paragraph" w:styleId="ac">
    <w:name w:val="Balloon Text"/>
    <w:basedOn w:val="a"/>
    <w:link w:val="ad"/>
    <w:uiPriority w:val="99"/>
    <w:semiHidden/>
    <w:unhideWhenUsed/>
    <w:rsid w:val="00837320"/>
    <w:rPr>
      <w:sz w:val="18"/>
      <w:szCs w:val="18"/>
    </w:rPr>
  </w:style>
  <w:style w:type="character" w:customStyle="1" w:styleId="ad">
    <w:name w:val="批注框文本 字符"/>
    <w:basedOn w:val="a0"/>
    <w:link w:val="ac"/>
    <w:uiPriority w:val="99"/>
    <w:semiHidden/>
    <w:rsid w:val="00837320"/>
    <w:rPr>
      <w:rFonts w:asciiTheme="minorHAnsi" w:eastAsiaTheme="minorEastAsia" w:hAnsiTheme="minorHAnsi" w:cstheme="minorBidi"/>
      <w:kern w:val="2"/>
      <w:sz w:val="18"/>
      <w:szCs w:val="18"/>
    </w:rPr>
  </w:style>
  <w:style w:type="character" w:customStyle="1" w:styleId="cosd-citation">
    <w:name w:val="cosd-citation"/>
    <w:basedOn w:val="a0"/>
    <w:rsid w:val="005A5E14"/>
  </w:style>
  <w:style w:type="character" w:customStyle="1" w:styleId="cosd-citation-citationid">
    <w:name w:val="cosd-citation-citationid"/>
    <w:basedOn w:val="a0"/>
    <w:rsid w:val="005A5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9887">
      <w:bodyDiv w:val="1"/>
      <w:marLeft w:val="0"/>
      <w:marRight w:val="0"/>
      <w:marTop w:val="0"/>
      <w:marBottom w:val="0"/>
      <w:divBdr>
        <w:top w:val="none" w:sz="0" w:space="0" w:color="auto"/>
        <w:left w:val="none" w:sz="0" w:space="0" w:color="auto"/>
        <w:bottom w:val="none" w:sz="0" w:space="0" w:color="auto"/>
        <w:right w:val="none" w:sz="0" w:space="0" w:color="auto"/>
      </w:divBdr>
    </w:div>
    <w:div w:id="781270022">
      <w:bodyDiv w:val="1"/>
      <w:marLeft w:val="0"/>
      <w:marRight w:val="0"/>
      <w:marTop w:val="0"/>
      <w:marBottom w:val="0"/>
      <w:divBdr>
        <w:top w:val="none" w:sz="0" w:space="0" w:color="auto"/>
        <w:left w:val="none" w:sz="0" w:space="0" w:color="auto"/>
        <w:bottom w:val="none" w:sz="0" w:space="0" w:color="auto"/>
        <w:right w:val="none" w:sz="0" w:space="0" w:color="auto"/>
      </w:divBdr>
    </w:div>
    <w:div w:id="1117021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1550</Words>
  <Characters>1752</Characters>
  <Application>Microsoft Office Word</Application>
  <DocSecurity>0</DocSecurity>
  <Lines>97</Lines>
  <Paragraphs>68</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欣</dc:creator>
  <cp:lastModifiedBy>svhjesiv Wang</cp:lastModifiedBy>
  <cp:revision>3</cp:revision>
  <dcterms:created xsi:type="dcterms:W3CDTF">2025-05-09T03:26:00Z</dcterms:created>
  <dcterms:modified xsi:type="dcterms:W3CDTF">2026-01-15T07:44:00Z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Docear4Word_StyleTitle">
    <vt:lpwstr>ACM SIG Proceedings With Long Author List</vt:lpwstr>
  </property>
  <property fmtid="{D5CDD505-2E9C-101B-9397-08002B2CF9AE}" pid="4" name="ICV">
    <vt:lpwstr>923DBFD3E58A4DD2BB0D9521F5040A26</vt:lpwstr>
  </property>
  <property fmtid="{D5CDD505-2E9C-101B-9397-08002B2CF9AE}" pid="5" name="KSOTemplateDocerSaveRecord">
    <vt:lpwstr>eyJoZGlkIjoiYzkyZDU2NzFkODJiYzUzMjI0ZTNiZjY0NDM4MDE4Y2UifQ==</vt:lpwstr>
  </property>
</Properties>
</file>