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E8445" w14:textId="43551D71" w:rsidR="00AF5E57" w:rsidRDefault="00795472" w:rsidP="00795472">
      <w:pPr>
        <w:pStyle w:val="ListParagraph"/>
        <w:numPr>
          <w:ilvl w:val="0"/>
          <w:numId w:val="1"/>
        </w:numPr>
        <w:rPr>
          <w:b/>
          <w:bCs/>
        </w:rPr>
      </w:pPr>
      <w:r>
        <w:rPr>
          <w:b/>
          <w:bCs/>
        </w:rPr>
        <w:t>Hoàn cảnh lịch sử</w:t>
      </w:r>
    </w:p>
    <w:p w14:paraId="0DDD48AA" w14:textId="3823FE43" w:rsidR="000B0B6F" w:rsidRPr="000B0B6F" w:rsidRDefault="000B0B6F" w:rsidP="000B0B6F">
      <w:pPr>
        <w:ind w:left="360"/>
        <w:rPr>
          <w:i/>
          <w:iCs/>
        </w:rPr>
      </w:pPr>
      <w:r>
        <w:rPr>
          <w:i/>
          <w:iCs/>
        </w:rPr>
        <w:t xml:space="preserve">Tháng 9/1939, CTTG thứ hai bùng nổ, Pháp thi hành hàng loạt biện pháp đàn áp </w:t>
      </w:r>
      <w:r w:rsidR="00AC061A">
        <w:rPr>
          <w:i/>
          <w:iCs/>
        </w:rPr>
        <w:t>các lực lượng dân chủ và phong trào cách mạng. Tháng 9/1940, Nhật vào Đông Dương, thực dân Pháp đầu hàng, cùng Nhật thống trị và bóc lột nhân dân Đông Dương</w:t>
      </w:r>
    </w:p>
    <w:p w14:paraId="34FF2B41" w14:textId="4F162B98" w:rsidR="00795472" w:rsidRDefault="00E272A1" w:rsidP="00795472">
      <w:pPr>
        <w:pStyle w:val="ListParagraph"/>
        <w:numPr>
          <w:ilvl w:val="0"/>
          <w:numId w:val="2"/>
        </w:numPr>
      </w:pPr>
      <w:r>
        <w:t>Nhân dân dưới hai tầng áp bức bóc lột Pháp – Nhật =&gt; thế “một cổ hai tròng” =&gt; mâu thuẫn DT &gt;&lt; phát xít Pháp – Nhật vô cùng sâu sắc.</w:t>
      </w:r>
    </w:p>
    <w:p w14:paraId="3F39AF63" w14:textId="2720F180" w:rsidR="009A56C4" w:rsidRPr="009A56C4" w:rsidRDefault="009A56C4" w:rsidP="00B5341C">
      <w:pPr>
        <w:pStyle w:val="ListParagraph"/>
        <w:numPr>
          <w:ilvl w:val="0"/>
          <w:numId w:val="2"/>
        </w:numPr>
      </w:pPr>
      <w:r>
        <w:t>Nhiều cuộc khởi nghĩa với quy mô rộng lớn chưa từng có</w:t>
      </w:r>
      <w:r w:rsidR="00B5341C">
        <w:t>, điển hình là khởi nghĩa Bắc Sơn.</w:t>
      </w:r>
    </w:p>
    <w:p w14:paraId="55AAFA96" w14:textId="744B5F72" w:rsidR="00C25121" w:rsidRPr="00C25121" w:rsidRDefault="00C25121" w:rsidP="00C25121">
      <w:pPr>
        <w:ind w:left="360"/>
        <w:rPr>
          <w:i/>
          <w:iCs/>
        </w:rPr>
      </w:pPr>
      <w:r>
        <w:rPr>
          <w:i/>
          <w:iCs/>
        </w:rPr>
        <w:t xml:space="preserve">Sau 20/06/1940, </w:t>
      </w:r>
      <w:r w:rsidR="008C1E4E">
        <w:rPr>
          <w:i/>
          <w:iCs/>
        </w:rPr>
        <w:t>Pháp đầu hàng vô điều kiện phát xít Đức, quân Đức tràn vào Paris. Được tin ấy, Bác chủ tính ngay phải nhanh chóng về nước, tập hợp lực lượng cách mạng giành lấy chính quyền</w:t>
      </w:r>
      <w:r w:rsidR="00432BA2">
        <w:rPr>
          <w:i/>
          <w:iCs/>
        </w:rPr>
        <w:t xml:space="preserve"> – Bác nhấn mạnh: “Đây là thời cơ thuận lợi cho CMVN. Ta phải tìm mọi cách về nước để tranh thủ nắm thời cơ. Chậm trễ lúc này là có tội với cách mạng”.</w:t>
      </w:r>
    </w:p>
    <w:p w14:paraId="55A9F11A" w14:textId="0B1E90C2" w:rsidR="009844A4" w:rsidRPr="009844A4" w:rsidRDefault="009844A4" w:rsidP="009844A4">
      <w:pPr>
        <w:ind w:left="360"/>
        <w:rPr>
          <w:i/>
          <w:iCs/>
        </w:rPr>
      </w:pPr>
      <w:r>
        <w:rPr>
          <w:i/>
          <w:iCs/>
        </w:rPr>
        <w:t>Ngày 28/01/194</w:t>
      </w:r>
      <w:r w:rsidR="004C185E">
        <w:rPr>
          <w:i/>
          <w:iCs/>
        </w:rPr>
        <w:t>1</w:t>
      </w:r>
      <w:r>
        <w:rPr>
          <w:i/>
          <w:iCs/>
        </w:rPr>
        <w:t xml:space="preserve">, trời rét đậm, Nguyễn Ái Quốc trở về </w:t>
      </w:r>
      <w:r w:rsidR="00B6492A">
        <w:rPr>
          <w:i/>
          <w:iCs/>
        </w:rPr>
        <w:t xml:space="preserve">Pác Bó, </w:t>
      </w:r>
      <w:r>
        <w:rPr>
          <w:i/>
          <w:iCs/>
        </w:rPr>
        <w:t>Cao Bằng sau 30 năm tìm đường cứu nước, bắt tay vào xây dựng cơ sở cách mạng, tổ chức quần chúng, tiến hành chuẩn bị cho Hội nghị VIII Trung ương Đảng</w:t>
      </w:r>
    </w:p>
    <w:p w14:paraId="5EA2AF64" w14:textId="38ABE74F" w:rsidR="00A52979" w:rsidRDefault="000A0650" w:rsidP="00795472">
      <w:pPr>
        <w:pStyle w:val="ListParagraph"/>
        <w:numPr>
          <w:ilvl w:val="0"/>
          <w:numId w:val="2"/>
        </w:numPr>
      </w:pPr>
      <w:r>
        <w:t>28/01/1941, Nguyễn Ái Quốc trở về nước để trực tiếp lãnh đạo cách mạng Việt Nam</w:t>
      </w:r>
    </w:p>
    <w:p w14:paraId="033A04C5" w14:textId="03A545DE" w:rsidR="007D51BF" w:rsidRDefault="004D0924" w:rsidP="007D51BF">
      <w:pPr>
        <w:pStyle w:val="ListParagraph"/>
        <w:numPr>
          <w:ilvl w:val="0"/>
          <w:numId w:val="3"/>
        </w:numPr>
      </w:pPr>
      <w:r>
        <w:t>Người triệu tập và chủ trì hội nghị VIII Ban chấp hành trung ương Đảng</w:t>
      </w:r>
    </w:p>
    <w:p w14:paraId="07026200" w14:textId="538B6C92" w:rsidR="007D51BF" w:rsidRPr="007D51BF" w:rsidRDefault="007D51BF" w:rsidP="007D51BF">
      <w:pPr>
        <w:pStyle w:val="ListParagraph"/>
        <w:numPr>
          <w:ilvl w:val="0"/>
          <w:numId w:val="1"/>
        </w:numPr>
        <w:rPr>
          <w:b/>
          <w:bCs/>
        </w:rPr>
      </w:pPr>
      <w:r>
        <w:rPr>
          <w:b/>
          <w:bCs/>
        </w:rPr>
        <w:t>Nội dung hội nghị</w:t>
      </w:r>
    </w:p>
    <w:p w14:paraId="3D871A47" w14:textId="68D58B61" w:rsidR="007D51BF" w:rsidRDefault="007D51BF" w:rsidP="007D51BF">
      <w:pPr>
        <w:pStyle w:val="ListParagraph"/>
        <w:numPr>
          <w:ilvl w:val="0"/>
          <w:numId w:val="2"/>
        </w:numPr>
      </w:pPr>
      <w:r>
        <w:t>Thời gian: 10-19/05/1941</w:t>
      </w:r>
    </w:p>
    <w:p w14:paraId="33930D32" w14:textId="6C83DB1B" w:rsidR="007D51BF" w:rsidRDefault="007D51BF" w:rsidP="007D51BF">
      <w:pPr>
        <w:pStyle w:val="ListParagraph"/>
        <w:numPr>
          <w:ilvl w:val="0"/>
          <w:numId w:val="2"/>
        </w:numPr>
      </w:pPr>
      <w:r>
        <w:t>Địa điểm: rừng Khuổi Nậm, thuộc Pác Bó</w:t>
      </w:r>
      <w:r w:rsidR="003F1306">
        <w:t>, Cao Bằng</w:t>
      </w:r>
    </w:p>
    <w:p w14:paraId="37B54336" w14:textId="79ABA951" w:rsidR="00753029" w:rsidRPr="00753029" w:rsidRDefault="00AC1552" w:rsidP="00753029">
      <w:pPr>
        <w:ind w:left="360"/>
        <w:rPr>
          <w:i/>
          <w:iCs/>
        </w:rPr>
      </w:pPr>
      <w:r>
        <w:rPr>
          <w:i/>
          <w:iCs/>
        </w:rPr>
        <w:t>Cao Bằng là nơi thiên thời – địa lợi – nhân hòa</w:t>
      </w:r>
      <w:r w:rsidR="00753029" w:rsidRPr="00753029">
        <w:rPr>
          <w:i/>
          <w:iCs/>
        </w:rPr>
        <w:t>: Thứ nhất, Cao Bằng là vùng quần chúng nhân dân giác ngộ rất sớm, chính vì đói khổ cơ cực, lầm than trong suốt một thế kỷ nên tinh thần cách mạng rất cao. Thứ hai, đội ngũ cán bộ cách mạng của Cao Bằng đã được rèn luyện. Thứ ba, Cao Bằng thuận tiện cho liên lạc quốc tế (cả trong và ngoài nước), địa thế thuận lợi – như Bác nhận định “tiến khả dị công, thoái khả dĩ thủ” (có hàng rào quần chúng bảo vệ, địa hình rừng núi hiểm yếu – có thể rút sang biên giới Việt – Trung an toàn, còn nếu phong trào thuận lợi có thể phát triển về miền xuôi)</w:t>
      </w:r>
    </w:p>
    <w:p w14:paraId="1E29B3FB" w14:textId="6D8CA155" w:rsidR="007D51BF" w:rsidRDefault="007D51BF" w:rsidP="007D51BF">
      <w:pPr>
        <w:pStyle w:val="ListParagraph"/>
        <w:numPr>
          <w:ilvl w:val="0"/>
          <w:numId w:val="2"/>
        </w:numPr>
      </w:pPr>
      <w:r>
        <w:t>Thành phần tham dự: đồng chí Trường Chinh, Hoàng Văn Thụ, Phùng Chí Kiên, Hoàng Quốc Việt, Vũ Anh và một số đồng chí khác</w:t>
      </w:r>
    </w:p>
    <w:p w14:paraId="5BB08B10" w14:textId="27FB58EC" w:rsidR="00F20293" w:rsidRPr="00F20293" w:rsidRDefault="00F20293" w:rsidP="00F20293">
      <w:pPr>
        <w:ind w:left="360"/>
        <w:rPr>
          <w:i/>
          <w:iCs/>
        </w:rPr>
      </w:pPr>
      <w:r>
        <w:rPr>
          <w:i/>
          <w:iCs/>
        </w:rPr>
        <w:t>Bác nhân danh Quốc tế Cộng sản, chủ trì</w:t>
      </w:r>
      <w:r w:rsidR="00901FB0">
        <w:rPr>
          <w:i/>
          <w:iCs/>
        </w:rPr>
        <w:t xml:space="preserve"> đại hội</w:t>
      </w:r>
      <w:r>
        <w:rPr>
          <w:i/>
          <w:iCs/>
        </w:rPr>
        <w:t xml:space="preserve"> =&gt; lần đầu tiên, một Hội nghị Trung ương được tổ chức trong nước =&gt; đánh dấu thứ gì đó rất mới mẻ</w:t>
      </w:r>
      <w:r w:rsidR="0062061D">
        <w:rPr>
          <w:i/>
          <w:iCs/>
        </w:rPr>
        <w:t>, báo hiệu một triển vọng đã đến gần của CMVN</w:t>
      </w:r>
    </w:p>
    <w:p w14:paraId="322942EB" w14:textId="498B8C99" w:rsidR="00ED2F40" w:rsidRDefault="00945EB9" w:rsidP="007F0155">
      <w:pPr>
        <w:pStyle w:val="ListParagraph"/>
        <w:numPr>
          <w:ilvl w:val="0"/>
          <w:numId w:val="2"/>
        </w:numPr>
        <w:rPr>
          <w:i/>
          <w:iCs/>
        </w:rPr>
      </w:pPr>
      <w:r>
        <w:t>6 nội dung cơ bản:</w:t>
      </w:r>
      <w:bookmarkStart w:id="0" w:name="_GoBack"/>
      <w:bookmarkEnd w:id="0"/>
    </w:p>
    <w:p w14:paraId="10757421" w14:textId="3A35206C" w:rsidR="009E71F2" w:rsidRDefault="004443B9" w:rsidP="009E71F2">
      <w:pPr>
        <w:pStyle w:val="ListParagraph"/>
        <w:numPr>
          <w:ilvl w:val="1"/>
          <w:numId w:val="2"/>
        </w:numPr>
      </w:pPr>
      <w:r w:rsidRPr="009E71F2">
        <w:t>Mâu thuẫn</w:t>
      </w:r>
      <w:r w:rsidR="009E71F2" w:rsidRPr="009E71F2">
        <w:t xml:space="preserve"> chủ yếu</w:t>
      </w:r>
      <w:r w:rsidRPr="009E71F2">
        <w:t xml:space="preserve">: </w:t>
      </w:r>
      <w:r w:rsidR="009E71F2" w:rsidRPr="009E71F2">
        <w:t>DTVN &gt;&lt; đế quốc phát xít Pháp – Nhật</w:t>
      </w:r>
    </w:p>
    <w:p w14:paraId="0CF535DC" w14:textId="282221FB" w:rsidR="009E71F2" w:rsidRDefault="003F179F" w:rsidP="009E71F2">
      <w:pPr>
        <w:pStyle w:val="ListParagraph"/>
        <w:numPr>
          <w:ilvl w:val="1"/>
          <w:numId w:val="2"/>
        </w:numPr>
      </w:pPr>
      <w:r>
        <w:t>Chuyển hướng chiến lược CM</w:t>
      </w:r>
    </w:p>
    <w:p w14:paraId="4CAC0D92" w14:textId="2D73A50B" w:rsidR="00CA612D" w:rsidRDefault="00CA612D" w:rsidP="009F45BB">
      <w:pPr>
        <w:pStyle w:val="ListParagraph"/>
        <w:numPr>
          <w:ilvl w:val="2"/>
          <w:numId w:val="2"/>
        </w:numPr>
      </w:pPr>
      <w:r>
        <w:t xml:space="preserve"> </w:t>
      </w:r>
      <w:r w:rsidR="005D121D">
        <w:t xml:space="preserve">Đặt nhiệm </w:t>
      </w:r>
      <w:r>
        <w:t>vụ GPDT lên hàng đầu</w:t>
      </w:r>
    </w:p>
    <w:p w14:paraId="07E2AE7E" w14:textId="2EB77E4A" w:rsidR="00E850D4" w:rsidRPr="00E850D4" w:rsidRDefault="00E850D4" w:rsidP="00E850D4">
      <w:pPr>
        <w:ind w:left="1080"/>
        <w:rPr>
          <w:i/>
          <w:iCs/>
        </w:rPr>
      </w:pPr>
      <w:r>
        <w:rPr>
          <w:i/>
          <w:iCs/>
        </w:rPr>
        <w:t>Nghị quyết Hội nghị xác định rõ: “Trong lúc này quyền lợi của bộ phận, của giai cấp phải đặt dưới sự sinh tử, sự tồn vong của quốc gia</w:t>
      </w:r>
      <w:r w:rsidR="00F2017D">
        <w:rPr>
          <w:i/>
          <w:iCs/>
        </w:rPr>
        <w:t>, của dân tộc. Trong lúc này nếu không giải quyết được vấn đề dân tộc giải phóng, không đòi lại được độc lập tự do cho toàn thể dân tộc, thì không những toàn thể quốc gia dân tộc chịu mãi kiếp ngựa trâu, mà quyền lợi của bộ phận giai cấp đến vạn năm cũng không đòi lại được.”</w:t>
      </w:r>
    </w:p>
    <w:p w14:paraId="2EF869C9" w14:textId="755795A7" w:rsidR="00CA612D" w:rsidRDefault="00CA612D" w:rsidP="00CA612D">
      <w:pPr>
        <w:pStyle w:val="ListParagraph"/>
        <w:numPr>
          <w:ilvl w:val="2"/>
          <w:numId w:val="2"/>
        </w:numPr>
      </w:pPr>
      <w:r>
        <w:lastRenderedPageBreak/>
        <w:t>Tạm gác khẩu hiệu “Tịch thu ruộng đất của địa chủ thay cho dân cày”. Thực hiện khẩu hiệu “Tịch thu ruộng đất của đế quốc và Việt gian chia cho dân cày”</w:t>
      </w:r>
    </w:p>
    <w:p w14:paraId="16923995" w14:textId="4E967710" w:rsidR="0088775C" w:rsidRDefault="00AD1728" w:rsidP="009C45D9">
      <w:pPr>
        <w:pStyle w:val="ListParagraph"/>
        <w:numPr>
          <w:ilvl w:val="1"/>
          <w:numId w:val="2"/>
        </w:numPr>
      </w:pPr>
      <w:r>
        <w:t>Giải quyết vấn đề dân tộc trong từng nước Đông Dương</w:t>
      </w:r>
      <w:r w:rsidR="00B70897">
        <w:t xml:space="preserve"> kết liễu bằng một cuộc khởi nghĩa vũ trang.</w:t>
      </w:r>
    </w:p>
    <w:p w14:paraId="7D626E5C" w14:textId="7F559AD4" w:rsidR="0024752F" w:rsidRPr="0024752F" w:rsidRDefault="0024752F" w:rsidP="0024752F">
      <w:pPr>
        <w:ind w:left="1080"/>
        <w:rPr>
          <w:i/>
        </w:rPr>
      </w:pPr>
      <w:r>
        <w:rPr>
          <w:i/>
        </w:rPr>
        <w:t>Để thức tỉnh tinh thần dân tộc ở mỗi nước. Hội nghị nhấn mạnh rằng các dân tộc trên bán đảo Đông Dương đều cùng chịu ách thống trị của đế quốc Pháp-Nhật, cho nên phải “tập trung cho được lực lượng cách mạng toàn cõi Đông Dương”, làm cho cả ba nước Việt Nam, Lào, Campuchia đoàn kết, dựa vào nhau, thúc đẩy nhau thắng lợi.</w:t>
      </w:r>
    </w:p>
    <w:p w14:paraId="737D9D42" w14:textId="6C6456BC" w:rsidR="003F6121" w:rsidRPr="003F6121" w:rsidRDefault="003F6121" w:rsidP="003F6121">
      <w:pPr>
        <w:ind w:left="1080"/>
        <w:rPr>
          <w:i/>
        </w:rPr>
      </w:pPr>
      <w:r>
        <w:rPr>
          <w:i/>
        </w:rPr>
        <w:t xml:space="preserve">Biểu hiện: thành lập ở mỗi nước Đông Dương một </w:t>
      </w:r>
      <w:r w:rsidR="00E2158E">
        <w:rPr>
          <w:i/>
        </w:rPr>
        <w:t xml:space="preserve">mặt trận </w:t>
      </w:r>
      <w:r>
        <w:rPr>
          <w:i/>
        </w:rPr>
        <w:t xml:space="preserve">riêng để lãnh đạo phong trào đấu tranh. Việt Minh – VN độc lập đồng minh, Ai Lao độc lập đồng minh – Lào, Cao Miên độc lập đồng minh </w:t>
      </w:r>
      <w:r w:rsidR="0024752F">
        <w:rPr>
          <w:i/>
        </w:rPr>
        <w:t>–</w:t>
      </w:r>
      <w:r>
        <w:rPr>
          <w:i/>
        </w:rPr>
        <w:t xml:space="preserve"> Campuchia</w:t>
      </w:r>
      <w:r w:rsidR="0024752F">
        <w:rPr>
          <w:i/>
        </w:rPr>
        <w:t>.</w:t>
      </w:r>
    </w:p>
    <w:p w14:paraId="48B5E892" w14:textId="437830EE" w:rsidR="00666BE6" w:rsidRDefault="00666BE6" w:rsidP="003B7450">
      <w:pPr>
        <w:pStyle w:val="ListParagraph"/>
        <w:numPr>
          <w:ilvl w:val="1"/>
          <w:numId w:val="2"/>
        </w:numPr>
      </w:pPr>
      <w:r>
        <w:t xml:space="preserve">Thành lập mặt trận </w:t>
      </w:r>
      <w:r w:rsidR="00805BAD">
        <w:t>dân tộc Việt Minh</w:t>
      </w:r>
    </w:p>
    <w:p w14:paraId="74F9EDC7" w14:textId="4AFA0B4B" w:rsidR="0024752F" w:rsidRPr="0024752F" w:rsidRDefault="0024752F" w:rsidP="0024752F">
      <w:pPr>
        <w:pStyle w:val="ListParagraph"/>
        <w:ind w:left="1080"/>
        <w:rPr>
          <w:i/>
        </w:rPr>
      </w:pPr>
      <w:r>
        <w:rPr>
          <w:i/>
        </w:rPr>
        <w:t>Mục tiêu đầu tiên trong mười chính sách của Việt Minh: “Cờ treo độc lập, nền xây bình quyền”</w:t>
      </w:r>
      <w:r w:rsidR="002D4279">
        <w:rPr>
          <w:i/>
        </w:rPr>
        <w:t>.</w:t>
      </w:r>
    </w:p>
    <w:p w14:paraId="69DBA4CB" w14:textId="40AAF6FE" w:rsidR="00784C7B" w:rsidRDefault="00784C7B" w:rsidP="00784C7B">
      <w:pPr>
        <w:ind w:left="1080"/>
        <w:rPr>
          <w:i/>
          <w:iCs/>
        </w:rPr>
      </w:pPr>
      <w:r>
        <w:rPr>
          <w:i/>
          <w:iCs/>
        </w:rPr>
        <w:t xml:space="preserve">Để thực hiện </w:t>
      </w:r>
      <w:r w:rsidR="00E704A2">
        <w:rPr>
          <w:i/>
          <w:iCs/>
        </w:rPr>
        <w:t>nhiệm vụ này, Người liên tiếp mở các lớp huấn luyện cán bộ; chỉ đạo soạn thảo các văn kiện</w:t>
      </w:r>
      <w:r w:rsidR="002271C8">
        <w:rPr>
          <w:i/>
          <w:iCs/>
        </w:rPr>
        <w:t xml:space="preserve"> xây dựng Mặt trận Việt Minh ở Cao Bằng, từ đó kiểm nghiệm, bổ sung, hoàn thiện trước khi mở rộng ra cả nước. Việc thành lập Mặt trận Việt Minh là một sáng tạo mang tính chiến lược của Nguyễn Ái Quốc nhằm đoàn kết các lực lượng cứu nước, giải phóng dân tộc. Chính mặt trận dân tộc Việt Minh đã lôi cuốn, tập hợp sức mạnh quần chúng cả nước đứng lên khởi nghĩa giành chính quyền về tay nhân dân, góp phần quyết định sự thành công của CMT8.</w:t>
      </w:r>
    </w:p>
    <w:p w14:paraId="0F494BBF" w14:textId="294F911F" w:rsidR="009F45BB" w:rsidRDefault="003A5F98" w:rsidP="003A5F98">
      <w:pPr>
        <w:pStyle w:val="ListParagraph"/>
        <w:numPr>
          <w:ilvl w:val="1"/>
          <w:numId w:val="2"/>
        </w:numPr>
      </w:pPr>
      <w:r>
        <w:t>Chủ trương sau khi CM thành côn</w:t>
      </w:r>
      <w:r w:rsidR="0017358F">
        <w:t>g sẽ thành lập nước Việt Nam Dân chủ Cộng hòa.</w:t>
      </w:r>
    </w:p>
    <w:p w14:paraId="768CE0E2" w14:textId="613FE074" w:rsidR="00C05C17" w:rsidRDefault="004E6985" w:rsidP="00C05C17">
      <w:pPr>
        <w:pStyle w:val="ListParagraph"/>
        <w:numPr>
          <w:ilvl w:val="1"/>
          <w:numId w:val="2"/>
        </w:numPr>
      </w:pPr>
      <w:r>
        <w:t>Xác định h</w:t>
      </w:r>
      <w:r w:rsidR="003A5F98">
        <w:t xml:space="preserve">ình thái </w:t>
      </w:r>
      <w:r>
        <w:t>cách mạng</w:t>
      </w:r>
      <w:r w:rsidR="003A5F98">
        <w:t>: Đấu tranh giành chính quyền, đi từ khởi nghĩa từng phần lên tổng khởi nghĩa.</w:t>
      </w:r>
    </w:p>
    <w:p w14:paraId="467849C2" w14:textId="62F8B4DD" w:rsidR="00C05C17" w:rsidRPr="00C05C17" w:rsidRDefault="00C05C17" w:rsidP="00C05C17">
      <w:pPr>
        <w:pStyle w:val="ListParagraph"/>
        <w:numPr>
          <w:ilvl w:val="0"/>
          <w:numId w:val="1"/>
        </w:numPr>
        <w:rPr>
          <w:b/>
          <w:bCs/>
        </w:rPr>
      </w:pPr>
      <w:r>
        <w:rPr>
          <w:b/>
          <w:bCs/>
        </w:rPr>
        <w:t>Ý nghĩa hội nghị</w:t>
      </w:r>
    </w:p>
    <w:p w14:paraId="6FDFD9B4" w14:textId="53C9B510" w:rsidR="00C05C17" w:rsidRDefault="00901FB0" w:rsidP="00901FB0">
      <w:pPr>
        <w:ind w:left="360"/>
        <w:rPr>
          <w:i/>
          <w:iCs/>
        </w:rPr>
      </w:pPr>
      <w:r>
        <w:rPr>
          <w:i/>
          <w:iCs/>
        </w:rPr>
        <w:t>Được đánh giá là đã hoàn chỉnh chủ trương, thay đổi chiến lược cách mạng, có ý nghĩa quyết định thắng lợi CMT8/1945</w:t>
      </w:r>
    </w:p>
    <w:p w14:paraId="4C42EE5D" w14:textId="38700DBC" w:rsidR="00E37D55" w:rsidRDefault="00257A4D" w:rsidP="00F709C8">
      <w:pPr>
        <w:pStyle w:val="ListParagraph"/>
        <w:numPr>
          <w:ilvl w:val="0"/>
          <w:numId w:val="2"/>
        </w:numPr>
      </w:pPr>
      <w:r>
        <w:t xml:space="preserve">Hoàn chỉnh </w:t>
      </w:r>
      <w:r w:rsidR="00F709C8">
        <w:t>nội dung các nghị quyết của Hội nghị Trung ương lần thứ VI và VII.</w:t>
      </w:r>
    </w:p>
    <w:p w14:paraId="12C869C9" w14:textId="4452F167" w:rsidR="00D4733F" w:rsidRDefault="00D4733F" w:rsidP="00D4733F">
      <w:pPr>
        <w:ind w:left="360"/>
        <w:rPr>
          <w:i/>
          <w:iCs/>
        </w:rPr>
      </w:pPr>
      <w:r>
        <w:rPr>
          <w:i/>
          <w:iCs/>
        </w:rPr>
        <w:t>Kiên quyết giương cao hơn nữa ngọn cờ giải phóng DT, đặt nhiệm vụ GPDT lên hàng đầu.</w:t>
      </w:r>
    </w:p>
    <w:p w14:paraId="54F22E29" w14:textId="5A839DB4" w:rsidR="00D4733F" w:rsidRDefault="00D4733F" w:rsidP="00D4733F">
      <w:pPr>
        <w:ind w:left="360"/>
        <w:rPr>
          <w:i/>
          <w:iCs/>
        </w:rPr>
      </w:pPr>
      <w:r>
        <w:rPr>
          <w:i/>
          <w:iCs/>
        </w:rPr>
        <w:t>Giải quyết đúng đắn mối QH giữa hai nhiệm vụ chiến lược là chống đế quốc và phong kiến.</w:t>
      </w:r>
    </w:p>
    <w:p w14:paraId="45B36057" w14:textId="33FCF6D0" w:rsidR="00D4733F" w:rsidRPr="00D4733F" w:rsidRDefault="00D4733F" w:rsidP="00D4733F">
      <w:pPr>
        <w:ind w:left="360"/>
        <w:rPr>
          <w:i/>
          <w:iCs/>
        </w:rPr>
      </w:pPr>
      <w:r>
        <w:rPr>
          <w:i/>
          <w:iCs/>
        </w:rPr>
        <w:t>Đề ra phương pháp CM cụ thể: Mặt trận Việt Minh ra đời đã xây dựng nên khối đại đoàn kết DT vững chắc, tích cực chuẩn bị lực lượng để khởi nghĩa vũ trang giành chính quyền đi từ khởi nghĩa từng phần đến tổng khởi nghĩa.</w:t>
      </w:r>
    </w:p>
    <w:p w14:paraId="48BBDE10" w14:textId="6BCA9433" w:rsidR="00F709C8" w:rsidRDefault="001049B2" w:rsidP="00F709C8">
      <w:pPr>
        <w:pStyle w:val="ListParagraph"/>
        <w:numPr>
          <w:ilvl w:val="0"/>
          <w:numId w:val="2"/>
        </w:numPr>
      </w:pPr>
      <w:r>
        <w:t>Sự thay đổi chiến lược</w:t>
      </w:r>
      <w:r w:rsidR="003A50E8">
        <w:t xml:space="preserve"> kịp thời, đầy sáng tạo đã</w:t>
      </w:r>
      <w:r>
        <w:t xml:space="preserve"> </w:t>
      </w:r>
      <w:r w:rsidR="003A50E8">
        <w:t>đ</w:t>
      </w:r>
      <w:r w:rsidR="001C2C51">
        <w:t>áp ứng</w:t>
      </w:r>
      <w:r w:rsidR="003A50E8">
        <w:t xml:space="preserve"> được</w:t>
      </w:r>
      <w:r w:rsidR="001C2C51">
        <w:t xml:space="preserve"> khát vọng độc lập, tự do của toàn DT, phù hợp với bối cảnh cụ thể CMVN</w:t>
      </w:r>
      <w:r w:rsidR="002004E8">
        <w:t>.</w:t>
      </w:r>
    </w:p>
    <w:p w14:paraId="237CBDA6" w14:textId="79FD167B" w:rsidR="00C84028" w:rsidRDefault="00C84028" w:rsidP="00F709C8">
      <w:pPr>
        <w:pStyle w:val="ListParagraph"/>
        <w:numPr>
          <w:ilvl w:val="0"/>
          <w:numId w:val="2"/>
        </w:numPr>
      </w:pPr>
      <w:r>
        <w:t>Đánh dấu bước tiến mới trong tư duy cách mạng và sự lãnh đạo của Đảng, khẳng định sự phát triển mới của CMVN.</w:t>
      </w:r>
    </w:p>
    <w:p w14:paraId="02DB266A" w14:textId="610464A1" w:rsidR="00DA4A2E" w:rsidRPr="00257A4D" w:rsidRDefault="00DA4A2E" w:rsidP="00DA4A2E">
      <w:pPr>
        <w:pStyle w:val="ListParagraph"/>
        <w:numPr>
          <w:ilvl w:val="0"/>
          <w:numId w:val="3"/>
        </w:numPr>
      </w:pPr>
      <w:r>
        <w:t>Mở đường cho CMT8/1945 đi đến thắng lợi hoàn toàn.</w:t>
      </w:r>
    </w:p>
    <w:sectPr w:rsidR="00DA4A2E" w:rsidRPr="00257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651EC"/>
    <w:multiLevelType w:val="hybridMultilevel"/>
    <w:tmpl w:val="C016B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13181D"/>
    <w:multiLevelType w:val="hybridMultilevel"/>
    <w:tmpl w:val="76E46834"/>
    <w:lvl w:ilvl="0" w:tplc="2D2C5B32">
      <w:start w:val="1"/>
      <w:numFmt w:val="bullet"/>
      <w:lvlText w:val="-"/>
      <w:lvlJc w:val="left"/>
      <w:pPr>
        <w:ind w:left="720" w:hanging="360"/>
      </w:pPr>
      <w:rPr>
        <w:rFonts w:ascii="Calibri" w:eastAsiaTheme="minorHAnsi" w:hAnsi="Calibri" w:cs="Calibri" w:hint="default"/>
      </w:rPr>
    </w:lvl>
    <w:lvl w:ilvl="1" w:tplc="BEE86142">
      <w:start w:val="1"/>
      <w:numFmt w:val="decimal"/>
      <w:lvlText w:val="%2."/>
      <w:lvlJc w:val="left"/>
      <w:pPr>
        <w:ind w:left="1440" w:hanging="360"/>
      </w:pPr>
      <w:rPr>
        <w:rFonts w:asciiTheme="minorHAnsi" w:eastAsiaTheme="minorHAnsi" w:hAnsiTheme="minorHAnsi" w:cstheme="minorBidi"/>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D1B47"/>
    <w:multiLevelType w:val="hybridMultilevel"/>
    <w:tmpl w:val="C032F6E6"/>
    <w:lvl w:ilvl="0" w:tplc="343642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3F"/>
    <w:rsid w:val="00052718"/>
    <w:rsid w:val="000A0650"/>
    <w:rsid w:val="000B0B6F"/>
    <w:rsid w:val="001049B2"/>
    <w:rsid w:val="00161578"/>
    <w:rsid w:val="0017358F"/>
    <w:rsid w:val="001C2C51"/>
    <w:rsid w:val="001D1E49"/>
    <w:rsid w:val="002004E8"/>
    <w:rsid w:val="002271C8"/>
    <w:rsid w:val="0024752F"/>
    <w:rsid w:val="00257A4D"/>
    <w:rsid w:val="002D4279"/>
    <w:rsid w:val="00350712"/>
    <w:rsid w:val="003A50E8"/>
    <w:rsid w:val="003A5F98"/>
    <w:rsid w:val="003B7450"/>
    <w:rsid w:val="003F1306"/>
    <w:rsid w:val="003F179F"/>
    <w:rsid w:val="003F6121"/>
    <w:rsid w:val="00432BA2"/>
    <w:rsid w:val="004443B9"/>
    <w:rsid w:val="004C185E"/>
    <w:rsid w:val="004D0924"/>
    <w:rsid w:val="004E6985"/>
    <w:rsid w:val="0053255E"/>
    <w:rsid w:val="0056738F"/>
    <w:rsid w:val="005D121D"/>
    <w:rsid w:val="0062061D"/>
    <w:rsid w:val="0064353B"/>
    <w:rsid w:val="00666BE6"/>
    <w:rsid w:val="00667656"/>
    <w:rsid w:val="007233CD"/>
    <w:rsid w:val="00743AA3"/>
    <w:rsid w:val="00753029"/>
    <w:rsid w:val="00784C7B"/>
    <w:rsid w:val="00795472"/>
    <w:rsid w:val="00797FD8"/>
    <w:rsid w:val="007D51BF"/>
    <w:rsid w:val="007F0155"/>
    <w:rsid w:val="00805BAD"/>
    <w:rsid w:val="00816688"/>
    <w:rsid w:val="0088775C"/>
    <w:rsid w:val="008925BB"/>
    <w:rsid w:val="008C1E4E"/>
    <w:rsid w:val="008F49A6"/>
    <w:rsid w:val="00901FB0"/>
    <w:rsid w:val="00941A3F"/>
    <w:rsid w:val="00945EB9"/>
    <w:rsid w:val="00965738"/>
    <w:rsid w:val="009844A4"/>
    <w:rsid w:val="009A56C4"/>
    <w:rsid w:val="009C45D9"/>
    <w:rsid w:val="009D5F67"/>
    <w:rsid w:val="009E71F2"/>
    <w:rsid w:val="009F45BB"/>
    <w:rsid w:val="009F78BA"/>
    <w:rsid w:val="00A0698B"/>
    <w:rsid w:val="00A41CEC"/>
    <w:rsid w:val="00A52979"/>
    <w:rsid w:val="00AC061A"/>
    <w:rsid w:val="00AC1552"/>
    <w:rsid w:val="00AD1728"/>
    <w:rsid w:val="00AF5E57"/>
    <w:rsid w:val="00B20874"/>
    <w:rsid w:val="00B358B5"/>
    <w:rsid w:val="00B5341C"/>
    <w:rsid w:val="00B6492A"/>
    <w:rsid w:val="00B70897"/>
    <w:rsid w:val="00BC3803"/>
    <w:rsid w:val="00C05C17"/>
    <w:rsid w:val="00C25121"/>
    <w:rsid w:val="00C84028"/>
    <w:rsid w:val="00CA612D"/>
    <w:rsid w:val="00D06C3B"/>
    <w:rsid w:val="00D309D4"/>
    <w:rsid w:val="00D4733F"/>
    <w:rsid w:val="00D7301E"/>
    <w:rsid w:val="00D917A5"/>
    <w:rsid w:val="00DA4A2E"/>
    <w:rsid w:val="00DC04E3"/>
    <w:rsid w:val="00E2158E"/>
    <w:rsid w:val="00E272A1"/>
    <w:rsid w:val="00E37D55"/>
    <w:rsid w:val="00E704A2"/>
    <w:rsid w:val="00E850D4"/>
    <w:rsid w:val="00E86EB8"/>
    <w:rsid w:val="00ED2F40"/>
    <w:rsid w:val="00F2017D"/>
    <w:rsid w:val="00F20293"/>
    <w:rsid w:val="00F709C8"/>
    <w:rsid w:val="00FD3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29D0"/>
  <w15:chartTrackingRefBased/>
  <w15:docId w15:val="{FCE9F2A5-063D-475F-A841-1168BD68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E49"/>
    <w:pPr>
      <w:keepNext/>
      <w:keepLines/>
      <w:shd w:val="clear" w:color="auto" w:fill="FFC000"/>
      <w:spacing w:before="200" w:after="200" w:line="276" w:lineRule="auto"/>
      <w:outlineLvl w:val="0"/>
    </w:pPr>
    <w:rPr>
      <w:rFonts w:ascii="Times New Roman" w:eastAsia="Times New Roman" w:hAnsi="Times New Roman" w:cs="Times New Roman"/>
      <w:b/>
      <w:bCs/>
      <w:color w:val="FFFFFF" w:themeColor="background1"/>
      <w:spacing w:val="-4"/>
      <w:sz w:val="26"/>
      <w:szCs w:val="28"/>
      <w14:textFill>
        <w14:no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D1E49"/>
    <w:rPr>
      <w:rFonts w:ascii="Times New Roman" w:eastAsia="Times New Roman" w:hAnsi="Times New Roman" w:cs="Times New Roman"/>
      <w:b/>
      <w:bCs/>
      <w:color w:val="FFFFFF" w:themeColor="background1"/>
      <w:spacing w:val="-4"/>
      <w:sz w:val="26"/>
      <w:szCs w:val="28"/>
      <w:shd w:val="clear" w:color="auto" w:fill="FFC000"/>
      <w14:textFill>
        <w14:noFill/>
      </w14:textFill>
    </w:rPr>
  </w:style>
  <w:style w:type="paragraph" w:styleId="ListParagraph">
    <w:name w:val="List Paragraph"/>
    <w:basedOn w:val="Normal"/>
    <w:uiPriority w:val="34"/>
    <w:qFormat/>
    <w:rsid w:val="00795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Triet Des!</dc:creator>
  <cp:keywords/>
  <dc:description/>
  <cp:lastModifiedBy>svtt</cp:lastModifiedBy>
  <cp:revision>86</cp:revision>
  <dcterms:created xsi:type="dcterms:W3CDTF">2023-04-16T16:10:00Z</dcterms:created>
  <dcterms:modified xsi:type="dcterms:W3CDTF">2023-04-20T06:33:00Z</dcterms:modified>
</cp:coreProperties>
</file>