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10" w:rsidRDefault="005C7FC6" w:rsidP="00705C10">
      <w:pPr>
        <w:pStyle w:val="a3"/>
        <w:spacing w:before="0" w:beforeAutospacing="0" w:after="0" w:afterAutospacing="0" w:line="280" w:lineRule="atLeast"/>
        <w:jc w:val="both"/>
        <w:rPr>
          <w:color w:val="000000"/>
          <w:sz w:val="27"/>
          <w:szCs w:val="27"/>
        </w:rPr>
      </w:pP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telekommunikatsiya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tarmog'i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ning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eng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muhim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segmenti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ya’ni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tadbirkorlar</w:t>
      </w:r>
      <w:proofErr w:type="spellEnd"/>
      <w:r>
        <w:rPr>
          <w:rStyle w:val="notranslate"/>
          <w:rFonts w:ascii="Calibri" w:hAnsi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jismoniy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shaxs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kabi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mijozlarga</w:t>
      </w:r>
      <w:proofErr w:type="spellEnd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aloqa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taqdim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etish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segmenti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- </w:t>
      </w:r>
      <w:proofErr w:type="spellStart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so'nggi</w:t>
      </w:r>
      <w:proofErr w:type="spellEnd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mil</w:t>
      </w:r>
      <w:proofErr w:type="spellEnd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ekanligini</w:t>
      </w:r>
      <w:proofErr w:type="spellEnd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ma'lum</w:t>
      </w:r>
      <w:proofErr w:type="spellEnd"/>
      <w:r w:rsid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.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/>
          <w:color w:val="000000"/>
          <w:sz w:val="19"/>
          <w:szCs w:val="19"/>
        </w:rPr>
        <w:t> 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Kelajak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avlodning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so'nggi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avlodi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chekilgan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video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va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ovozli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turli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xil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xizmatlarni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etkazib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beradigan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so'nggi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avlodi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telekommunikatsiya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uchun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yangi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vosita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bo'lishi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kutilmoqda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.</w:t>
      </w:r>
    </w:p>
    <w:p w:rsidR="005C7FC6" w:rsidRDefault="005C7FC6" w:rsidP="00705C10">
      <w:pPr>
        <w:pStyle w:val="a3"/>
        <w:spacing w:before="0" w:beforeAutospacing="0" w:after="0" w:afterAutospacing="0" w:line="235" w:lineRule="atLeast"/>
        <w:jc w:val="both"/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</w:pPr>
    </w:p>
    <w:p w:rsidR="005C7FC6" w:rsidRPr="005C7FC6" w:rsidRDefault="005C7FC6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2"/>
          <w:szCs w:val="22"/>
          <w:lang w:val="uz-Cyrl-UZ"/>
        </w:rPr>
      </w:pPr>
      <w:bookmarkStart w:id="0" w:name="_GoBack"/>
      <w:proofErr w:type="spellStart"/>
      <w:r w:rsidRPr="005C7FC6">
        <w:rPr>
          <w:color w:val="000000"/>
          <w:sz w:val="22"/>
          <w:szCs w:val="22"/>
        </w:rPr>
        <w:t>Турли</w:t>
      </w:r>
      <w:proofErr w:type="spellEnd"/>
      <w:r w:rsidRPr="005C7FC6">
        <w:rPr>
          <w:color w:val="000000"/>
          <w:sz w:val="22"/>
          <w:szCs w:val="22"/>
          <w:lang w:val="en-US"/>
        </w:rPr>
        <w:t xml:space="preserve"> </w:t>
      </w:r>
      <w:r w:rsidRPr="005C7FC6">
        <w:rPr>
          <w:color w:val="000000"/>
          <w:sz w:val="22"/>
          <w:szCs w:val="22"/>
          <w:lang w:val="uz-Cyrl-UZ"/>
        </w:rPr>
        <w:t xml:space="preserve">кейинги авлод тармоқлари сўнгги миляси </w:t>
      </w:r>
      <w:r w:rsidRPr="006B45C7">
        <w:rPr>
          <w:rStyle w:val="Bodytext295ptExact"/>
          <w:lang w:val="en-US"/>
        </w:rPr>
        <w:t xml:space="preserve">(Ethernet, </w:t>
      </w:r>
      <w:r>
        <w:rPr>
          <w:rStyle w:val="Bodytext295ptExact"/>
          <w:lang w:val="uz-Cyrl-UZ"/>
        </w:rPr>
        <w:t>видео</w:t>
      </w:r>
      <w:r w:rsidRPr="006B45C7">
        <w:rPr>
          <w:rStyle w:val="Bodytext295ptExact"/>
          <w:lang w:val="en-US"/>
        </w:rPr>
        <w:t xml:space="preserve">, </w:t>
      </w:r>
      <w:r>
        <w:rPr>
          <w:rStyle w:val="Bodytext295ptExact"/>
          <w:lang w:val="uz-Cyrl-UZ"/>
        </w:rPr>
        <w:t>овозли</w:t>
      </w:r>
      <w:proofErr w:type="gramStart"/>
      <w:r>
        <w:rPr>
          <w:rStyle w:val="Bodytext295ptExact"/>
          <w:lang w:val="uz-Cyrl-UZ"/>
        </w:rPr>
        <w:t xml:space="preserve"> </w:t>
      </w:r>
      <w:r w:rsidRPr="006B45C7">
        <w:rPr>
          <w:rStyle w:val="Bodytext295ptExact"/>
          <w:lang w:val="en-US"/>
        </w:rPr>
        <w:t>)</w:t>
      </w:r>
      <w:proofErr w:type="gramEnd"/>
    </w:p>
    <w:bookmarkEnd w:id="0"/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19"/>
          <w:szCs w:val="19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Xususan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faqat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texnikalar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passiv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tarmoqlar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(PON),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talab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uchun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etarli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tarmoqli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kengligi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ta'minlashi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mumkin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proofErr w:type="gram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Bu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maqsadda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mavjud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bo'lgan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kirish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texnikasi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vaqtga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bo'linish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ko'plab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kirish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(TDMA),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to'lqin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uzunligi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bo'linish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ko'pligi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(WDMA),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pastki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taşıyıcı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necha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erkin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foydalanish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(SCMA) </w:t>
      </w:r>
      <w:proofErr w:type="spellStart"/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proofErr w:type="gram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kod-divi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(CDMA)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foydalanish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mumkin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CDMA (OCDMA),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erda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turli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foydalanuvchilar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mavjud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uzatish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vaqtida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turli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imzolangan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kelajak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avlod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tarmoqlariga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keng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polosali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kirish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tarmoqlari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uchun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istiqbolli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nomzod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U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nechta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noyob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foyda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keltiradi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gramEnd"/>
      <w:r>
        <w:rPr>
          <w:rStyle w:val="notranslate"/>
          <w:color w:val="000000"/>
          <w:sz w:val="27"/>
          <w:szCs w:val="27"/>
        </w:rPr>
        <w:fldChar w:fldCharType="begin"/>
      </w:r>
      <w:r w:rsidRPr="005C7FC6">
        <w:rPr>
          <w:rStyle w:val="notranslate"/>
          <w:color w:val="000000"/>
          <w:sz w:val="27"/>
          <w:szCs w:val="27"/>
          <w:lang w:val="en-US"/>
        </w:rPr>
        <w:instrText xml:space="preserve"> HYPERLINK "https://translate.googleusercontent.com/translate_f" \l "bookmark0" </w:instrText>
      </w:r>
      <w:r>
        <w:rPr>
          <w:rStyle w:val="notranslate"/>
          <w:color w:val="000000"/>
          <w:sz w:val="27"/>
          <w:szCs w:val="27"/>
        </w:rPr>
        <w:fldChar w:fldCharType="separate"/>
      </w:r>
      <w:r w:rsidRPr="005C7FC6">
        <w:rPr>
          <w:rStyle w:val="a4"/>
          <w:rFonts w:ascii="Calibri" w:hAnsi="Calibri"/>
          <w:sz w:val="19"/>
          <w:szCs w:val="19"/>
          <w:shd w:val="clear" w:color="auto" w:fill="FFFFFF"/>
          <w:lang w:val="en-US"/>
        </w:rPr>
        <w:t>1</w:t>
      </w:r>
      <w:r>
        <w:rPr>
          <w:rStyle w:val="notranslate"/>
          <w:color w:val="000000"/>
          <w:sz w:val="27"/>
          <w:szCs w:val="27"/>
        </w:rPr>
        <w:fldChar w:fldCharType="end"/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5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6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1)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Barcha</w:t>
      </w:r>
      <w:proofErr w:type="spellEnd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jarayonlar</w:t>
      </w:r>
      <w:proofErr w:type="spellEnd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: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simsiz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CDMA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farqli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o'laroq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operatsiyalari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sifatida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OBSQBda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amalga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oshiriladi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chunki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PON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talabiga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mos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keladi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</w:p>
    <w:p w:rsidR="00705C10" w:rsidRPr="005C7FC6" w:rsidRDefault="00705C10" w:rsidP="00705C10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705C10" w:rsidRDefault="00705C10" w:rsidP="00705C10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2)</w:t>
      </w:r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To'liq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asenkron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uzatish</w:t>
      </w:r>
      <w:proofErr w:type="spellEnd"/>
      <w:proofErr w:type="gramStart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:</w:t>
      </w:r>
      <w:proofErr w:type="gram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OCDMA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tarmog'i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murakkab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va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qimmatbaho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elektron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qurilmalar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va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protokollarni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talab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qilmasdan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to'liq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asinxron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uzatish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bilan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ishlaydi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.</w:t>
      </w:r>
    </w:p>
    <w:p w:rsidR="00705C10" w:rsidRDefault="00705C10" w:rsidP="00705C10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3)</w:t>
      </w:r>
      <w:r>
        <w:rPr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19"/>
          <w:szCs w:val="19"/>
          <w:shd w:val="clear" w:color="auto" w:fill="FFFFFF"/>
        </w:rPr>
        <w:t>              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Past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kechikishli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kirish</w:t>
      </w:r>
      <w:proofErr w:type="spellEnd"/>
      <w:proofErr w:type="gramStart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:</w:t>
      </w:r>
      <w:proofErr w:type="gram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OCDMA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kodlash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operatsiyalari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optik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va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passiv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ravishda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bajarilgani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sababli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past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kirishni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kechiktirish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imkonini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beradi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.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4)</w:t>
      </w:r>
      <w:r>
        <w:rPr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19"/>
          <w:szCs w:val="19"/>
          <w:shd w:val="clear" w:color="auto" w:fill="FFFFFF"/>
        </w:rPr>
        <w:t>              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Talab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bo'yicha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yumshoq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imkoniyatlar</w:t>
      </w:r>
      <w:proofErr w:type="spellEnd"/>
      <w:proofErr w:type="gramStart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:</w:t>
      </w:r>
      <w:proofErr w:type="gram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Foydalanuvchilar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talabni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o'zgartirganda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osongina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qo'shilishi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yoki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olib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tashlanishi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mumkin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.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5)</w:t>
      </w:r>
      <w:r>
        <w:rPr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19"/>
          <w:szCs w:val="19"/>
          <w:shd w:val="clear" w:color="auto" w:fill="FFFFFF"/>
        </w:rPr>
        <w:t>              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Potentsial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xavfsizlik</w:t>
      </w:r>
      <w:proofErr w:type="spellEnd"/>
      <w:proofErr w:type="gramStart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:</w:t>
      </w:r>
      <w:proofErr w:type="gram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Yuqori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xavfsizlik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uzatish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uchun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uzoq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vaqtdan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beri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ishlatiladigan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kodlar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yordamida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ta'minlanishi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mumkin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.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6)</w:t>
      </w:r>
      <w:r>
        <w:rPr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19"/>
          <w:szCs w:val="19"/>
          <w:shd w:val="clear" w:color="auto" w:fill="FFFFFF"/>
        </w:rPr>
        <w:t>              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Xizmatni</w:t>
      </w:r>
      <w:proofErr w:type="spellEnd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boshqarish</w:t>
      </w:r>
      <w:proofErr w:type="spellEnd"/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sifati</w:t>
      </w:r>
      <w:proofErr w:type="spellEnd"/>
      <w:proofErr w:type="gramStart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</w:rPr>
        <w:t>:</w:t>
      </w:r>
      <w:proofErr w:type="gramEnd"/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Xizmat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sifatini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(</w:t>
      </w:r>
      <w:r>
        <w:rPr>
          <w:rStyle w:val="notranslate"/>
          <w:color w:val="000000"/>
          <w:sz w:val="27"/>
          <w:szCs w:val="27"/>
        </w:rPr>
        <w:t> </w:t>
      </w:r>
      <w:proofErr w:type="spellStart"/>
      <w:proofErr w:type="gram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QoS</w:t>
      </w:r>
      <w:proofErr w:type="spellEnd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)</w:t>
      </w:r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foydalanuvchilarga</w:t>
      </w:r>
      <w:proofErr w:type="spellEnd"/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tegishli</w:t>
      </w:r>
      <w:proofErr w:type="spellEnd"/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QoS</w:t>
      </w:r>
      <w:proofErr w:type="spellEnd"/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ko'rsatadigan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turli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kodlarni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belgilash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orqali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jismoniy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qatlamda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osongina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boshqarilishi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mumkin</w:t>
      </w:r>
      <w:proofErr w:type="spellEnd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.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705C10" w:rsidRP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Odatda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OCDMA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metodlari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ikkita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mezon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asosida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tasniflanishi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mumkin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proofErr w:type="gramEnd"/>
    </w:p>
    <w:p w:rsidR="00705C10" w:rsidRP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705C10">
        <w:rPr>
          <w:rFonts w:ascii="Calibri" w:hAnsi="Calibri"/>
          <w:color w:val="000000"/>
          <w:sz w:val="19"/>
          <w:szCs w:val="19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Avvalo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OCDMA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ish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printsipiga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asosan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,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quvvat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asosida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OCDMA [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hyperlink r:id="rId6" w:anchor="bookmark1" w:history="1">
        <w:r w:rsidRPr="00705C10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3</w:t>
        </w:r>
      </w:hyperlink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hyperlink r:id="rId7" w:anchor="bookmark1" w:history="1">
        <w:r w:rsidRPr="00705C10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6</w:t>
        </w:r>
      </w:hyperlink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], [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hyperlink r:id="rId8" w:anchor="bookmark1" w:history="1">
        <w:r w:rsidRPr="00705C10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11</w:t>
        </w:r>
      </w:hyperlink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hyperlink r:id="rId9" w:anchor="bookmark1" w:history="1">
        <w:r w:rsidRPr="00705C10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13</w:t>
        </w:r>
      </w:hyperlink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]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bo'yicha</w:t>
      </w:r>
      <w:proofErr w:type="spellEnd"/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705C10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muvofiq</w:t>
      </w:r>
      <w:proofErr w:type="spellEnd"/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705C10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bo'lmagan</w:t>
      </w:r>
      <w:proofErr w:type="spellEnd"/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OCDMA [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hyperlink r:id="rId10" w:anchor="bookmark0" w:history="1">
        <w:r w:rsidRPr="00705C10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</w:t>
        </w:r>
      </w:hyperlink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hyperlink r:id="rId11" w:anchor="bookmark1" w:history="1">
        <w:r w:rsidRPr="00705C10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10</w:t>
        </w:r>
      </w:hyperlink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</w:t>
      </w:r>
      <w:r w:rsidRPr="00705C10">
        <w:rPr>
          <w:rStyle w:val="notranslate"/>
          <w:color w:val="000000"/>
          <w:sz w:val="27"/>
          <w:szCs w:val="27"/>
          <w:lang w:val="en-US"/>
        </w:rPr>
        <w:t> </w:t>
      </w:r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],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erda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maydon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amplituda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asosida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amalga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oshiriladi</w:t>
      </w:r>
      <w:proofErr w:type="spellEnd"/>
      <w:r w:rsidRPr="00705C10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r w:rsidRPr="00705C10">
        <w:rPr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Ikkinchidan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yo'nalishlarini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asoslangan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OCDMA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ishlari-o'lchovli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(1-D)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vaqt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domen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ham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amalga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kerak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bo'lishi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mumkin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2" w:anchor="bookmark0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3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7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],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4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11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5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13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]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yoki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chastota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domen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6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8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7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[10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],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8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14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19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17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]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yoki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vaqtning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o'zida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chastota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vaqt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zonalarida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bajariladigan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ikki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o'lchovli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(2-D)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bo'lishi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mumkin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0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18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1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25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Kutilayotgan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vaqt</w:t>
      </w:r>
      <w:proofErr w:type="spellEnd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i/>
          <w:iCs/>
          <w:color w:val="000000"/>
          <w:sz w:val="19"/>
          <w:szCs w:val="19"/>
          <w:shd w:val="clear" w:color="auto" w:fill="FFFFFF"/>
          <w:lang w:val="en-US"/>
        </w:rPr>
        <w:t>oralig'i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(TS) OCDMA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uzoq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vaqt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davomida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o'rganildi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chunki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u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rela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past bit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tezligi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2" w:anchor="bookmark0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[1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] - </w:t>
      </w:r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gramEnd"/>
      <w:r>
        <w:rPr>
          <w:rStyle w:val="notranslate"/>
          <w:color w:val="000000"/>
          <w:sz w:val="27"/>
          <w:szCs w:val="27"/>
        </w:rPr>
        <w:fldChar w:fldCharType="begin"/>
      </w:r>
      <w:r w:rsidRPr="005C7FC6">
        <w:rPr>
          <w:rStyle w:val="notranslate"/>
          <w:color w:val="000000"/>
          <w:sz w:val="27"/>
          <w:szCs w:val="27"/>
          <w:lang w:val="en-US"/>
        </w:rPr>
        <w:instrText xml:space="preserve"> HYPERLINK "https://translate.googleusercontent.com/translate_f" \l "bookmark1" </w:instrText>
      </w:r>
      <w:r>
        <w:rPr>
          <w:rStyle w:val="notranslate"/>
          <w:color w:val="000000"/>
          <w:sz w:val="27"/>
          <w:szCs w:val="27"/>
        </w:rPr>
        <w:fldChar w:fldCharType="separate"/>
      </w:r>
      <w:r w:rsidRPr="005C7FC6">
        <w:rPr>
          <w:rStyle w:val="a4"/>
          <w:rFonts w:ascii="Calibri" w:hAnsi="Calibri"/>
          <w:sz w:val="19"/>
          <w:szCs w:val="19"/>
          <w:shd w:val="clear" w:color="auto" w:fill="FFFFFF"/>
          <w:lang w:val="en-US"/>
        </w:rPr>
        <w:t>9</w:t>
      </w:r>
      <w:r>
        <w:rPr>
          <w:rStyle w:val="notranslate"/>
          <w:color w:val="000000"/>
          <w:sz w:val="27"/>
          <w:szCs w:val="27"/>
        </w:rPr>
        <w:fldChar w:fldCharType="end"/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19"/>
          <w:szCs w:val="19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jarayoni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unoherensiya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tufayli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unipolar (0, 1)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shaklida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amalga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oshiriladi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proofErr w:type="gram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Bu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kichik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hajmi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kam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quvvat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tarmoqli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kengligi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samaradorligi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zaif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korrelyatsiya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kabi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qator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kamchiliklarga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olib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keladi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gramEnd"/>
      <w:r>
        <w:rPr>
          <w:rStyle w:val="notranslate"/>
          <w:color w:val="000000"/>
          <w:sz w:val="27"/>
          <w:szCs w:val="27"/>
        </w:rPr>
        <w:fldChar w:fldCharType="begin"/>
      </w:r>
      <w:r w:rsidRPr="005C7FC6">
        <w:rPr>
          <w:rStyle w:val="notranslate"/>
          <w:color w:val="000000"/>
          <w:sz w:val="27"/>
          <w:szCs w:val="27"/>
          <w:lang w:val="en-US"/>
        </w:rPr>
        <w:instrText xml:space="preserve"> HYPERLINK "https://translate.googleusercontent.com/translate_f" \l "bookmark0" </w:instrText>
      </w:r>
      <w:r>
        <w:rPr>
          <w:rStyle w:val="notranslate"/>
          <w:color w:val="000000"/>
          <w:sz w:val="27"/>
          <w:szCs w:val="27"/>
        </w:rPr>
        <w:fldChar w:fldCharType="separate"/>
      </w:r>
      <w:r w:rsidRPr="005C7FC6">
        <w:rPr>
          <w:rStyle w:val="a4"/>
          <w:rFonts w:ascii="Calibri" w:hAnsi="Calibri"/>
          <w:sz w:val="19"/>
          <w:szCs w:val="19"/>
          <w:shd w:val="clear" w:color="auto" w:fill="FFFFFF"/>
          <w:lang w:val="en-US"/>
        </w:rPr>
        <w:t>1</w:t>
      </w:r>
      <w:r>
        <w:rPr>
          <w:rStyle w:val="notranslate"/>
          <w:color w:val="000000"/>
          <w:sz w:val="27"/>
          <w:szCs w:val="27"/>
        </w:rPr>
        <w:fldChar w:fldCharType="end"/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3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4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19"/>
          <w:szCs w:val="19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Elektr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energiyasidan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xalos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bo'lish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uchun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nechta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sxemalar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taklif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qilingan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gramEnd"/>
      <w:r>
        <w:rPr>
          <w:rStyle w:val="notranslate"/>
          <w:color w:val="000000"/>
          <w:sz w:val="27"/>
          <w:szCs w:val="27"/>
        </w:rPr>
        <w:fldChar w:fldCharType="begin"/>
      </w:r>
      <w:r w:rsidRPr="005C7FC6">
        <w:rPr>
          <w:rStyle w:val="notranslate"/>
          <w:color w:val="000000"/>
          <w:sz w:val="27"/>
          <w:szCs w:val="27"/>
          <w:lang w:val="en-US"/>
        </w:rPr>
        <w:instrText xml:space="preserve"> HYPERLINK "https://translate.googleusercontent.com/translate_f" \l "bookmark1" </w:instrText>
      </w:r>
      <w:r>
        <w:rPr>
          <w:rStyle w:val="notranslate"/>
          <w:color w:val="000000"/>
          <w:sz w:val="27"/>
          <w:szCs w:val="27"/>
        </w:rPr>
        <w:fldChar w:fldCharType="separate"/>
      </w:r>
      <w:r w:rsidRPr="005C7FC6">
        <w:rPr>
          <w:rStyle w:val="a4"/>
          <w:rFonts w:ascii="Calibri" w:hAnsi="Calibri"/>
          <w:sz w:val="19"/>
          <w:szCs w:val="19"/>
          <w:shd w:val="clear" w:color="auto" w:fill="FFFFFF"/>
          <w:lang w:val="en-US"/>
        </w:rPr>
        <w:t>7</w:t>
      </w:r>
      <w:r>
        <w:rPr>
          <w:rStyle w:val="notranslate"/>
          <w:color w:val="000000"/>
          <w:sz w:val="27"/>
          <w:szCs w:val="27"/>
        </w:rPr>
        <w:fldChar w:fldCharType="end"/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4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10]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ammo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optoelektronik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tarmoqli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kengligi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daralmasidan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aziyat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chekmoqda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19"/>
          <w:szCs w:val="19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Chastotani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ta'sir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maydonida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espe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2-o'lchamli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sxemalar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bilan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)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yangi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erkinlik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beradi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qayta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tiklanadi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ko'proq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chastotali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resurslardan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foydalangan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holda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yaxshi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korrelyatsion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ishlashda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5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[18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] - </w:t>
      </w:r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gramEnd"/>
      <w:r>
        <w:rPr>
          <w:rStyle w:val="notranslate"/>
          <w:color w:val="000000"/>
          <w:sz w:val="27"/>
          <w:szCs w:val="27"/>
        </w:rPr>
        <w:fldChar w:fldCharType="begin"/>
      </w:r>
      <w:r w:rsidRPr="005C7FC6">
        <w:rPr>
          <w:rStyle w:val="notranslate"/>
          <w:color w:val="000000"/>
          <w:sz w:val="27"/>
          <w:szCs w:val="27"/>
          <w:lang w:val="en-US"/>
        </w:rPr>
        <w:instrText xml:space="preserve"> HYPERLINK "https://translate.googleusercontent.com/translate_f" \l "bookmark1" </w:instrText>
      </w:r>
      <w:r>
        <w:rPr>
          <w:rStyle w:val="notranslate"/>
          <w:color w:val="000000"/>
          <w:sz w:val="27"/>
          <w:szCs w:val="27"/>
        </w:rPr>
        <w:fldChar w:fldCharType="separate"/>
      </w:r>
      <w:r w:rsidRPr="005C7FC6">
        <w:rPr>
          <w:rStyle w:val="a4"/>
          <w:rFonts w:ascii="Calibri" w:hAnsi="Calibri"/>
          <w:sz w:val="19"/>
          <w:szCs w:val="19"/>
          <w:shd w:val="clear" w:color="auto" w:fill="FFFFFF"/>
          <w:lang w:val="en-US"/>
        </w:rPr>
        <w:t>25</w:t>
      </w:r>
      <w:r>
        <w:rPr>
          <w:rStyle w:val="notranslate"/>
          <w:color w:val="000000"/>
          <w:sz w:val="27"/>
          <w:szCs w:val="27"/>
        </w:rPr>
        <w:fldChar w:fldCharType="end"/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];</w:t>
      </w:r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Ammo, u ham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zarbadan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azob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chekadi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Bunday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keng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qamrovli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dasturda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osonlikcha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hal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qilinmaydigan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muammolar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mavjud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19"/>
          <w:szCs w:val="19"/>
          <w:lang w:val="en-US"/>
        </w:rPr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20"/>
          <w:szCs w:val="20"/>
          <w:lang w:val="en-US"/>
        </w:rPr>
        <w:lastRenderedPageBreak/>
        <w:t> 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Koordinatsion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OCDMA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umumiy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ishlashda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qarama-qarshi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sxemalardan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ustundir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chunki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kodlash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jarayoni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zonada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6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3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7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6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],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8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11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29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14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da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bipolyar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(-1, +1)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shaklida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amalga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oshiriladi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</w:p>
    <w:p w:rsidR="00705C10" w:rsidRPr="005C7FC6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  <w:lang w:val="en-US"/>
        </w:rPr>
      </w:pPr>
      <w:r w:rsidRPr="005C7FC6">
        <w:rPr>
          <w:rFonts w:ascii="Calibri" w:hAnsi="Calibri"/>
          <w:color w:val="000000"/>
          <w:sz w:val="19"/>
          <w:szCs w:val="19"/>
          <w:lang w:val="en-US"/>
        </w:rPr>
        <w:t> </w:t>
      </w:r>
    </w:p>
    <w:p w:rsidR="00705C10" w:rsidRDefault="00705C10" w:rsidP="00705C10">
      <w:pPr>
        <w:pStyle w:val="a3"/>
        <w:spacing w:before="0" w:beforeAutospacing="0" w:after="0" w:afterAutospacing="0" w:line="235" w:lineRule="atLeast"/>
        <w:jc w:val="both"/>
        <w:rPr>
          <w:color w:val="000000"/>
          <w:sz w:val="27"/>
          <w:szCs w:val="27"/>
        </w:rPr>
      </w:pP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Bugungi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kunga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qadar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taklif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etilgan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izchil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rejalar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qatorida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TS OCDMA -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korrelyatsiya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xususiyatini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chastotani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samaradorligini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va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dispersiyasini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qo'llashda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amaliy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foydalanish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uchun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eng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maqbul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variant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30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4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31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6]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,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32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[11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],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33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12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],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34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26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],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35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27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].</w:t>
      </w:r>
      <w:r w:rsidRPr="005C7FC6">
        <w:rPr>
          <w:color w:val="000000"/>
          <w:sz w:val="27"/>
          <w:szCs w:val="27"/>
          <w:lang w:val="en-US"/>
        </w:rPr>
        <w:t> </w:t>
      </w:r>
      <w:proofErr w:type="spellStart"/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Biroq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enkoder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/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dekoderning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yo'lini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to'lqin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uzunligi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tartibida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boshqarish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kerak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proofErr w:type="gramEnd"/>
      <w:r w:rsidRPr="005C7FC6">
        <w:rPr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Ilgari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,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bu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maqsadda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faqat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tekis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planka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nurli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to'lqinlari</w:t>
      </w:r>
      <w:proofErr w:type="spellEnd"/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(PLC)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ishlatilgan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proofErr w:type="gramEnd"/>
      <w:r>
        <w:rPr>
          <w:rStyle w:val="notranslate"/>
          <w:color w:val="000000"/>
          <w:sz w:val="27"/>
          <w:szCs w:val="27"/>
        </w:rPr>
        <w:fldChar w:fldCharType="begin"/>
      </w:r>
      <w:r w:rsidRPr="005C7FC6">
        <w:rPr>
          <w:rStyle w:val="notranslate"/>
          <w:color w:val="000000"/>
          <w:sz w:val="27"/>
          <w:szCs w:val="27"/>
          <w:lang w:val="en-US"/>
        </w:rPr>
        <w:instrText xml:space="preserve"> HYPERLINK "https://translate.googleusercontent.com/translate_f" \l "bookmark1" </w:instrText>
      </w:r>
      <w:r>
        <w:rPr>
          <w:rStyle w:val="notranslate"/>
          <w:color w:val="000000"/>
          <w:sz w:val="27"/>
          <w:szCs w:val="27"/>
        </w:rPr>
        <w:fldChar w:fldCharType="separate"/>
      </w:r>
      <w:r w:rsidRPr="005C7FC6">
        <w:rPr>
          <w:rStyle w:val="a4"/>
          <w:rFonts w:ascii="Calibri" w:hAnsi="Calibri"/>
          <w:sz w:val="19"/>
          <w:szCs w:val="19"/>
          <w:shd w:val="clear" w:color="auto" w:fill="FFFFFF"/>
          <w:lang w:val="en-US"/>
        </w:rPr>
        <w:t>4</w:t>
      </w:r>
      <w:r>
        <w:rPr>
          <w:rStyle w:val="notranslate"/>
          <w:color w:val="000000"/>
          <w:sz w:val="27"/>
          <w:szCs w:val="27"/>
        </w:rPr>
        <w:fldChar w:fldCharType="end"/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] - [</w:t>
      </w:r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hyperlink r:id="rId36" w:anchor="bookmark1" w:history="1">
        <w:r w:rsidRPr="005C7FC6">
          <w:rPr>
            <w:rStyle w:val="a4"/>
            <w:rFonts w:ascii="Calibri" w:hAnsi="Calibri"/>
            <w:sz w:val="19"/>
            <w:szCs w:val="19"/>
            <w:shd w:val="clear" w:color="auto" w:fill="FFFFFF"/>
            <w:lang w:val="en-US"/>
          </w:rPr>
          <w:t>6]</w:t>
        </w:r>
      </w:hyperlink>
      <w:r w:rsidRPr="005C7FC6">
        <w:rPr>
          <w:rStyle w:val="notranslate"/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r w:rsidRPr="005C7FC6">
        <w:rPr>
          <w:color w:val="000000"/>
          <w:sz w:val="27"/>
          <w:szCs w:val="27"/>
          <w:lang w:val="en-US"/>
        </w:rPr>
        <w:t> </w:t>
      </w:r>
      <w:proofErr w:type="spellStart"/>
      <w:proofErr w:type="gram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Unfor</w:t>
      </w:r>
      <w:proofErr w:type="spellEnd"/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softHyphen/>
      </w:r>
      <w:r w:rsidRPr="005C7FC6">
        <w:rPr>
          <w:color w:val="000000"/>
          <w:sz w:val="27"/>
          <w:szCs w:val="27"/>
          <w:lang w:val="en-US"/>
        </w:rPr>
        <w:t> </w:t>
      </w:r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PLC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hozirgi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kunga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qadar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narx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miqyosi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qo'shilishi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yo'qolishi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yoki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optik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tolali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tizim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bilan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muvofiqligi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jihatidan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amaliy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tanlov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emas</w:t>
      </w:r>
      <w:proofErr w:type="spellEnd"/>
      <w:r w:rsidRPr="005C7FC6"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  <w:lang w:val="en-US"/>
        </w:rPr>
        <w:t>.</w:t>
      </w:r>
      <w:proofErr w:type="gramEnd"/>
      <w:r w:rsidRPr="005C7FC6">
        <w:rPr>
          <w:color w:val="000000"/>
          <w:sz w:val="27"/>
          <w:szCs w:val="27"/>
          <w:lang w:val="en-US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Yaqinda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,</w:t>
      </w:r>
      <w:r>
        <w:rPr>
          <w:rStyle w:val="notranslate"/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yuqori</w:t>
      </w:r>
      <w:proofErr w:type="spellEnd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qurilish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tolasi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Bragg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grating</w:t>
      </w:r>
      <w:proofErr w:type="spellEnd"/>
      <w:r>
        <w:rPr>
          <w:rStyle w:val="notranslate"/>
          <w:color w:val="000000"/>
          <w:sz w:val="27"/>
          <w:szCs w:val="27"/>
        </w:rPr>
        <w:t> </w:t>
      </w:r>
      <w:r>
        <w:rPr>
          <w:rStyle w:val="notranslate"/>
          <w:rFonts w:ascii="Calibri" w:hAnsi="Calibri"/>
          <w:color w:val="000000"/>
          <w:sz w:val="19"/>
          <w:szCs w:val="19"/>
          <w:shd w:val="clear" w:color="auto" w:fill="FFFFFF"/>
        </w:rPr>
        <w:t>(SSFBG)</w:t>
      </w:r>
    </w:p>
    <w:p w:rsidR="00705C10" w:rsidRDefault="00705C10" w:rsidP="00705C10">
      <w:pPr>
        <w:pStyle w:val="a3"/>
        <w:spacing w:before="0" w:beforeAutospacing="0" w:after="200" w:afterAutospacing="0" w:line="253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F54C4" w:rsidRDefault="00EF54C4"/>
    <w:sectPr w:rsidR="00EF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10"/>
    <w:rsid w:val="005C7FC6"/>
    <w:rsid w:val="00705C10"/>
    <w:rsid w:val="00E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705C10"/>
  </w:style>
  <w:style w:type="character" w:styleId="a4">
    <w:name w:val="Hyperlink"/>
    <w:basedOn w:val="a0"/>
    <w:uiPriority w:val="99"/>
    <w:semiHidden/>
    <w:unhideWhenUsed/>
    <w:rsid w:val="00705C10"/>
    <w:rPr>
      <w:color w:val="0000FF"/>
      <w:u w:val="single"/>
    </w:rPr>
  </w:style>
  <w:style w:type="character" w:customStyle="1" w:styleId="Bodytext295ptExact">
    <w:name w:val="Body text (2) + 9.5 pt Exact"/>
    <w:basedOn w:val="a0"/>
    <w:rsid w:val="005C7FC6"/>
    <w:rPr>
      <w:sz w:val="19"/>
      <w:szCs w:val="19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705C10"/>
  </w:style>
  <w:style w:type="character" w:styleId="a4">
    <w:name w:val="Hyperlink"/>
    <w:basedOn w:val="a0"/>
    <w:uiPriority w:val="99"/>
    <w:semiHidden/>
    <w:unhideWhenUsed/>
    <w:rsid w:val="00705C10"/>
    <w:rPr>
      <w:color w:val="0000FF"/>
      <w:u w:val="single"/>
    </w:rPr>
  </w:style>
  <w:style w:type="character" w:customStyle="1" w:styleId="Bodytext295ptExact">
    <w:name w:val="Body text (2) + 9.5 pt Exact"/>
    <w:basedOn w:val="a0"/>
    <w:rsid w:val="005C7FC6"/>
    <w:rPr>
      <w:sz w:val="19"/>
      <w:szCs w:val="19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translate.googleusercontent.com/translate_f" TargetMode="External"/><Relationship Id="rId20" Type="http://schemas.openxmlformats.org/officeDocument/2006/relationships/hyperlink" Target="https://translate.googleusercontent.com/translate_f" TargetMode="External"/><Relationship Id="rId29" Type="http://schemas.openxmlformats.org/officeDocument/2006/relationships/hyperlink" Target="https://translate.googleusercontent.com/translate_f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</dc:creator>
  <cp:lastModifiedBy>Achi</cp:lastModifiedBy>
  <cp:revision>2</cp:revision>
  <dcterms:created xsi:type="dcterms:W3CDTF">2018-05-25T17:49:00Z</dcterms:created>
  <dcterms:modified xsi:type="dcterms:W3CDTF">2018-05-25T18:08:00Z</dcterms:modified>
</cp:coreProperties>
</file>