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Хулоса</w:t>
      </w:r>
    </w:p>
    <w:p>
      <w:pPr>
        <w:pStyle w:val="Normal"/>
        <w:rPr/>
      </w:pPr>
      <w:r>
        <w:rPr/>
      </w:r>
    </w:p>
    <w:p>
      <w:pPr>
        <w:pStyle w:val="Normal"/>
        <w:rPr/>
      </w:pPr>
      <w:r>
        <w:rPr/>
        <w:tab/>
        <w:t xml:space="preserve">TS-OCDMA тизимлари kt когерентлик даражасига кўра (kt -&gt; ) нокогерент, (kt = 1) когерент ва қисман когерент  (kt &gt; 1) тизимларга ажратилади. Kt муайян чип давомийлигида  нурнинг когерентлик хусусиятини ифодалайди. </w:t>
      </w:r>
      <w:r>
        <w:rPr/>
        <w:t xml:space="preserve"> Униполяр кодлар билан ишлайдиган қисман когерент ва нокогерент схемаларга кўра б</w:t>
      </w:r>
      <w:r>
        <w:rPr/>
        <w:t>иполяр кодлар билан ишлайдиган когерент схемалар</w:t>
      </w:r>
      <w:r>
        <w:rPr/>
        <w:t xml:space="preserve">и билан юқори самара, тизим ишлаб чиқарувчанлигининг катта кўрсаткичларига эришса бўлади. Шунга қарамай когерент тизимларда интерференция шовқини тизимга таъсир қилувчи асосий шовқин ҳисобланади ва тизим ишлаб чиқарувчанлигини пасайтириши мумкин. Қисман когерент тизимларида интерференция шовқини таъсири чекланган нокогерент тизимлар эса интерференция ва MAI шовқинларидан мустаснодир. </w:t>
      </w:r>
    </w:p>
    <w:p>
      <w:pPr>
        <w:pStyle w:val="Normal"/>
        <w:rPr/>
      </w:pPr>
      <w:r>
        <w:rPr/>
        <w:tab/>
      </w:r>
      <w:r>
        <w:rPr/>
        <w:t xml:space="preserve">Когерент ва қисман когерент  TS-OCDMA тармоқларида интерференция шовқинини олдини олишнинг бир неча йўллари мавжуд. Қисман когерент тизимларда кичик когерентлик қийматига эга нур манбаларини қўллаш интерференция шовқини таъсирини камайтиради. Когерент тизимларда узунлиги каттароқ бўлган коддларни ва мувофиқ синхронлаш схемаларини қўллаш билан ўзаро шовқинларни камайтириш ва шу билан интерференция шовқинини камайтиришга эришиш мумкин. </w:t>
      </w:r>
    </w:p>
    <w:p>
      <w:pPr>
        <w:pStyle w:val="Normal"/>
        <w:rPr/>
      </w:pPr>
      <w:r>
        <w:rPr/>
        <w:tab/>
        <w:t xml:space="preserve">Когерент  TS-OCDMA PON тармоғига интерференция шовқини катта таъсир қилади ва тармоқни лойиҳа қилишда чекловларга олиб келади. TS OCDMA тармоқларида SSFBG кодер/декодеридан фойдаланган ҳолда интерференция шовқинини (тармоқда самарали қўллаш учун мақбул даражагача) камайтириш мумкин. </w:t>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Pages>
  <Words>174</Words>
  <Characters>1280</Characters>
  <CharactersWithSpaces>1462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2018-05-28T11:06:49Z</dcterms:created>
  <dc:creator/>
  <dc:description/>
  <dc:language>en-CA</dc:language>
  <cp:lastModifiedBy/>
  <dcterms:modified xsi:type="dcterms:W3CDTF">2018-05-28T11:50:03Z</dcterms:modified>
  <cp:revision>22</cp:revision>
  <dc:subject/>
  <dc:title/>
</cp:coreProperties>
</file>